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634022F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FE9CFE8" w:rsidR="00114762" w:rsidRPr="00B26C50" w:rsidRDefault="00CC2B28" w:rsidP="00CC2B28">
            <w:pPr>
              <w:pStyle w:val="Heading2"/>
              <w:jc w:val="both"/>
              <w:rPr>
                <w:b w:val="0"/>
                <w:sz w:val="24"/>
                <w:szCs w:val="24"/>
              </w:rPr>
            </w:pPr>
            <w:r w:rsidRPr="00CC2B28">
              <w:rPr>
                <w:rFonts w:eastAsia="Arial" w:cs="Arial"/>
                <w:bCs/>
                <w:color w:val="000000"/>
                <w:szCs w:val="28"/>
              </w:rPr>
              <w:t>Media Resources Officer</w:t>
            </w:r>
          </w:p>
        </w:tc>
      </w:tr>
      <w:tr w:rsidR="00DD3ED0" w:rsidRPr="009F0647" w14:paraId="07F6EE60" w14:textId="77777777" w:rsidTr="634022F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3542874" w:rsidR="00DD3ED0" w:rsidRDefault="00CC2B28" w:rsidP="00DD3ED0">
            <w:pPr>
              <w:rPr>
                <w:rFonts w:ascii="Arial" w:hAnsi="Arial" w:cs="Arial"/>
              </w:rPr>
            </w:pPr>
            <w:r>
              <w:rPr>
                <w:rFonts w:ascii="Arial" w:hAnsi="Arial" w:cs="Arial"/>
              </w:rPr>
              <w:t>£34,434 - £37,280</w:t>
            </w:r>
          </w:p>
        </w:tc>
      </w:tr>
      <w:tr w:rsidR="00A405EF" w:rsidRPr="009F0647" w14:paraId="3199C76E" w14:textId="77777777" w:rsidTr="634022F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48AC70E" w:rsidR="00A405EF" w:rsidRPr="00471DAB" w:rsidRDefault="00CC2B28" w:rsidP="00DD3ED0">
            <w:pPr>
              <w:rPr>
                <w:rFonts w:ascii="Arial" w:hAnsi="Arial" w:cs="Arial"/>
              </w:rPr>
            </w:pPr>
            <w:r>
              <w:rPr>
                <w:rFonts w:ascii="Arial" w:hAnsi="Arial" w:cs="Arial"/>
              </w:rPr>
              <w:t>Grade 9</w:t>
            </w:r>
          </w:p>
        </w:tc>
      </w:tr>
      <w:tr w:rsidR="00114762" w:rsidRPr="009F0647" w14:paraId="14527B7B" w14:textId="77777777" w:rsidTr="634022F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2E688B0" w:rsidR="00114762" w:rsidRDefault="00CC2B28" w:rsidP="00DD3ED0">
            <w:r>
              <w:rPr>
                <w:rFonts w:ascii="Arial" w:hAnsi="Arial" w:cs="Arial"/>
                <w:i/>
                <w:iCs/>
              </w:rPr>
              <w:t>37 Hours per week -</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634022F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686E4EF" w:rsidR="00114762" w:rsidRDefault="006900FF" w:rsidP="00DD3ED0">
            <w:r>
              <w:t>Community Safety Services</w:t>
            </w:r>
          </w:p>
        </w:tc>
      </w:tr>
      <w:tr w:rsidR="006900FF" w:rsidRPr="009F0647" w14:paraId="2D3E1396" w14:textId="77777777" w:rsidTr="634022F7">
        <w:tc>
          <w:tcPr>
            <w:tcW w:w="1299" w:type="pct"/>
          </w:tcPr>
          <w:p w14:paraId="187DA0C8" w14:textId="534AA42E" w:rsidR="006900FF" w:rsidRPr="009F0647" w:rsidRDefault="006900FF" w:rsidP="006900FF">
            <w:pPr>
              <w:pStyle w:val="Normaltable"/>
              <w:rPr>
                <w:rFonts w:ascii="Arial" w:hAnsi="Arial" w:cs="Arial"/>
              </w:rPr>
            </w:pPr>
            <w:r>
              <w:rPr>
                <w:rFonts w:ascii="Arial" w:hAnsi="Arial" w:cs="Arial"/>
              </w:rPr>
              <w:t>Service Area:</w:t>
            </w:r>
          </w:p>
        </w:tc>
        <w:tc>
          <w:tcPr>
            <w:tcW w:w="3701" w:type="pct"/>
          </w:tcPr>
          <w:p w14:paraId="268DE95B" w14:textId="5A49109D" w:rsidR="006900FF" w:rsidRDefault="006900FF" w:rsidP="006900FF">
            <w:r>
              <w:t>Oxfordshire Fire and Rescue Service - Training Support</w:t>
            </w:r>
          </w:p>
        </w:tc>
      </w:tr>
      <w:tr w:rsidR="006900FF" w:rsidRPr="009F0647" w14:paraId="13A30B79" w14:textId="77777777" w:rsidTr="634022F7">
        <w:tc>
          <w:tcPr>
            <w:tcW w:w="1299" w:type="pct"/>
          </w:tcPr>
          <w:p w14:paraId="1E763D87" w14:textId="77777777" w:rsidR="006900FF" w:rsidRPr="009F0647" w:rsidRDefault="006900FF" w:rsidP="006900FF">
            <w:pPr>
              <w:pStyle w:val="Normaltable"/>
              <w:rPr>
                <w:rFonts w:ascii="Arial" w:hAnsi="Arial" w:cs="Arial"/>
              </w:rPr>
            </w:pPr>
            <w:r w:rsidRPr="009F0647">
              <w:rPr>
                <w:rFonts w:ascii="Arial" w:hAnsi="Arial" w:cs="Arial"/>
              </w:rPr>
              <w:t>Primary Location:</w:t>
            </w:r>
          </w:p>
        </w:tc>
        <w:tc>
          <w:tcPr>
            <w:tcW w:w="3701" w:type="pct"/>
          </w:tcPr>
          <w:p w14:paraId="0D0398CB" w14:textId="3C1515E2" w:rsidR="006900FF" w:rsidRPr="009719B1" w:rsidRDefault="006900FF" w:rsidP="006900FF">
            <w:pPr>
              <w:rPr>
                <w:rFonts w:ascii="Arial" w:hAnsi="Arial" w:cs="Arial"/>
              </w:rPr>
            </w:pPr>
            <w:r w:rsidRPr="009719B1">
              <w:rPr>
                <w:rFonts w:ascii="Arial" w:hAnsi="Arial" w:cs="Arial"/>
              </w:rPr>
              <w:t xml:space="preserve">Kidlington Fire Station (HQ) but agile working arrangements are in place. </w:t>
            </w:r>
          </w:p>
          <w:p w14:paraId="5C947BA8" w14:textId="77777777" w:rsidR="006900FF" w:rsidRPr="009719B1" w:rsidRDefault="006900FF" w:rsidP="006900FF">
            <w:pPr>
              <w:rPr>
                <w:rFonts w:ascii="Arial" w:hAnsi="Arial" w:cs="Arial"/>
              </w:rPr>
            </w:pPr>
          </w:p>
          <w:p w14:paraId="05B30B03" w14:textId="4240263A" w:rsidR="006900FF" w:rsidRPr="009719B1" w:rsidRDefault="006900FF" w:rsidP="006900FF">
            <w:pPr>
              <w:rPr>
                <w:rFonts w:ascii="Arial" w:hAnsi="Arial" w:cs="Arial"/>
              </w:rPr>
            </w:pPr>
            <w:r w:rsidRPr="009719B1">
              <w:rPr>
                <w:rFonts w:ascii="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6900FF" w:rsidRDefault="006900FF" w:rsidP="006900FF"/>
        </w:tc>
      </w:tr>
      <w:tr w:rsidR="006900FF" w:rsidRPr="009F0647" w14:paraId="7246A560" w14:textId="77777777" w:rsidTr="634022F7">
        <w:tc>
          <w:tcPr>
            <w:tcW w:w="1299" w:type="pct"/>
          </w:tcPr>
          <w:p w14:paraId="0ED78F1C" w14:textId="7980E07B" w:rsidR="006900FF" w:rsidRPr="009F0647" w:rsidRDefault="006900FF" w:rsidP="006900FF">
            <w:pPr>
              <w:pStyle w:val="Normaltable"/>
              <w:rPr>
                <w:rFonts w:ascii="Arial" w:hAnsi="Arial" w:cs="Arial"/>
              </w:rPr>
            </w:pPr>
            <w:r>
              <w:rPr>
                <w:rFonts w:ascii="Arial" w:hAnsi="Arial" w:cs="Arial"/>
              </w:rPr>
              <w:t>Budget responsibility:</w:t>
            </w:r>
          </w:p>
        </w:tc>
        <w:tc>
          <w:tcPr>
            <w:tcW w:w="3701" w:type="pct"/>
          </w:tcPr>
          <w:p w14:paraId="7E99EDD9" w14:textId="2A1C1CEE" w:rsidR="006900FF" w:rsidRPr="009F0647" w:rsidRDefault="006900FF" w:rsidP="006900FF">
            <w:pPr>
              <w:rPr>
                <w:rFonts w:ascii="Arial" w:hAnsi="Arial" w:cs="Arial"/>
              </w:rPr>
            </w:pPr>
            <w:r>
              <w:rPr>
                <w:rFonts w:ascii="Arial" w:hAnsi="Arial" w:cs="Arial"/>
              </w:rPr>
              <w:t>None</w:t>
            </w:r>
          </w:p>
        </w:tc>
      </w:tr>
      <w:tr w:rsidR="006900FF" w:rsidRPr="009F0647" w14:paraId="59366AE8" w14:textId="77777777" w:rsidTr="634022F7">
        <w:tc>
          <w:tcPr>
            <w:tcW w:w="1299" w:type="pct"/>
          </w:tcPr>
          <w:p w14:paraId="06160C01" w14:textId="093322D8" w:rsidR="006900FF" w:rsidRPr="009F0647" w:rsidRDefault="006900FF" w:rsidP="006900FF">
            <w:pPr>
              <w:pStyle w:val="Normaltable"/>
              <w:rPr>
                <w:rFonts w:ascii="Arial" w:hAnsi="Arial" w:cs="Arial"/>
              </w:rPr>
            </w:pPr>
            <w:r w:rsidRPr="009F0647">
              <w:rPr>
                <w:rFonts w:ascii="Arial" w:hAnsi="Arial" w:cs="Arial"/>
              </w:rPr>
              <w:t>Responsible to:</w:t>
            </w:r>
          </w:p>
        </w:tc>
        <w:tc>
          <w:tcPr>
            <w:tcW w:w="3701" w:type="pct"/>
          </w:tcPr>
          <w:p w14:paraId="16D735C4" w14:textId="4AAA5229" w:rsidR="006900FF" w:rsidRPr="009F0647" w:rsidRDefault="006900FF" w:rsidP="006900FF">
            <w:pPr>
              <w:rPr>
                <w:rFonts w:ascii="Arial" w:hAnsi="Arial" w:cs="Arial"/>
              </w:rPr>
            </w:pPr>
            <w:r>
              <w:rPr>
                <w:rFonts w:ascii="Arial" w:hAnsi="Arial" w:cs="Arial"/>
              </w:rPr>
              <w:t>Watch Manager Training Support</w:t>
            </w:r>
          </w:p>
        </w:tc>
      </w:tr>
      <w:tr w:rsidR="006900FF" w:rsidRPr="009F0647" w14:paraId="0564E821" w14:textId="77777777" w:rsidTr="634022F7">
        <w:tc>
          <w:tcPr>
            <w:tcW w:w="1299" w:type="pct"/>
          </w:tcPr>
          <w:p w14:paraId="2CBD7ECF" w14:textId="77777777" w:rsidR="006900FF" w:rsidRPr="009F0647" w:rsidRDefault="006900FF" w:rsidP="006900FF">
            <w:pPr>
              <w:pStyle w:val="Normaltable"/>
              <w:rPr>
                <w:rFonts w:ascii="Arial" w:hAnsi="Arial" w:cs="Arial"/>
              </w:rPr>
            </w:pPr>
            <w:r w:rsidRPr="009F0647">
              <w:rPr>
                <w:rFonts w:ascii="Arial" w:hAnsi="Arial" w:cs="Arial"/>
              </w:rPr>
              <w:t>Responsible for:</w:t>
            </w:r>
          </w:p>
        </w:tc>
        <w:tc>
          <w:tcPr>
            <w:tcW w:w="3701" w:type="pct"/>
          </w:tcPr>
          <w:p w14:paraId="04B5C877" w14:textId="62CA95A5" w:rsidR="006900FF" w:rsidRDefault="006900FF" w:rsidP="006900FF">
            <w:pPr>
              <w:spacing w:before="15"/>
              <w:ind w:right="348"/>
              <w:rPr>
                <w:rFonts w:ascii="Arial" w:eastAsia="Arial" w:hAnsi="Arial" w:cs="Arial"/>
                <w:color w:val="000000"/>
                <w:sz w:val="24"/>
              </w:rPr>
            </w:pPr>
            <w:r>
              <w:rPr>
                <w:rFonts w:ascii="Arial" w:eastAsia="Arial" w:hAnsi="Arial" w:cs="Arial"/>
                <w:color w:val="000000"/>
                <w:sz w:val="24"/>
              </w:rPr>
              <w:t>None</w:t>
            </w:r>
          </w:p>
          <w:p w14:paraId="7CB6A1AA" w14:textId="30D7DBCC" w:rsidR="006900FF" w:rsidRPr="00CC2B28" w:rsidRDefault="006900FF" w:rsidP="006900FF">
            <w:pPr>
              <w:spacing w:before="15"/>
              <w:ind w:right="348"/>
              <w:rPr>
                <w:rFonts w:ascii="Arial" w:eastAsia="Arial" w:hAnsi="Arial" w:cs="Arial"/>
                <w:color w:val="000000"/>
                <w:sz w:val="24"/>
              </w:rPr>
            </w:pPr>
          </w:p>
        </w:tc>
      </w:tr>
      <w:tr w:rsidR="006900FF" w:rsidRPr="009F0647" w14:paraId="57A77990" w14:textId="77777777" w:rsidTr="634022F7">
        <w:tc>
          <w:tcPr>
            <w:tcW w:w="1299" w:type="pct"/>
          </w:tcPr>
          <w:p w14:paraId="54A73850" w14:textId="329284AA" w:rsidR="006900FF" w:rsidRPr="009F0647" w:rsidRDefault="006900FF" w:rsidP="006900FF">
            <w:pPr>
              <w:pStyle w:val="Normaltable"/>
              <w:rPr>
                <w:rFonts w:ascii="Arial" w:hAnsi="Arial" w:cs="Arial"/>
              </w:rPr>
            </w:pPr>
            <w:r>
              <w:rPr>
                <w:rFonts w:ascii="Arial" w:hAnsi="Arial" w:cs="Arial"/>
              </w:rPr>
              <w:t>Political Restricted Post:</w:t>
            </w:r>
          </w:p>
        </w:tc>
        <w:tc>
          <w:tcPr>
            <w:tcW w:w="3701" w:type="pct"/>
          </w:tcPr>
          <w:p w14:paraId="2E2835DF" w14:textId="4CA92142" w:rsidR="006900FF" w:rsidRPr="009F0647" w:rsidRDefault="006900FF" w:rsidP="006900FF">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48146AE" w14:textId="2672DB15" w:rsidR="00CC2B28" w:rsidRPr="009719B1" w:rsidRDefault="00CC2B28" w:rsidP="00B26C50">
            <w:pPr>
              <w:spacing w:before="120"/>
              <w:rPr>
                <w:rFonts w:ascii="Arial" w:eastAsia="Arial" w:hAnsi="Arial" w:cs="Arial"/>
                <w:color w:val="000000"/>
                <w:szCs w:val="22"/>
              </w:rPr>
            </w:pPr>
            <w:r w:rsidRPr="009719B1">
              <w:rPr>
                <w:rFonts w:ascii="Arial" w:hAnsi="Arial" w:cs="Arial"/>
                <w:kern w:val="32"/>
                <w:szCs w:val="22"/>
              </w:rPr>
              <w:t xml:space="preserve">The purpose of this role is to provide creative and technical support to the </w:t>
            </w:r>
            <w:r w:rsidR="009719B1">
              <w:rPr>
                <w:rFonts w:ascii="Arial" w:hAnsi="Arial" w:cs="Arial"/>
                <w:kern w:val="32"/>
                <w:szCs w:val="22"/>
              </w:rPr>
              <w:t>F</w:t>
            </w:r>
            <w:r w:rsidRPr="009719B1">
              <w:rPr>
                <w:rFonts w:ascii="Arial" w:hAnsi="Arial" w:cs="Arial"/>
                <w:kern w:val="32"/>
                <w:szCs w:val="22"/>
              </w:rPr>
              <w:t xml:space="preserve">ire and </w:t>
            </w:r>
            <w:r w:rsidR="009719B1">
              <w:rPr>
                <w:rFonts w:ascii="Arial" w:hAnsi="Arial" w:cs="Arial"/>
                <w:kern w:val="32"/>
                <w:szCs w:val="22"/>
              </w:rPr>
              <w:t>R</w:t>
            </w:r>
            <w:r w:rsidRPr="009719B1">
              <w:rPr>
                <w:rFonts w:ascii="Arial" w:hAnsi="Arial" w:cs="Arial"/>
                <w:kern w:val="32"/>
                <w:szCs w:val="22"/>
              </w:rPr>
              <w:t xml:space="preserve">escue </w:t>
            </w:r>
            <w:r w:rsidR="009719B1">
              <w:rPr>
                <w:rFonts w:ascii="Arial" w:hAnsi="Arial" w:cs="Arial"/>
                <w:kern w:val="32"/>
                <w:szCs w:val="22"/>
              </w:rPr>
              <w:t>S</w:t>
            </w:r>
            <w:r w:rsidRPr="009719B1">
              <w:rPr>
                <w:rFonts w:ascii="Arial" w:hAnsi="Arial" w:cs="Arial"/>
                <w:kern w:val="32"/>
                <w:szCs w:val="22"/>
              </w:rPr>
              <w:t>ervice in the training support team via t</w:t>
            </w:r>
            <w:r w:rsidRPr="009719B1">
              <w:rPr>
                <w:rFonts w:ascii="Arial" w:eastAsia="Arial" w:hAnsi="Arial" w:cs="Arial"/>
                <w:color w:val="000000"/>
                <w:szCs w:val="22"/>
              </w:rPr>
              <w:t>he creation, review and development of our maintenance of competence &amp; development training packages for operational and support staff.</w:t>
            </w:r>
          </w:p>
          <w:p w14:paraId="58B08E25" w14:textId="03342802" w:rsidR="00CC2B28" w:rsidRPr="009719B1" w:rsidRDefault="00CC2B28" w:rsidP="00B26C50">
            <w:pPr>
              <w:spacing w:before="120"/>
              <w:rPr>
                <w:rFonts w:ascii="Arial" w:hAnsi="Arial" w:cs="Arial"/>
                <w:kern w:val="32"/>
                <w:szCs w:val="22"/>
              </w:rPr>
            </w:pPr>
            <w:r w:rsidRPr="009719B1">
              <w:rPr>
                <w:rFonts w:ascii="Arial" w:eastAsia="Arial" w:hAnsi="Arial" w:cs="Arial"/>
                <w:color w:val="000000"/>
                <w:szCs w:val="22"/>
              </w:rPr>
              <w:t xml:space="preserve">This role involves using your creative skills to support organisational objectives to ensure a competent workforce. You will be involved in creating learning packages that engage with all members of the workforce and provide technical support to the activities that the service undertakes to ensure we are providing the best learning and development experience to our staff. </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03CB8CC" w14:textId="77777777" w:rsidR="00983D0A" w:rsidRDefault="00983D0A" w:rsidP="00A50C5D">
            <w:pPr>
              <w:rPr>
                <w:rFonts w:ascii="Arial" w:hAnsi="Arial" w:cs="Arial"/>
                <w:noProof/>
                <w:sz w:val="20"/>
                <w:szCs w:val="20"/>
              </w:rPr>
            </w:pPr>
          </w:p>
          <w:p w14:paraId="51B32A32" w14:textId="630B9013" w:rsidR="00CC2B28" w:rsidRPr="00E32359" w:rsidRDefault="00E57A99" w:rsidP="00E21D89">
            <w:pPr>
              <w:pStyle w:val="ListParagraph"/>
              <w:numPr>
                <w:ilvl w:val="0"/>
                <w:numId w:val="11"/>
              </w:numPr>
              <w:rPr>
                <w:rFonts w:ascii="Arial" w:hAnsi="Arial" w:cs="Arial"/>
                <w:szCs w:val="22"/>
              </w:rPr>
            </w:pPr>
            <w:r w:rsidRPr="00E32359">
              <w:rPr>
                <w:rFonts w:ascii="Arial" w:hAnsi="Arial" w:cs="Arial"/>
                <w:szCs w:val="22"/>
              </w:rPr>
              <w:t>Plan, record, edit and publish training-related video and photographic content, including filming on location where required, ensuring appropriate permissions/consents, risk assessments and safe systems of work are in place.</w:t>
            </w:r>
          </w:p>
          <w:p w14:paraId="4DB90C5D" w14:textId="13AD29F8" w:rsidR="00CC2B28" w:rsidRPr="00E32359" w:rsidRDefault="00CC2B28" w:rsidP="00E21D89">
            <w:pPr>
              <w:pStyle w:val="ListParagraph"/>
              <w:numPr>
                <w:ilvl w:val="0"/>
                <w:numId w:val="11"/>
              </w:numPr>
              <w:rPr>
                <w:rFonts w:ascii="Arial" w:hAnsi="Arial" w:cs="Arial"/>
                <w:szCs w:val="22"/>
              </w:rPr>
            </w:pPr>
            <w:r w:rsidRPr="00E32359">
              <w:rPr>
                <w:rFonts w:ascii="Arial" w:hAnsi="Arial" w:cs="Arial"/>
                <w:szCs w:val="22"/>
              </w:rPr>
              <w:t>Assist</w:t>
            </w:r>
            <w:r w:rsidR="00983D0A" w:rsidRPr="00E32359">
              <w:rPr>
                <w:rFonts w:ascii="Arial" w:hAnsi="Arial" w:cs="Arial"/>
                <w:szCs w:val="22"/>
              </w:rPr>
              <w:t>ing</w:t>
            </w:r>
            <w:r w:rsidRPr="00E32359">
              <w:rPr>
                <w:rFonts w:ascii="Arial" w:hAnsi="Arial" w:cs="Arial"/>
                <w:szCs w:val="22"/>
              </w:rPr>
              <w:t xml:space="preserve"> the Training Support Watch Manager in the production and maintenance of eLearning</w:t>
            </w:r>
            <w:r w:rsidR="00983D0A" w:rsidRPr="00E32359">
              <w:rPr>
                <w:rFonts w:ascii="Arial" w:hAnsi="Arial" w:cs="Arial"/>
                <w:szCs w:val="22"/>
              </w:rPr>
              <w:t>, development</w:t>
            </w:r>
            <w:r w:rsidRPr="00E32359">
              <w:rPr>
                <w:rFonts w:ascii="Arial" w:hAnsi="Arial" w:cs="Arial"/>
                <w:szCs w:val="22"/>
              </w:rPr>
              <w:t xml:space="preserve"> </w:t>
            </w:r>
            <w:r w:rsidR="00983D0A" w:rsidRPr="00E32359">
              <w:rPr>
                <w:rFonts w:ascii="Arial" w:hAnsi="Arial" w:cs="Arial"/>
                <w:szCs w:val="22"/>
              </w:rPr>
              <w:t xml:space="preserve">and online </w:t>
            </w:r>
            <w:r w:rsidRPr="00E32359">
              <w:rPr>
                <w:rFonts w:ascii="Arial" w:hAnsi="Arial" w:cs="Arial"/>
                <w:szCs w:val="22"/>
              </w:rPr>
              <w:t xml:space="preserve">training </w:t>
            </w:r>
            <w:r w:rsidR="005A3E03" w:rsidRPr="00E32359">
              <w:rPr>
                <w:rFonts w:ascii="Arial" w:hAnsi="Arial" w:cs="Arial"/>
                <w:szCs w:val="22"/>
              </w:rPr>
              <w:t xml:space="preserve">and competence </w:t>
            </w:r>
            <w:r w:rsidRPr="00E32359">
              <w:rPr>
                <w:rFonts w:ascii="Arial" w:hAnsi="Arial" w:cs="Arial"/>
                <w:szCs w:val="22"/>
              </w:rPr>
              <w:t>packages.</w:t>
            </w:r>
          </w:p>
          <w:p w14:paraId="3AF4EA18" w14:textId="66DA1FD3" w:rsidR="00CC2B28" w:rsidRPr="00E32359" w:rsidRDefault="00CC2B28" w:rsidP="00E21D89">
            <w:pPr>
              <w:pStyle w:val="ListParagraph"/>
              <w:numPr>
                <w:ilvl w:val="0"/>
                <w:numId w:val="11"/>
              </w:numPr>
              <w:rPr>
                <w:rFonts w:ascii="Arial" w:hAnsi="Arial" w:cs="Arial"/>
                <w:szCs w:val="22"/>
              </w:rPr>
            </w:pPr>
            <w:r w:rsidRPr="00E32359">
              <w:rPr>
                <w:rFonts w:ascii="Arial" w:hAnsi="Arial" w:cs="Arial"/>
                <w:szCs w:val="22"/>
              </w:rPr>
              <w:t>Support the Training and Competency Manager in delivering the service’s digital learning strategy</w:t>
            </w:r>
            <w:r w:rsidR="00E57A99" w:rsidRPr="00E32359">
              <w:rPr>
                <w:rFonts w:ascii="Arial" w:hAnsi="Arial" w:cs="Arial"/>
                <w:szCs w:val="22"/>
              </w:rPr>
              <w:t>.</w:t>
            </w:r>
          </w:p>
          <w:p w14:paraId="60C55FA7" w14:textId="773105E4" w:rsidR="00CC2B28" w:rsidRPr="00E32359" w:rsidRDefault="00CC2B28" w:rsidP="00E21D89">
            <w:pPr>
              <w:pStyle w:val="ListParagraph"/>
              <w:numPr>
                <w:ilvl w:val="0"/>
                <w:numId w:val="11"/>
              </w:numPr>
              <w:rPr>
                <w:rFonts w:ascii="Arial" w:hAnsi="Arial" w:cs="Arial"/>
                <w:szCs w:val="22"/>
              </w:rPr>
            </w:pPr>
            <w:r w:rsidRPr="00E32359">
              <w:rPr>
                <w:rFonts w:ascii="Arial" w:hAnsi="Arial" w:cs="Arial"/>
                <w:szCs w:val="22"/>
              </w:rPr>
              <w:t xml:space="preserve">Maintain and </w:t>
            </w:r>
            <w:r w:rsidR="00983D0A" w:rsidRPr="00E32359">
              <w:rPr>
                <w:rFonts w:ascii="Arial" w:hAnsi="Arial" w:cs="Arial"/>
                <w:szCs w:val="22"/>
              </w:rPr>
              <w:t>ensure the relevance of</w:t>
            </w:r>
            <w:r w:rsidRPr="00E32359">
              <w:rPr>
                <w:rFonts w:ascii="Arial" w:hAnsi="Arial" w:cs="Arial"/>
                <w:szCs w:val="22"/>
              </w:rPr>
              <w:t xml:space="preserve"> the service’s video </w:t>
            </w:r>
            <w:r w:rsidR="00983D0A" w:rsidRPr="00E32359">
              <w:rPr>
                <w:rFonts w:ascii="Arial" w:hAnsi="Arial" w:cs="Arial"/>
                <w:szCs w:val="22"/>
              </w:rPr>
              <w:t xml:space="preserve">and image </w:t>
            </w:r>
            <w:r w:rsidRPr="00E32359">
              <w:rPr>
                <w:rFonts w:ascii="Arial" w:hAnsi="Arial" w:cs="Arial"/>
                <w:szCs w:val="22"/>
              </w:rPr>
              <w:t>media library</w:t>
            </w:r>
            <w:r w:rsidR="005A3E03" w:rsidRPr="00E32359">
              <w:rPr>
                <w:rFonts w:ascii="Arial" w:hAnsi="Arial" w:cs="Arial"/>
                <w:szCs w:val="22"/>
              </w:rPr>
              <w:t xml:space="preserve"> including secure storage, tagging/metadata, version control and controlled distribution to teams on request</w:t>
            </w:r>
            <w:r w:rsidR="00E57A99" w:rsidRPr="00E32359">
              <w:rPr>
                <w:rFonts w:ascii="Arial" w:hAnsi="Arial" w:cs="Arial"/>
                <w:szCs w:val="22"/>
              </w:rPr>
              <w:t>.</w:t>
            </w:r>
          </w:p>
          <w:p w14:paraId="4DD80329" w14:textId="1C93E171" w:rsidR="005A3E03" w:rsidRPr="00E32359" w:rsidRDefault="005A3E03" w:rsidP="00E21D89">
            <w:pPr>
              <w:pStyle w:val="ListParagraph"/>
              <w:numPr>
                <w:ilvl w:val="0"/>
                <w:numId w:val="11"/>
              </w:numPr>
              <w:rPr>
                <w:rFonts w:ascii="Arial" w:hAnsi="Arial" w:cs="Arial"/>
                <w:szCs w:val="22"/>
              </w:rPr>
            </w:pPr>
            <w:r w:rsidRPr="00E32359">
              <w:rPr>
                <w:rFonts w:ascii="Arial" w:hAnsi="Arial" w:cs="Arial"/>
                <w:szCs w:val="22"/>
              </w:rPr>
              <w:t>Manage and securely store sensitive media in line with information governance, retention and disclosure requirements; maintain audit trails where required.</w:t>
            </w:r>
          </w:p>
          <w:p w14:paraId="0916445D" w14:textId="7CBE6BFF" w:rsidR="00E21D89" w:rsidRPr="00E32359" w:rsidRDefault="00E21D89" w:rsidP="00F26002">
            <w:pPr>
              <w:numPr>
                <w:ilvl w:val="0"/>
                <w:numId w:val="11"/>
              </w:numPr>
              <w:rPr>
                <w:rFonts w:ascii="Arial" w:hAnsi="Arial" w:cs="Arial"/>
                <w:szCs w:val="22"/>
              </w:rPr>
            </w:pPr>
            <w:r w:rsidRPr="00E32359">
              <w:rPr>
                <w:rFonts w:ascii="Arial" w:hAnsi="Arial" w:cs="Arial"/>
                <w:szCs w:val="22"/>
              </w:rPr>
              <w:t>Provide advice and support to colleagues on creating and using digital media safely and appropriately, including basic guidance on copyright, consent and brand standards.</w:t>
            </w:r>
          </w:p>
          <w:p w14:paraId="3EA62259" w14:textId="3D4CD1D7" w:rsidR="00277475" w:rsidRPr="00E32359" w:rsidRDefault="00983D0A" w:rsidP="00E21D89">
            <w:pPr>
              <w:pStyle w:val="ListParagraph"/>
              <w:numPr>
                <w:ilvl w:val="0"/>
                <w:numId w:val="11"/>
              </w:numPr>
              <w:rPr>
                <w:rFonts w:ascii="Arial" w:hAnsi="Arial" w:cs="Arial"/>
                <w:szCs w:val="22"/>
              </w:rPr>
            </w:pPr>
            <w:r w:rsidRPr="00E32359">
              <w:rPr>
                <w:rFonts w:ascii="Arial" w:hAnsi="Arial" w:cs="Arial"/>
                <w:szCs w:val="22"/>
              </w:rPr>
              <w:t>Design</w:t>
            </w:r>
            <w:r w:rsidR="00CC2B28" w:rsidRPr="00E32359">
              <w:rPr>
                <w:rFonts w:ascii="Arial" w:hAnsi="Arial" w:cs="Arial"/>
                <w:szCs w:val="22"/>
              </w:rPr>
              <w:t xml:space="preserve"> and produce other communication media as required</w:t>
            </w:r>
            <w:r w:rsidRPr="00E32359">
              <w:rPr>
                <w:rFonts w:ascii="Arial" w:hAnsi="Arial" w:cs="Arial"/>
                <w:szCs w:val="22"/>
              </w:rPr>
              <w:t xml:space="preserve"> by the service</w:t>
            </w:r>
            <w:r w:rsidR="00E57A99" w:rsidRPr="00E32359">
              <w:rPr>
                <w:rFonts w:ascii="Arial" w:hAnsi="Arial" w:cs="Arial"/>
                <w:szCs w:val="22"/>
              </w:rPr>
              <w:t>.</w:t>
            </w:r>
          </w:p>
          <w:p w14:paraId="390157B0" w14:textId="1AC6DFE4" w:rsidR="00983D0A" w:rsidRPr="00E32359" w:rsidRDefault="00983D0A" w:rsidP="00E21D89">
            <w:pPr>
              <w:pStyle w:val="ListParagraph"/>
              <w:numPr>
                <w:ilvl w:val="0"/>
                <w:numId w:val="11"/>
              </w:numPr>
              <w:rPr>
                <w:rFonts w:ascii="Arial" w:hAnsi="Arial" w:cs="Arial"/>
                <w:szCs w:val="22"/>
              </w:rPr>
            </w:pPr>
            <w:r w:rsidRPr="00E32359">
              <w:rPr>
                <w:rFonts w:ascii="Arial" w:hAnsi="Arial" w:cs="Arial"/>
                <w:szCs w:val="22"/>
              </w:rPr>
              <w:t>Update as required any online intranet pages to support service delivery.</w:t>
            </w:r>
          </w:p>
          <w:p w14:paraId="123532EA" w14:textId="2E9E082D" w:rsidR="00983D0A" w:rsidRPr="00E32359" w:rsidRDefault="00983D0A" w:rsidP="00E21D89">
            <w:pPr>
              <w:pStyle w:val="ListParagraph"/>
              <w:numPr>
                <w:ilvl w:val="0"/>
                <w:numId w:val="11"/>
              </w:numPr>
              <w:rPr>
                <w:rFonts w:ascii="Arial" w:hAnsi="Arial" w:cs="Arial"/>
                <w:szCs w:val="22"/>
              </w:rPr>
            </w:pPr>
            <w:r w:rsidRPr="00E32359">
              <w:rPr>
                <w:rFonts w:ascii="Arial" w:hAnsi="Arial" w:cs="Arial"/>
                <w:szCs w:val="22"/>
              </w:rPr>
              <w:t xml:space="preserve">Responsible for providing audio and visual support to organisational meetings and gatherings. </w:t>
            </w:r>
          </w:p>
          <w:p w14:paraId="394F2568" w14:textId="19E343A0" w:rsidR="00C57F20" w:rsidRPr="00E32359" w:rsidRDefault="00C57F20" w:rsidP="00E21D89">
            <w:pPr>
              <w:pStyle w:val="ListParagraph"/>
              <w:numPr>
                <w:ilvl w:val="0"/>
                <w:numId w:val="11"/>
              </w:numPr>
              <w:rPr>
                <w:rFonts w:ascii="Arial" w:hAnsi="Arial" w:cs="Arial"/>
                <w:szCs w:val="22"/>
              </w:rPr>
            </w:pPr>
            <w:r w:rsidRPr="00E32359">
              <w:rPr>
                <w:rFonts w:ascii="Arial" w:hAnsi="Arial" w:cs="Arial"/>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6C4070C1" w14:textId="77777777" w:rsidR="00E32359" w:rsidRPr="00882210" w:rsidRDefault="00E32359" w:rsidP="00E32359">
      <w:pPr>
        <w:spacing w:after="75"/>
        <w:ind w:left="1020"/>
        <w:rPr>
          <w:rFonts w:ascii="Arial" w:hAnsi="Arial" w:cs="Arial"/>
          <w:color w:val="333333"/>
          <w:szCs w:val="22"/>
          <w:lang w:eastAsia="en-GB"/>
        </w:rPr>
      </w:pP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pPr>
              <w:pStyle w:val="Heading3"/>
              <w:rPr>
                <w:rFonts w:cs="Arial"/>
              </w:rPr>
            </w:pPr>
            <w:r w:rsidRPr="009F0647">
              <w:rPr>
                <w:rFonts w:cs="Arial"/>
              </w:rPr>
              <w:lastRenderedPageBreak/>
              <w:t>Essential Criteria</w:t>
            </w:r>
          </w:p>
        </w:tc>
        <w:tc>
          <w:tcPr>
            <w:tcW w:w="985" w:type="pct"/>
          </w:tcPr>
          <w:p w14:paraId="5A9CCAA3" w14:textId="77777777" w:rsidR="00114762" w:rsidRPr="00FB1B85" w:rsidRDefault="00114762" w:rsidP="00A405EF">
            <w:pPr>
              <w:pStyle w:val="Heading3"/>
              <w:rPr>
                <w:szCs w:val="26"/>
              </w:rPr>
            </w:pPr>
            <w:r w:rsidRPr="00FB1B85">
              <w:rPr>
                <w:szCs w:val="26"/>
              </w:rPr>
              <w:t>Assessed By:</w:t>
            </w:r>
          </w:p>
        </w:tc>
      </w:tr>
      <w:tr w:rsidR="00114762" w:rsidRPr="009F0647" w14:paraId="5A5B663D" w14:textId="77777777" w:rsidTr="00C357D7">
        <w:tc>
          <w:tcPr>
            <w:tcW w:w="4015" w:type="pct"/>
            <w:vAlign w:val="center"/>
          </w:tcPr>
          <w:p w14:paraId="1C3AF171" w14:textId="39D63015" w:rsidR="00DA7303" w:rsidRPr="00925E8C" w:rsidRDefault="00E80638" w:rsidP="00C357D7">
            <w:pPr>
              <w:spacing w:before="100" w:beforeAutospacing="1" w:after="120"/>
              <w:rPr>
                <w:rFonts w:ascii="Arial" w:hAnsi="Arial" w:cs="Arial"/>
                <w:color w:val="000000"/>
                <w:szCs w:val="22"/>
                <w:lang w:eastAsia="en-GB"/>
              </w:rPr>
            </w:pPr>
            <w:r>
              <w:rPr>
                <w:lang w:val="en-US"/>
              </w:rPr>
              <w:t xml:space="preserve">Digital and visual media experience with the ability to use digital media creation software to create high quality videos and visual media with </w:t>
            </w:r>
            <w:proofErr w:type="gramStart"/>
            <w:r>
              <w:rPr>
                <w:lang w:val="en-US"/>
              </w:rPr>
              <w:t>particular reference</w:t>
            </w:r>
            <w:proofErr w:type="gramEnd"/>
            <w:r>
              <w:rPr>
                <w:lang w:val="en-US"/>
              </w:rPr>
              <w:t xml:space="preserve"> to Adobe Creative Suite</w:t>
            </w:r>
            <w:r w:rsidR="00C357D7">
              <w:rPr>
                <w:lang w:val="en-US"/>
              </w:rPr>
              <w:t xml:space="preserve"> applications.</w:t>
            </w:r>
          </w:p>
        </w:tc>
        <w:tc>
          <w:tcPr>
            <w:tcW w:w="985" w:type="pct"/>
          </w:tcPr>
          <w:p w14:paraId="1C4D3E4A" w14:textId="71CDC636" w:rsidR="00114762" w:rsidRPr="001B2130" w:rsidRDefault="00C357D7" w:rsidP="007A55C8">
            <w:pPr>
              <w:spacing w:before="120" w:after="120"/>
              <w:jc w:val="both"/>
              <w:rPr>
                <w:rFonts w:ascii="Arial" w:hAnsi="Arial" w:cs="Arial"/>
                <w:sz w:val="26"/>
                <w:szCs w:val="26"/>
              </w:rPr>
            </w:pPr>
            <w:r w:rsidRPr="008A6996">
              <w:rPr>
                <w:rFonts w:ascii="Arial" w:hAnsi="Arial" w:cs="Arial"/>
                <w:sz w:val="26"/>
                <w:szCs w:val="26"/>
              </w:rPr>
              <w:t>A</w:t>
            </w:r>
            <w:r w:rsidR="006900FF">
              <w:rPr>
                <w:rFonts w:ascii="Arial" w:hAnsi="Arial" w:cs="Arial"/>
                <w:sz w:val="26"/>
                <w:szCs w:val="26"/>
              </w:rPr>
              <w:t>, I</w:t>
            </w:r>
          </w:p>
        </w:tc>
      </w:tr>
      <w:tr w:rsidR="00114762" w:rsidRPr="009F0647" w14:paraId="3F9D28AE" w14:textId="77777777" w:rsidTr="00C357D7">
        <w:tc>
          <w:tcPr>
            <w:tcW w:w="4015" w:type="pct"/>
            <w:vAlign w:val="center"/>
          </w:tcPr>
          <w:p w14:paraId="7F6E0554" w14:textId="0FA54036" w:rsidR="00114762" w:rsidRPr="00925E8C" w:rsidRDefault="00E80638" w:rsidP="00C357D7">
            <w:pPr>
              <w:spacing w:before="100" w:beforeAutospacing="1" w:after="120"/>
              <w:rPr>
                <w:rFonts w:ascii="Arial" w:hAnsi="Arial" w:cs="Arial"/>
                <w:szCs w:val="22"/>
              </w:rPr>
            </w:pPr>
            <w:r>
              <w:rPr>
                <w:rFonts w:ascii="Arial" w:hAnsi="Arial" w:cs="Arial"/>
                <w:szCs w:val="22"/>
              </w:rPr>
              <w:t>High attention to detail</w:t>
            </w:r>
            <w:r w:rsidR="00180885">
              <w:rPr>
                <w:rFonts w:ascii="Arial" w:hAnsi="Arial" w:cs="Arial"/>
                <w:szCs w:val="22"/>
              </w:rPr>
              <w:t xml:space="preserve"> and ability to focus on repetitive tasks without loosing the quality of your work. </w:t>
            </w:r>
          </w:p>
        </w:tc>
        <w:tc>
          <w:tcPr>
            <w:tcW w:w="985" w:type="pct"/>
          </w:tcPr>
          <w:p w14:paraId="3ACF592F" w14:textId="290115C0"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I</w:t>
            </w:r>
          </w:p>
        </w:tc>
      </w:tr>
      <w:tr w:rsidR="00114762" w:rsidRPr="009F0647" w14:paraId="26CC1E89" w14:textId="77777777" w:rsidTr="00C357D7">
        <w:tc>
          <w:tcPr>
            <w:tcW w:w="4015" w:type="pct"/>
            <w:vAlign w:val="center"/>
          </w:tcPr>
          <w:p w14:paraId="0B2E756E" w14:textId="149B4242" w:rsidR="00114762" w:rsidRPr="00112331" w:rsidRDefault="00E80638" w:rsidP="00C357D7">
            <w:pPr>
              <w:autoSpaceDE w:val="0"/>
              <w:autoSpaceDN w:val="0"/>
              <w:adjustRightInd w:val="0"/>
              <w:spacing w:before="100" w:beforeAutospacing="1" w:after="120"/>
              <w:rPr>
                <w:rFonts w:ascii="Arial" w:hAnsi="Arial" w:cs="Arial"/>
                <w:szCs w:val="22"/>
              </w:rPr>
            </w:pPr>
            <w:r>
              <w:rPr>
                <w:rFonts w:ascii="Arial" w:hAnsi="Arial" w:cs="Arial"/>
                <w:szCs w:val="22"/>
              </w:rPr>
              <w:t>Good communication skills through written</w:t>
            </w:r>
            <w:r w:rsidR="00180885">
              <w:rPr>
                <w:rFonts w:ascii="Arial" w:hAnsi="Arial" w:cs="Arial"/>
                <w:szCs w:val="22"/>
              </w:rPr>
              <w:t>, verbal, digital with the ability to communicate professionally and effectively with all levels of the organisation.</w:t>
            </w:r>
          </w:p>
        </w:tc>
        <w:tc>
          <w:tcPr>
            <w:tcW w:w="985" w:type="pct"/>
          </w:tcPr>
          <w:p w14:paraId="105BA4C0" w14:textId="6D6EC9D1"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 P</w:t>
            </w:r>
            <w:r w:rsidR="006900FF">
              <w:rPr>
                <w:rFonts w:ascii="Arial" w:hAnsi="Arial" w:cs="Arial"/>
                <w:sz w:val="26"/>
                <w:szCs w:val="26"/>
              </w:rPr>
              <w:t>, I</w:t>
            </w:r>
          </w:p>
        </w:tc>
      </w:tr>
      <w:tr w:rsidR="00114762" w:rsidRPr="009F0647" w14:paraId="1B292C93" w14:textId="77777777" w:rsidTr="00C357D7">
        <w:tc>
          <w:tcPr>
            <w:tcW w:w="4015" w:type="pct"/>
            <w:vAlign w:val="center"/>
          </w:tcPr>
          <w:p w14:paraId="7FBC3DDD" w14:textId="4A41A786" w:rsidR="00114762" w:rsidRPr="00112331" w:rsidRDefault="00180885" w:rsidP="00C357D7">
            <w:pPr>
              <w:overflowPunct w:val="0"/>
              <w:autoSpaceDE w:val="0"/>
              <w:autoSpaceDN w:val="0"/>
              <w:adjustRightInd w:val="0"/>
              <w:spacing w:before="100" w:beforeAutospacing="1" w:after="120"/>
              <w:textAlignment w:val="baseline"/>
              <w:rPr>
                <w:rFonts w:ascii="Arial" w:hAnsi="Arial" w:cs="Arial"/>
                <w:szCs w:val="22"/>
              </w:rPr>
            </w:pPr>
            <w:r>
              <w:rPr>
                <w:rFonts w:ascii="Arial" w:hAnsi="Arial" w:cs="Arial"/>
                <w:szCs w:val="22"/>
              </w:rPr>
              <w:t>The ability to p</w:t>
            </w:r>
            <w:r w:rsidR="00E80638">
              <w:rPr>
                <w:rFonts w:ascii="Arial" w:hAnsi="Arial" w:cs="Arial"/>
                <w:szCs w:val="22"/>
              </w:rPr>
              <w:t>r</w:t>
            </w:r>
            <w:r>
              <w:rPr>
                <w:rFonts w:ascii="Arial" w:hAnsi="Arial" w:cs="Arial"/>
                <w:szCs w:val="22"/>
              </w:rPr>
              <w:t>io</w:t>
            </w:r>
            <w:r w:rsidR="00E80638">
              <w:rPr>
                <w:rFonts w:ascii="Arial" w:hAnsi="Arial" w:cs="Arial"/>
                <w:szCs w:val="22"/>
              </w:rPr>
              <w:t>ritis</w:t>
            </w:r>
            <w:r>
              <w:rPr>
                <w:rFonts w:ascii="Arial" w:hAnsi="Arial" w:cs="Arial"/>
                <w:szCs w:val="22"/>
              </w:rPr>
              <w:t>e work and remain flexible with changing priorities and deadlines in a busy environment.</w:t>
            </w:r>
          </w:p>
        </w:tc>
        <w:tc>
          <w:tcPr>
            <w:tcW w:w="985" w:type="pct"/>
          </w:tcPr>
          <w:p w14:paraId="739E4E27" w14:textId="1101F6DC"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w:t>
            </w:r>
          </w:p>
        </w:tc>
      </w:tr>
      <w:tr w:rsidR="00114762" w:rsidRPr="009F0647" w14:paraId="55A1407B" w14:textId="77777777" w:rsidTr="00C357D7">
        <w:tc>
          <w:tcPr>
            <w:tcW w:w="4015" w:type="pct"/>
            <w:vAlign w:val="center"/>
          </w:tcPr>
          <w:p w14:paraId="159FC75D" w14:textId="057B0D60" w:rsidR="00114762" w:rsidRPr="00112331" w:rsidRDefault="00E80638" w:rsidP="00C357D7">
            <w:pPr>
              <w:overflowPunct w:val="0"/>
              <w:autoSpaceDE w:val="0"/>
              <w:autoSpaceDN w:val="0"/>
              <w:adjustRightInd w:val="0"/>
              <w:spacing w:before="100" w:beforeAutospacing="1" w:after="120"/>
              <w:textAlignment w:val="baseline"/>
              <w:rPr>
                <w:rFonts w:ascii="Arial" w:hAnsi="Arial" w:cs="Arial"/>
                <w:szCs w:val="22"/>
              </w:rPr>
            </w:pPr>
            <w:r>
              <w:rPr>
                <w:rFonts w:ascii="Arial" w:hAnsi="Arial" w:cs="Arial"/>
                <w:szCs w:val="22"/>
              </w:rPr>
              <w:t>Work collaboratively as a member of a team</w:t>
            </w:r>
            <w:r w:rsidR="00180885">
              <w:rPr>
                <w:rFonts w:ascii="Arial" w:hAnsi="Arial" w:cs="Arial"/>
                <w:szCs w:val="22"/>
              </w:rPr>
              <w:t xml:space="preserve"> to achieve the team’s goals, supportive attitude and an ability to lead, coach and support others</w:t>
            </w:r>
            <w:r w:rsidR="008A6996">
              <w:rPr>
                <w:rFonts w:ascii="Arial" w:hAnsi="Arial" w:cs="Arial"/>
                <w:szCs w:val="22"/>
              </w:rPr>
              <w:t>.</w:t>
            </w:r>
          </w:p>
        </w:tc>
        <w:tc>
          <w:tcPr>
            <w:tcW w:w="985" w:type="pct"/>
          </w:tcPr>
          <w:p w14:paraId="2DB00AF6" w14:textId="1368055B"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w:t>
            </w:r>
          </w:p>
        </w:tc>
      </w:tr>
      <w:tr w:rsidR="00114762" w:rsidRPr="009F0647" w14:paraId="5254FEB9" w14:textId="77777777" w:rsidTr="00C357D7">
        <w:tc>
          <w:tcPr>
            <w:tcW w:w="4015" w:type="pct"/>
            <w:vAlign w:val="center"/>
          </w:tcPr>
          <w:p w14:paraId="2633829B" w14:textId="71A14513" w:rsidR="00114762" w:rsidRPr="00112331" w:rsidRDefault="00180885" w:rsidP="00C357D7">
            <w:pPr>
              <w:overflowPunct w:val="0"/>
              <w:autoSpaceDE w:val="0"/>
              <w:autoSpaceDN w:val="0"/>
              <w:adjustRightInd w:val="0"/>
              <w:spacing w:before="100" w:beforeAutospacing="1" w:after="120"/>
              <w:textAlignment w:val="baseline"/>
              <w:rPr>
                <w:rFonts w:ascii="Arial" w:hAnsi="Arial" w:cs="Arial"/>
                <w:szCs w:val="22"/>
              </w:rPr>
            </w:pPr>
            <w:r>
              <w:rPr>
                <w:rFonts w:ascii="Arial" w:hAnsi="Arial" w:cs="Arial"/>
                <w:szCs w:val="22"/>
              </w:rPr>
              <w:t>Strong</w:t>
            </w:r>
            <w:r w:rsidR="00E80638">
              <w:rPr>
                <w:rFonts w:ascii="Arial" w:hAnsi="Arial" w:cs="Arial"/>
                <w:szCs w:val="22"/>
              </w:rPr>
              <w:t xml:space="preserve"> </w:t>
            </w:r>
            <w:r>
              <w:rPr>
                <w:rFonts w:ascii="Arial" w:hAnsi="Arial" w:cs="Arial"/>
                <w:szCs w:val="22"/>
              </w:rPr>
              <w:t>self-motivation</w:t>
            </w:r>
            <w:r w:rsidR="00E80638">
              <w:rPr>
                <w:rFonts w:ascii="Arial" w:hAnsi="Arial" w:cs="Arial"/>
                <w:szCs w:val="22"/>
              </w:rPr>
              <w:t xml:space="preserve"> skills</w:t>
            </w:r>
            <w:r>
              <w:rPr>
                <w:rFonts w:ascii="Arial" w:hAnsi="Arial" w:cs="Arial"/>
                <w:szCs w:val="22"/>
              </w:rPr>
              <w:t xml:space="preserve"> to initiate work and progress tasks without direct input from others. </w:t>
            </w:r>
          </w:p>
        </w:tc>
        <w:tc>
          <w:tcPr>
            <w:tcW w:w="985" w:type="pct"/>
          </w:tcPr>
          <w:p w14:paraId="21263892" w14:textId="6544447D"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 I</w:t>
            </w:r>
          </w:p>
        </w:tc>
      </w:tr>
      <w:tr w:rsidR="00114762" w:rsidRPr="009F0647" w14:paraId="0CD91B74" w14:textId="77777777" w:rsidTr="00C357D7">
        <w:trPr>
          <w:trHeight w:val="510"/>
        </w:trPr>
        <w:tc>
          <w:tcPr>
            <w:tcW w:w="4015" w:type="pct"/>
            <w:vAlign w:val="center"/>
          </w:tcPr>
          <w:p w14:paraId="21BCD633" w14:textId="413DE0D3" w:rsidR="00114762" w:rsidRPr="00112331" w:rsidRDefault="00E80638" w:rsidP="00C357D7">
            <w:pPr>
              <w:spacing w:before="100" w:beforeAutospacing="1" w:after="120"/>
              <w:rPr>
                <w:rFonts w:ascii="Arial" w:hAnsi="Arial" w:cs="Arial"/>
                <w:szCs w:val="22"/>
              </w:rPr>
            </w:pPr>
            <w:r>
              <w:rPr>
                <w:rFonts w:ascii="Arial" w:hAnsi="Arial" w:cs="Arial"/>
                <w:szCs w:val="22"/>
              </w:rPr>
              <w:t xml:space="preserve">Flexible </w:t>
            </w:r>
            <w:r w:rsidR="00180885">
              <w:rPr>
                <w:rFonts w:ascii="Arial" w:hAnsi="Arial" w:cs="Arial"/>
                <w:szCs w:val="22"/>
              </w:rPr>
              <w:t xml:space="preserve">ability </w:t>
            </w:r>
            <w:r>
              <w:rPr>
                <w:rFonts w:ascii="Arial" w:hAnsi="Arial" w:cs="Arial"/>
                <w:szCs w:val="22"/>
              </w:rPr>
              <w:t>to work</w:t>
            </w:r>
            <w:r w:rsidR="00180885">
              <w:rPr>
                <w:rFonts w:ascii="Arial" w:hAnsi="Arial" w:cs="Arial"/>
                <w:szCs w:val="22"/>
              </w:rPr>
              <w:t>ing out of standard office</w:t>
            </w:r>
            <w:r>
              <w:rPr>
                <w:rFonts w:ascii="Arial" w:hAnsi="Arial" w:cs="Arial"/>
                <w:szCs w:val="22"/>
              </w:rPr>
              <w:t xml:space="preserve"> hours </w:t>
            </w:r>
            <w:r w:rsidR="00180885">
              <w:rPr>
                <w:rFonts w:ascii="Arial" w:hAnsi="Arial" w:cs="Arial"/>
                <w:szCs w:val="22"/>
              </w:rPr>
              <w:t xml:space="preserve">with occasional </w:t>
            </w:r>
            <w:r>
              <w:rPr>
                <w:rFonts w:ascii="Arial" w:hAnsi="Arial" w:cs="Arial"/>
                <w:szCs w:val="22"/>
              </w:rPr>
              <w:t>evening</w:t>
            </w:r>
            <w:r w:rsidR="00180885">
              <w:rPr>
                <w:rFonts w:ascii="Arial" w:hAnsi="Arial" w:cs="Arial"/>
                <w:szCs w:val="22"/>
              </w:rPr>
              <w:t xml:space="preserve"> or </w:t>
            </w:r>
            <w:r>
              <w:rPr>
                <w:rFonts w:ascii="Arial" w:hAnsi="Arial" w:cs="Arial"/>
                <w:szCs w:val="22"/>
              </w:rPr>
              <w:t>weekend</w:t>
            </w:r>
            <w:r w:rsidR="00180885">
              <w:rPr>
                <w:rFonts w:ascii="Arial" w:hAnsi="Arial" w:cs="Arial"/>
                <w:szCs w:val="22"/>
              </w:rPr>
              <w:t xml:space="preserve"> work </w:t>
            </w:r>
            <w:r>
              <w:rPr>
                <w:rFonts w:ascii="Arial" w:hAnsi="Arial" w:cs="Arial"/>
                <w:szCs w:val="22"/>
              </w:rPr>
              <w:t>when required</w:t>
            </w:r>
            <w:r w:rsidR="00180885">
              <w:rPr>
                <w:rFonts w:ascii="Arial" w:hAnsi="Arial" w:cs="Arial"/>
                <w:szCs w:val="22"/>
              </w:rPr>
              <w:t>.</w:t>
            </w:r>
          </w:p>
        </w:tc>
        <w:tc>
          <w:tcPr>
            <w:tcW w:w="985" w:type="pct"/>
          </w:tcPr>
          <w:p w14:paraId="647237F2" w14:textId="070459D0"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I</w:t>
            </w:r>
          </w:p>
        </w:tc>
      </w:tr>
      <w:tr w:rsidR="00114762" w:rsidRPr="009F0647" w14:paraId="1B8FC6BF" w14:textId="77777777" w:rsidTr="00C357D7">
        <w:trPr>
          <w:trHeight w:val="510"/>
        </w:trPr>
        <w:tc>
          <w:tcPr>
            <w:tcW w:w="4015" w:type="pct"/>
            <w:vAlign w:val="center"/>
          </w:tcPr>
          <w:p w14:paraId="7FFEF120" w14:textId="04DEA0F4" w:rsidR="00114762" w:rsidRPr="00925E8C" w:rsidRDefault="00180885" w:rsidP="00C357D7">
            <w:pPr>
              <w:spacing w:before="100" w:beforeAutospacing="1" w:after="120"/>
              <w:rPr>
                <w:rFonts w:ascii="Arial" w:hAnsi="Arial" w:cs="Arial"/>
                <w:szCs w:val="22"/>
              </w:rPr>
            </w:pPr>
            <w:r>
              <w:rPr>
                <w:rFonts w:ascii="Arial" w:hAnsi="Arial" w:cs="Arial"/>
                <w:szCs w:val="22"/>
              </w:rPr>
              <w:t>An o</w:t>
            </w:r>
            <w:r w:rsidR="00E80638">
              <w:rPr>
                <w:rFonts w:ascii="Arial" w:hAnsi="Arial" w:cs="Arial"/>
                <w:szCs w:val="22"/>
              </w:rPr>
              <w:t xml:space="preserve">rganised approach to </w:t>
            </w:r>
            <w:r>
              <w:rPr>
                <w:rFonts w:ascii="Arial" w:hAnsi="Arial" w:cs="Arial"/>
                <w:szCs w:val="22"/>
              </w:rPr>
              <w:t>media storage and management with a demonstrable clear and reliable attitude to tracking progress within multiple projects or tasks</w:t>
            </w:r>
            <w:r w:rsidR="008A6996">
              <w:rPr>
                <w:rFonts w:ascii="Arial" w:hAnsi="Arial" w:cs="Arial"/>
                <w:szCs w:val="22"/>
              </w:rPr>
              <w:t>.</w:t>
            </w:r>
          </w:p>
        </w:tc>
        <w:tc>
          <w:tcPr>
            <w:tcW w:w="985" w:type="pct"/>
          </w:tcPr>
          <w:p w14:paraId="72755D78" w14:textId="5C33018B"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 I</w:t>
            </w:r>
          </w:p>
        </w:tc>
      </w:tr>
      <w:tr w:rsidR="00EF6D56" w:rsidRPr="009F0647" w14:paraId="6D9D6C05" w14:textId="77777777" w:rsidTr="00C357D7">
        <w:trPr>
          <w:trHeight w:val="70"/>
        </w:trPr>
        <w:tc>
          <w:tcPr>
            <w:tcW w:w="4015" w:type="pct"/>
            <w:vAlign w:val="center"/>
          </w:tcPr>
          <w:p w14:paraId="4EA190E4" w14:textId="398F1D4D" w:rsidR="00EF6D56" w:rsidRPr="00112331" w:rsidRDefault="00180885" w:rsidP="00C357D7">
            <w:pPr>
              <w:pStyle w:val="Heading3"/>
              <w:spacing w:before="100" w:beforeAutospacing="1"/>
              <w:jc w:val="left"/>
              <w:rPr>
                <w:rFonts w:cs="Arial"/>
                <w:b w:val="0"/>
                <w:bCs w:val="0"/>
                <w:sz w:val="22"/>
                <w:szCs w:val="22"/>
              </w:rPr>
            </w:pPr>
            <w:r w:rsidRPr="00180885">
              <w:rPr>
                <w:rFonts w:cs="Arial"/>
                <w:b w:val="0"/>
                <w:bCs w:val="0"/>
                <w:sz w:val="22"/>
                <w:szCs w:val="22"/>
              </w:rPr>
              <w:t xml:space="preserve">Committed to personal </w:t>
            </w:r>
            <w:r w:rsidR="00C357D7">
              <w:rPr>
                <w:rFonts w:cs="Arial"/>
                <w:b w:val="0"/>
                <w:bCs w:val="0"/>
                <w:sz w:val="22"/>
                <w:szCs w:val="22"/>
              </w:rPr>
              <w:t xml:space="preserve">and </w:t>
            </w:r>
            <w:r w:rsidRPr="00180885">
              <w:rPr>
                <w:rFonts w:cs="Arial"/>
                <w:b w:val="0"/>
                <w:bCs w:val="0"/>
                <w:sz w:val="22"/>
                <w:szCs w:val="22"/>
              </w:rPr>
              <w:t xml:space="preserve">professional development </w:t>
            </w:r>
            <w:r w:rsidR="00C357D7">
              <w:rPr>
                <w:rFonts w:cs="Arial"/>
                <w:b w:val="0"/>
                <w:bCs w:val="0"/>
                <w:sz w:val="22"/>
                <w:szCs w:val="22"/>
              </w:rPr>
              <w:t>with</w:t>
            </w:r>
            <w:r w:rsidRPr="00180885">
              <w:rPr>
                <w:rFonts w:cs="Arial"/>
                <w:b w:val="0"/>
                <w:bCs w:val="0"/>
                <w:sz w:val="22"/>
                <w:szCs w:val="22"/>
              </w:rPr>
              <w:t xml:space="preserve"> an ongoing commitment to learning new skill</w:t>
            </w:r>
            <w:r w:rsidR="00C357D7">
              <w:rPr>
                <w:rFonts w:cs="Arial"/>
                <w:b w:val="0"/>
                <w:bCs w:val="0"/>
                <w:sz w:val="22"/>
                <w:szCs w:val="22"/>
              </w:rPr>
              <w:t>s.</w:t>
            </w:r>
          </w:p>
        </w:tc>
        <w:tc>
          <w:tcPr>
            <w:tcW w:w="985" w:type="pct"/>
          </w:tcPr>
          <w:p w14:paraId="27406CDF" w14:textId="15F7C8BA" w:rsidR="00EF6D56" w:rsidRPr="00FB1B85" w:rsidRDefault="00C357D7" w:rsidP="00A405EF">
            <w:pPr>
              <w:pStyle w:val="Heading3"/>
              <w:rPr>
                <w:b w:val="0"/>
                <w:bCs w:val="0"/>
                <w:szCs w:val="26"/>
              </w:rPr>
            </w:pPr>
            <w:r w:rsidRPr="00FB1B85">
              <w:rPr>
                <w:b w:val="0"/>
                <w:bCs w:val="0"/>
                <w:szCs w:val="26"/>
              </w:rPr>
              <w:t>A, I</w:t>
            </w:r>
          </w:p>
        </w:tc>
      </w:tr>
      <w:tr w:rsidR="00EF6D56" w:rsidRPr="009F0647" w14:paraId="6CBB6A94" w14:textId="77777777" w:rsidTr="00C357D7">
        <w:trPr>
          <w:trHeight w:val="70"/>
        </w:trPr>
        <w:tc>
          <w:tcPr>
            <w:tcW w:w="4015" w:type="pct"/>
            <w:vAlign w:val="center"/>
          </w:tcPr>
          <w:p w14:paraId="0F8026C7" w14:textId="2F98A5FF" w:rsidR="00EF6D56" w:rsidRPr="00112331" w:rsidRDefault="00C357D7" w:rsidP="00C357D7">
            <w:pPr>
              <w:pStyle w:val="Heading3"/>
              <w:spacing w:before="100" w:beforeAutospacing="1"/>
              <w:jc w:val="left"/>
              <w:rPr>
                <w:rFonts w:cs="Arial"/>
                <w:b w:val="0"/>
                <w:bCs w:val="0"/>
                <w:sz w:val="22"/>
                <w:szCs w:val="22"/>
              </w:rPr>
            </w:pPr>
            <w:r w:rsidRPr="00C357D7">
              <w:rPr>
                <w:rFonts w:cs="Arial"/>
                <w:b w:val="0"/>
                <w:bCs w:val="0"/>
                <w:sz w:val="22"/>
                <w:szCs w:val="22"/>
              </w:rPr>
              <w:t>Acts with high levels of trust and personal accountability and responds positively to change</w:t>
            </w:r>
            <w:r>
              <w:rPr>
                <w:rFonts w:cs="Arial"/>
                <w:b w:val="0"/>
                <w:bCs w:val="0"/>
                <w:sz w:val="22"/>
                <w:szCs w:val="22"/>
              </w:rPr>
              <w:t>.</w:t>
            </w:r>
          </w:p>
        </w:tc>
        <w:tc>
          <w:tcPr>
            <w:tcW w:w="985" w:type="pct"/>
          </w:tcPr>
          <w:p w14:paraId="425C5F28" w14:textId="10EE24D9" w:rsidR="00EF6D56" w:rsidRPr="00FB1B85" w:rsidRDefault="00C357D7" w:rsidP="00A405EF">
            <w:pPr>
              <w:pStyle w:val="Heading3"/>
              <w:rPr>
                <w:b w:val="0"/>
                <w:bCs w:val="0"/>
                <w:szCs w:val="26"/>
              </w:rPr>
            </w:pPr>
            <w:r w:rsidRPr="00FB1B85">
              <w:rPr>
                <w:b w:val="0"/>
                <w:bCs w:val="0"/>
                <w:szCs w:val="26"/>
              </w:rPr>
              <w:t>A, I</w:t>
            </w:r>
          </w:p>
        </w:tc>
      </w:tr>
      <w:tr w:rsidR="00114762" w:rsidRPr="009F0647" w14:paraId="39E602BF" w14:textId="77777777" w:rsidTr="005021D7">
        <w:trPr>
          <w:trHeight w:val="70"/>
        </w:trPr>
        <w:tc>
          <w:tcPr>
            <w:tcW w:w="4015" w:type="pct"/>
          </w:tcPr>
          <w:p w14:paraId="75C8547E" w14:textId="77777777" w:rsidR="00114762" w:rsidRPr="00112331" w:rsidRDefault="00114762">
            <w:pPr>
              <w:pStyle w:val="Heading3"/>
              <w:rPr>
                <w:rFonts w:cs="Arial"/>
              </w:rPr>
            </w:pPr>
            <w:r w:rsidRPr="00112331">
              <w:rPr>
                <w:rFonts w:cs="Arial"/>
              </w:rPr>
              <w:t>Desirable Criteria</w:t>
            </w:r>
          </w:p>
        </w:tc>
        <w:tc>
          <w:tcPr>
            <w:tcW w:w="985" w:type="pct"/>
          </w:tcPr>
          <w:p w14:paraId="215E4E13" w14:textId="77777777" w:rsidR="00114762" w:rsidRPr="00FB1B85" w:rsidRDefault="00114762" w:rsidP="00A405EF">
            <w:pPr>
              <w:pStyle w:val="Heading3"/>
              <w:rPr>
                <w:szCs w:val="26"/>
              </w:rPr>
            </w:pPr>
            <w:r w:rsidRPr="00FB1B85">
              <w:rPr>
                <w:szCs w:val="26"/>
              </w:rPr>
              <w:t>Assessed By:</w:t>
            </w:r>
          </w:p>
        </w:tc>
      </w:tr>
      <w:tr w:rsidR="00114762" w:rsidRPr="009F0647" w14:paraId="4340C717" w14:textId="77777777" w:rsidTr="005021D7">
        <w:tc>
          <w:tcPr>
            <w:tcW w:w="4015" w:type="pct"/>
          </w:tcPr>
          <w:p w14:paraId="48043D0B" w14:textId="35777973" w:rsidR="00114762" w:rsidRPr="00112331" w:rsidRDefault="00E80638">
            <w:pPr>
              <w:spacing w:before="120" w:after="120"/>
              <w:jc w:val="both"/>
              <w:rPr>
                <w:rFonts w:ascii="Arial" w:hAnsi="Arial" w:cs="Arial"/>
                <w:szCs w:val="22"/>
              </w:rPr>
            </w:pPr>
            <w:r>
              <w:rPr>
                <w:rFonts w:ascii="Arial" w:hAnsi="Arial" w:cs="Arial"/>
                <w:szCs w:val="22"/>
              </w:rPr>
              <w:t>Experience of creating digital learning packages</w:t>
            </w:r>
            <w:r w:rsidR="00180885">
              <w:rPr>
                <w:rFonts w:ascii="Arial" w:hAnsi="Arial" w:cs="Arial"/>
                <w:szCs w:val="22"/>
              </w:rPr>
              <w:t xml:space="preserve"> including any relevant qualifications</w:t>
            </w:r>
            <w:r w:rsidR="008A6996">
              <w:rPr>
                <w:rFonts w:ascii="Arial" w:hAnsi="Arial" w:cs="Arial"/>
                <w:szCs w:val="22"/>
              </w:rPr>
              <w:t>.</w:t>
            </w:r>
          </w:p>
        </w:tc>
        <w:tc>
          <w:tcPr>
            <w:tcW w:w="985" w:type="pct"/>
          </w:tcPr>
          <w:p w14:paraId="65A698CC" w14:textId="7EE7914C" w:rsidR="00114762" w:rsidRPr="008A6996" w:rsidRDefault="00C357D7" w:rsidP="007A55C8">
            <w:pPr>
              <w:spacing w:before="120" w:after="120"/>
              <w:jc w:val="both"/>
              <w:rPr>
                <w:rFonts w:ascii="Arial" w:hAnsi="Arial" w:cs="Arial"/>
                <w:sz w:val="26"/>
                <w:szCs w:val="26"/>
              </w:rPr>
            </w:pPr>
            <w:r w:rsidRPr="008A6996">
              <w:rPr>
                <w:rFonts w:ascii="Arial" w:hAnsi="Arial" w:cs="Arial"/>
                <w:sz w:val="26"/>
                <w:szCs w:val="26"/>
              </w:rPr>
              <w:t>A, I, D</w:t>
            </w:r>
          </w:p>
        </w:tc>
      </w:tr>
      <w:tr w:rsidR="00114762" w:rsidRPr="009F0647" w14:paraId="369E3672" w14:textId="77777777" w:rsidTr="005021D7">
        <w:tc>
          <w:tcPr>
            <w:tcW w:w="4015" w:type="pct"/>
          </w:tcPr>
          <w:p w14:paraId="2722964C" w14:textId="3267585B" w:rsidR="00114762" w:rsidRPr="00112331" w:rsidRDefault="00E80638">
            <w:pPr>
              <w:spacing w:before="120" w:after="120"/>
              <w:jc w:val="both"/>
              <w:rPr>
                <w:rFonts w:ascii="Arial" w:hAnsi="Arial" w:cs="Arial"/>
                <w:szCs w:val="22"/>
              </w:rPr>
            </w:pPr>
            <w:r>
              <w:rPr>
                <w:rFonts w:ascii="Arial" w:hAnsi="Arial" w:cs="Arial"/>
                <w:szCs w:val="22"/>
              </w:rPr>
              <w:t xml:space="preserve">Experience of working within a Fire and Rescue </w:t>
            </w:r>
            <w:r w:rsidR="006900FF">
              <w:rPr>
                <w:rFonts w:ascii="Arial" w:hAnsi="Arial" w:cs="Arial"/>
                <w:szCs w:val="22"/>
              </w:rPr>
              <w:t>S</w:t>
            </w:r>
            <w:r>
              <w:rPr>
                <w:rFonts w:ascii="Arial" w:hAnsi="Arial" w:cs="Arial"/>
                <w:szCs w:val="22"/>
              </w:rPr>
              <w:t>ervice</w:t>
            </w:r>
            <w:r w:rsidR="008A6996">
              <w:rPr>
                <w:rFonts w:ascii="Arial" w:hAnsi="Arial" w:cs="Arial"/>
                <w:szCs w:val="22"/>
              </w:rPr>
              <w:t>.</w:t>
            </w:r>
          </w:p>
        </w:tc>
        <w:tc>
          <w:tcPr>
            <w:tcW w:w="985" w:type="pct"/>
          </w:tcPr>
          <w:p w14:paraId="74ECAC63" w14:textId="71339DFD"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w:t>
            </w:r>
          </w:p>
        </w:tc>
      </w:tr>
      <w:tr w:rsidR="00114762" w:rsidRPr="009F0647" w14:paraId="7EE1ED4E" w14:textId="77777777" w:rsidTr="005021D7">
        <w:tc>
          <w:tcPr>
            <w:tcW w:w="4015" w:type="pct"/>
          </w:tcPr>
          <w:p w14:paraId="6E9B7D37" w14:textId="6163ACA1" w:rsidR="00114762" w:rsidRPr="00112331" w:rsidRDefault="00180885">
            <w:pPr>
              <w:spacing w:before="120" w:after="120"/>
              <w:jc w:val="both"/>
              <w:rPr>
                <w:rFonts w:ascii="Arial" w:hAnsi="Arial" w:cs="Arial"/>
                <w:szCs w:val="22"/>
              </w:rPr>
            </w:pPr>
            <w:r>
              <w:rPr>
                <w:rFonts w:ascii="Arial" w:hAnsi="Arial" w:cs="Arial"/>
                <w:szCs w:val="22"/>
              </w:rPr>
              <w:t>Experience of Learning Management Systems and SCORM framework</w:t>
            </w:r>
            <w:r w:rsidR="008A6996">
              <w:rPr>
                <w:rFonts w:ascii="Arial" w:hAnsi="Arial" w:cs="Arial"/>
                <w:szCs w:val="22"/>
              </w:rPr>
              <w:t>.</w:t>
            </w:r>
          </w:p>
        </w:tc>
        <w:tc>
          <w:tcPr>
            <w:tcW w:w="985" w:type="pct"/>
          </w:tcPr>
          <w:p w14:paraId="5E1FA3F6" w14:textId="7D4C94E6" w:rsidR="00114762"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 I</w:t>
            </w:r>
          </w:p>
        </w:tc>
      </w:tr>
      <w:tr w:rsidR="00180885" w:rsidRPr="009F0647" w14:paraId="2F7F909D" w14:textId="77777777" w:rsidTr="005021D7">
        <w:tc>
          <w:tcPr>
            <w:tcW w:w="4015" w:type="pct"/>
          </w:tcPr>
          <w:p w14:paraId="28EB7C69" w14:textId="6508DAE4" w:rsidR="00180885" w:rsidRDefault="00C357D7">
            <w:pPr>
              <w:spacing w:before="120" w:after="120"/>
              <w:jc w:val="both"/>
              <w:rPr>
                <w:rFonts w:ascii="Arial" w:hAnsi="Arial" w:cs="Arial"/>
                <w:szCs w:val="22"/>
              </w:rPr>
            </w:pPr>
            <w:bookmarkStart w:id="1" w:name="_Hlk516569688"/>
            <w:bookmarkStart w:id="2" w:name="_Hlk518653385"/>
            <w:bookmarkStart w:id="3" w:name="_Hlk518651683"/>
            <w:r>
              <w:rPr>
                <w:rFonts w:ascii="Arial" w:hAnsi="Arial" w:cs="Arial"/>
                <w:szCs w:val="22"/>
              </w:rPr>
              <w:t xml:space="preserve">Experience of using videography and photography equipment to facilitate digital media streaming and production tools. </w:t>
            </w:r>
          </w:p>
        </w:tc>
        <w:tc>
          <w:tcPr>
            <w:tcW w:w="985" w:type="pct"/>
          </w:tcPr>
          <w:p w14:paraId="6D10905F" w14:textId="7DF934EF" w:rsidR="00180885" w:rsidRPr="001B2130" w:rsidRDefault="00C357D7" w:rsidP="007A55C8">
            <w:pPr>
              <w:spacing w:before="120" w:after="120"/>
              <w:jc w:val="both"/>
              <w:rPr>
                <w:rFonts w:ascii="Arial" w:hAnsi="Arial" w:cs="Arial"/>
                <w:sz w:val="26"/>
                <w:szCs w:val="26"/>
              </w:rPr>
            </w:pPr>
            <w:r w:rsidRPr="001B2130">
              <w:rPr>
                <w:rFonts w:ascii="Arial" w:hAnsi="Arial" w:cs="Arial"/>
                <w:sz w:val="26"/>
                <w:szCs w:val="26"/>
              </w:rPr>
              <w:t>A</w:t>
            </w:r>
          </w:p>
        </w:tc>
      </w:tr>
      <w:tr w:rsidR="008A6996" w:rsidRPr="009F0647" w14:paraId="2C73F768" w14:textId="77777777" w:rsidTr="005021D7">
        <w:tc>
          <w:tcPr>
            <w:tcW w:w="4015" w:type="pct"/>
          </w:tcPr>
          <w:p w14:paraId="5F89399B" w14:textId="0F523163" w:rsidR="008A6996" w:rsidRDefault="008A6996">
            <w:pPr>
              <w:spacing w:before="120" w:after="120"/>
              <w:jc w:val="both"/>
              <w:rPr>
                <w:rFonts w:ascii="Arial" w:hAnsi="Arial" w:cs="Arial"/>
                <w:szCs w:val="22"/>
              </w:rPr>
            </w:pPr>
            <w:r>
              <w:rPr>
                <w:rFonts w:ascii="Arial" w:hAnsi="Arial" w:cs="Arial"/>
                <w:szCs w:val="22"/>
              </w:rPr>
              <w:t>W</w:t>
            </w:r>
            <w:r w:rsidRPr="008A6996">
              <w:rPr>
                <w:rFonts w:ascii="Arial" w:hAnsi="Arial" w:cs="Arial"/>
                <w:szCs w:val="22"/>
              </w:rPr>
              <w:t xml:space="preserve">illingness to research, adopt, and learn the application of new technology </w:t>
            </w:r>
            <w:proofErr w:type="gramStart"/>
            <w:r w:rsidRPr="008A6996">
              <w:rPr>
                <w:rFonts w:ascii="Arial" w:hAnsi="Arial" w:cs="Arial"/>
                <w:szCs w:val="22"/>
              </w:rPr>
              <w:t>for the production of</w:t>
            </w:r>
            <w:proofErr w:type="gramEnd"/>
            <w:r w:rsidRPr="008A6996">
              <w:rPr>
                <w:rFonts w:ascii="Arial" w:hAnsi="Arial" w:cs="Arial"/>
                <w:szCs w:val="22"/>
              </w:rPr>
              <w:t xml:space="preserve"> training material that would enhance the learning experience.</w:t>
            </w:r>
          </w:p>
        </w:tc>
        <w:tc>
          <w:tcPr>
            <w:tcW w:w="985" w:type="pct"/>
          </w:tcPr>
          <w:p w14:paraId="2E73D30A" w14:textId="5BE1B6B5" w:rsidR="008A6996" w:rsidRPr="008A6996" w:rsidRDefault="001B2130" w:rsidP="007A55C8">
            <w:pPr>
              <w:spacing w:before="120" w:after="120"/>
              <w:jc w:val="both"/>
              <w:rPr>
                <w:rFonts w:ascii="Arial" w:hAnsi="Arial" w:cs="Arial"/>
                <w:sz w:val="26"/>
                <w:szCs w:val="26"/>
              </w:rPr>
            </w:pPr>
            <w:r>
              <w:rPr>
                <w:rFonts w:ascii="Arial" w:hAnsi="Arial" w:cs="Arial"/>
                <w:sz w:val="26"/>
                <w:szCs w:val="26"/>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544" w:type="dxa"/>
        <w:tblLook w:val="01E0" w:firstRow="1" w:lastRow="1" w:firstColumn="1" w:lastColumn="1" w:noHBand="0" w:noVBand="0"/>
      </w:tblPr>
      <w:tblGrid>
        <w:gridCol w:w="777"/>
        <w:gridCol w:w="4410"/>
        <w:gridCol w:w="576"/>
        <w:gridCol w:w="4781"/>
      </w:tblGrid>
      <w:tr w:rsidR="007A55C8" w:rsidRPr="009F0647" w14:paraId="72FE861E" w14:textId="77777777" w:rsidTr="009719B1">
        <w:trPr>
          <w:trHeight w:val="381"/>
        </w:trPr>
        <w:tc>
          <w:tcPr>
            <w:tcW w:w="368" w:type="pct"/>
          </w:tcPr>
          <w:p w14:paraId="018B425B" w14:textId="77777777" w:rsidR="007A55C8" w:rsidRPr="00114762" w:rsidRDefault="00E3235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091"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3" w:type="pct"/>
          </w:tcPr>
          <w:p w14:paraId="1FD81155" w14:textId="77777777" w:rsidR="007A55C8"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267"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9719B1">
        <w:trPr>
          <w:trHeight w:val="381"/>
        </w:trPr>
        <w:tc>
          <w:tcPr>
            <w:tcW w:w="368" w:type="pct"/>
          </w:tcPr>
          <w:p w14:paraId="296C254F" w14:textId="77777777" w:rsidR="007A55C8" w:rsidRPr="00114762" w:rsidRDefault="00E3235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091"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3" w:type="pct"/>
          </w:tcPr>
          <w:p w14:paraId="14DE0388" w14:textId="77777777" w:rsidR="007A55C8"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267"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9719B1">
        <w:trPr>
          <w:trHeight w:val="381"/>
        </w:trPr>
        <w:tc>
          <w:tcPr>
            <w:tcW w:w="368" w:type="pct"/>
          </w:tcPr>
          <w:p w14:paraId="0662772E" w14:textId="45018B69" w:rsidR="007A55C8" w:rsidRPr="00114762" w:rsidRDefault="00E32359" w:rsidP="007A55C8">
            <w:pPr>
              <w:pStyle w:val="Normaltable"/>
              <w:spacing w:before="0" w:after="0"/>
              <w:ind w:left="342" w:hanging="342"/>
              <w:jc w:val="center"/>
              <w:rPr>
                <w:rFonts w:ascii="Arial" w:hAnsi="Arial" w:cs="Arial"/>
                <w:sz w:val="36"/>
              </w:rPr>
            </w:pPr>
            <w:sdt>
              <w:sdtPr>
                <w:rPr>
                  <w:rFonts w:ascii="Arial" w:hAnsi="Arial" w:cs="Arial"/>
                  <w:sz w:val="36"/>
                </w:rPr>
                <w:id w:val="-1170790743"/>
                <w14:checkbox>
                  <w14:checked w14:val="1"/>
                  <w14:checkedState w14:val="0052" w14:font="Segoe UI"/>
                  <w14:uncheckedState w14:val="2610" w14:font="MS Gothic"/>
                </w14:checkbox>
              </w:sdtPr>
              <w:sdtEndPr/>
              <w:sdtContent>
                <w:r w:rsidR="009B308E">
                  <w:rPr>
                    <w:rFonts w:ascii="Arial" w:hAnsi="Arial" w:cs="Arial"/>
                    <w:sz w:val="36"/>
                  </w:rPr>
                  <w:sym w:font="Wingdings 2" w:char="F052"/>
                </w:r>
              </w:sdtContent>
            </w:sdt>
          </w:p>
        </w:tc>
        <w:tc>
          <w:tcPr>
            <w:tcW w:w="2091"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3" w:type="pct"/>
          </w:tcPr>
          <w:p w14:paraId="557166B0" w14:textId="77777777" w:rsidR="007A55C8"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267"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9719B1">
        <w:trPr>
          <w:trHeight w:val="381"/>
        </w:trPr>
        <w:tc>
          <w:tcPr>
            <w:tcW w:w="368" w:type="pct"/>
          </w:tcPr>
          <w:p w14:paraId="1D411C6A" w14:textId="77777777" w:rsidR="007A55C8" w:rsidRPr="00114762" w:rsidRDefault="00E3235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091"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3" w:type="pct"/>
          </w:tcPr>
          <w:p w14:paraId="237D2FB1" w14:textId="77777777" w:rsidR="007A55C8"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267"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9719B1">
        <w:trPr>
          <w:trHeight w:val="381"/>
        </w:trPr>
        <w:tc>
          <w:tcPr>
            <w:tcW w:w="368" w:type="pct"/>
          </w:tcPr>
          <w:p w14:paraId="781AB0F3" w14:textId="77777777" w:rsidR="007A55C8" w:rsidRPr="00114762" w:rsidRDefault="00E3235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091"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3" w:type="pct"/>
          </w:tcPr>
          <w:p w14:paraId="2406232C" w14:textId="5CA6AC6A" w:rsidR="007A55C8"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w14:uncheckedState w14:val="2610" w14:font="MS Gothic"/>
                </w14:checkbox>
              </w:sdtPr>
              <w:sdtEndPr/>
              <w:sdtContent>
                <w:r w:rsidR="00F25B75">
                  <w:rPr>
                    <w:rFonts w:ascii="MS Gothic" w:eastAsia="MS Gothic" w:hAnsi="MS Gothic" w:cs="Arial" w:hint="eastAsia"/>
                    <w:sz w:val="36"/>
                  </w:rPr>
                  <w:t>☐</w:t>
                </w:r>
              </w:sdtContent>
            </w:sdt>
          </w:p>
        </w:tc>
        <w:tc>
          <w:tcPr>
            <w:tcW w:w="2267"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9719B1">
        <w:trPr>
          <w:trHeight w:val="381"/>
        </w:trPr>
        <w:tc>
          <w:tcPr>
            <w:tcW w:w="368" w:type="pct"/>
          </w:tcPr>
          <w:p w14:paraId="45C83FDC" w14:textId="368E1D76" w:rsidR="007A55C8" w:rsidRPr="00114762" w:rsidRDefault="00E3235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w14:uncheckedState w14:val="2610" w14:font="MS Gothic"/>
                </w14:checkbox>
              </w:sdtPr>
              <w:sdtEndPr/>
              <w:sdtContent>
                <w:r w:rsidR="00DB2194">
                  <w:rPr>
                    <w:rFonts w:ascii="MS Gothic" w:eastAsia="MS Gothic" w:hAnsi="MS Gothic" w:cs="Arial" w:hint="eastAsia"/>
                    <w:sz w:val="36"/>
                  </w:rPr>
                  <w:t>☐</w:t>
                </w:r>
              </w:sdtContent>
            </w:sdt>
          </w:p>
        </w:tc>
        <w:tc>
          <w:tcPr>
            <w:tcW w:w="2091"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3" w:type="pct"/>
          </w:tcPr>
          <w:p w14:paraId="6A88A363" w14:textId="77777777" w:rsidR="007A55C8"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267"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46"/>
        <w:gridCol w:w="9497"/>
      </w:tblGrid>
      <w:tr w:rsidR="00DB2194" w14:paraId="3E76E4E6" w14:textId="77777777" w:rsidTr="009719B1">
        <w:tc>
          <w:tcPr>
            <w:tcW w:w="846" w:type="dxa"/>
          </w:tcPr>
          <w:p w14:paraId="088B0D69" w14:textId="2FB94431" w:rsidR="00DB2194" w:rsidRDefault="00E32359" w:rsidP="00114762">
            <w:pPr>
              <w:rPr>
                <w:rFonts w:ascii="Arial" w:hAnsi="Arial" w:cs="Arial"/>
              </w:rPr>
            </w:pPr>
            <w:sdt>
              <w:sdtPr>
                <w:rPr>
                  <w:rFonts w:ascii="Arial" w:hAnsi="Arial" w:cs="Arial"/>
                  <w:sz w:val="36"/>
                </w:rPr>
                <w:id w:val="-1100174326"/>
                <w14:checkbox>
                  <w14:checked w14:val="0"/>
                  <w14:checkedState w14:val="0052" w14:font="Segoe UI"/>
                  <w14:uncheckedState w14:val="2610" w14:font="MS Gothic"/>
                </w14:checkbox>
              </w:sdtPr>
              <w:sdtEndPr/>
              <w:sdtContent>
                <w:r w:rsidR="00DB2194">
                  <w:rPr>
                    <w:rFonts w:ascii="MS Gothic" w:eastAsia="MS Gothic" w:hAnsi="MS Gothic" w:cs="Arial" w:hint="eastAsia"/>
                    <w:sz w:val="36"/>
                  </w:rPr>
                  <w:t>☐</w:t>
                </w:r>
              </w:sdtContent>
            </w:sdt>
          </w:p>
        </w:tc>
        <w:tc>
          <w:tcPr>
            <w:tcW w:w="949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E3235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A001DB2"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Segoe UI"/>
                  <w14:uncheckedState w14:val="2610" w14:font="MS Gothic"/>
                </w14:checkbox>
              </w:sdtPr>
              <w:sdtEndPr/>
              <w:sdtContent>
                <w:r w:rsidR="00C357D7">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3A05531"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Segoe UI"/>
                  <w14:uncheckedState w14:val="2610" w14:font="MS Gothic"/>
                </w14:checkbox>
              </w:sdtPr>
              <w:sdtEndPr/>
              <w:sdtContent>
                <w:r w:rsidR="00C357D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072BEBF7" w:rsidR="00114762" w:rsidRPr="00114762" w:rsidRDefault="00E32359" w:rsidP="000E6259">
            <w:pPr>
              <w:pStyle w:val="Normaltable"/>
              <w:spacing w:before="0" w:after="0"/>
              <w:rPr>
                <w:rFonts w:ascii="Arial" w:hAnsi="Arial" w:cs="Arial"/>
                <w:sz w:val="36"/>
              </w:rPr>
            </w:pPr>
            <w:sdt>
              <w:sdtPr>
                <w:rPr>
                  <w:rFonts w:ascii="Arial" w:hAnsi="Arial" w:cs="Arial"/>
                  <w:sz w:val="36"/>
                </w:rPr>
                <w:id w:val="1903331677"/>
                <w14:checkbox>
                  <w14:checked w14:val="1"/>
                  <w14:checkedState w14:val="0052" w14:font="Segoe UI"/>
                  <w14:uncheckedState w14:val="2610" w14:font="MS Gothic"/>
                </w14:checkbox>
              </w:sdtPr>
              <w:sdtEndPr/>
              <w:sdtContent>
                <w:r w:rsidR="000E6259">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2AAF80BC"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w14:uncheckedState w14:val="2610" w14:font="MS Gothic"/>
                </w14:checkbox>
              </w:sdtPr>
              <w:sdtEndPr/>
              <w:sdtContent>
                <w:r w:rsidR="002A0738">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4DD9D772"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w14:uncheckedState w14:val="2610" w14:font="MS Gothic"/>
                </w14:checkbox>
              </w:sdtPr>
              <w:sdtEndPr/>
              <w:sdtContent>
                <w:r w:rsidR="002A0738">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FD83B0"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Segoe UI"/>
                  <w14:uncheckedState w14:val="2610" w14:font="MS Gothic"/>
                </w14:checkbox>
              </w:sdtPr>
              <w:sdtEndPr/>
              <w:sdtContent>
                <w:r w:rsidR="00C357D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56C5084C"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Segoe UI"/>
                  <w14:uncheckedState w14:val="2610" w14:font="MS Gothic"/>
                </w14:checkbox>
              </w:sdtPr>
              <w:sdtEndPr/>
              <w:sdtContent>
                <w:r w:rsidR="00C357D7">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45E3533" w:rsidR="00114762" w:rsidRPr="00114762" w:rsidRDefault="00E3235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Segoe UI"/>
                  <w14:uncheckedState w14:val="2610" w14:font="MS Gothic"/>
                </w14:checkbox>
              </w:sdtPr>
              <w:sdtEndPr/>
              <w:sdtContent>
                <w:r w:rsidR="002A0738">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E32359" w:rsidP="00114762">
            <w:pPr>
              <w:rPr>
                <w:rFonts w:ascii="Arial" w:hAnsi="Arial" w:cs="Arial"/>
                <w:szCs w:val="22"/>
              </w:rPr>
            </w:pPr>
            <w:sdt>
              <w:sdtPr>
                <w:rPr>
                  <w:rFonts w:ascii="Arial" w:hAnsi="Arial" w:cs="Arial"/>
                  <w:szCs w:val="22"/>
                </w:rPr>
                <w:id w:val="-2025310209"/>
                <w14:checkbox>
                  <w14:checked w14:val="0"/>
                  <w14:checkedState w14:val="0052" w14:font="Segoe UI"/>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059E6ACD" w:rsidR="00C57F20" w:rsidRPr="008113A7" w:rsidRDefault="00586503">
      <w:r>
        <w:rPr>
          <w:rFonts w:ascii="Arial" w:hAnsi="Arial" w:cs="Arial"/>
          <w:iCs/>
          <w:szCs w:val="22"/>
        </w:rPr>
        <w:t>April</w:t>
      </w:r>
      <w:r w:rsidR="008113A7" w:rsidRPr="008113A7">
        <w:rPr>
          <w:rFonts w:ascii="Arial" w:hAnsi="Arial" w:cs="Arial"/>
          <w:iCs/>
          <w:szCs w:val="22"/>
        </w:rPr>
        <w:t xml:space="preserve"> </w:t>
      </w:r>
      <w:r w:rsidR="00E57A99">
        <w:rPr>
          <w:rFonts w:ascii="Arial" w:hAnsi="Arial" w:cs="Arial"/>
          <w:iCs/>
          <w:szCs w:val="22"/>
        </w:rPr>
        <w:t>2026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F30C" w14:textId="77777777" w:rsidR="002705EA" w:rsidRDefault="002705EA" w:rsidP="007A55C8">
      <w:r>
        <w:separator/>
      </w:r>
    </w:p>
  </w:endnote>
  <w:endnote w:type="continuationSeparator" w:id="0">
    <w:p w14:paraId="2D021E42" w14:textId="77777777" w:rsidR="002705EA" w:rsidRDefault="002705E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C3DA8"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C3DA8" w:rsidRDefault="00BC3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C3DA8" w:rsidRPr="0006028D" w:rsidRDefault="00BC3DA8"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C3DA8" w:rsidRDefault="00DA7303">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BC3DA8" w:rsidRDefault="00BC3DA8">
    <w:pPr>
      <w:pStyle w:val="Footer"/>
      <w:ind w:firstLine="2880"/>
      <w:jc w:val="right"/>
      <w:rPr>
        <w:rFonts w:ascii="Arial" w:hAnsi="Arial" w:cs="Arial"/>
        <w:noProof/>
      </w:rPr>
    </w:pPr>
  </w:p>
  <w:p w14:paraId="04BBDEFD" w14:textId="77777777" w:rsidR="00BC3DA8" w:rsidRDefault="00BC3DA8">
    <w:pPr>
      <w:pStyle w:val="Footer"/>
      <w:ind w:firstLine="2880"/>
      <w:jc w:val="right"/>
      <w:rPr>
        <w:rFonts w:ascii="Arial" w:hAnsi="Arial" w:cs="Arial"/>
        <w:noProof/>
      </w:rPr>
    </w:pPr>
  </w:p>
  <w:p w14:paraId="0AC40F32" w14:textId="77777777" w:rsidR="00BC3DA8" w:rsidRPr="00911D65" w:rsidRDefault="00DA7303">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8943" w14:textId="77777777" w:rsidR="002705EA" w:rsidRDefault="002705EA" w:rsidP="007A55C8">
      <w:r>
        <w:separator/>
      </w:r>
    </w:p>
  </w:footnote>
  <w:footnote w:type="continuationSeparator" w:id="0">
    <w:p w14:paraId="75BBF3F4" w14:textId="77777777" w:rsidR="002705EA" w:rsidRDefault="002705E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347482904" name="Picture 34748290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C3DA8"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814806822" name="Picture 814806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7BF7672"/>
    <w:multiLevelType w:val="hybridMultilevel"/>
    <w:tmpl w:val="76D0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987765">
    <w:abstractNumId w:val="2"/>
  </w:num>
  <w:num w:numId="2" w16cid:durableId="781337228">
    <w:abstractNumId w:val="9"/>
  </w:num>
  <w:num w:numId="3" w16cid:durableId="923612559">
    <w:abstractNumId w:val="6"/>
  </w:num>
  <w:num w:numId="4" w16cid:durableId="432436076">
    <w:abstractNumId w:val="5"/>
  </w:num>
  <w:num w:numId="5" w16cid:durableId="1637567314">
    <w:abstractNumId w:val="10"/>
  </w:num>
  <w:num w:numId="6" w16cid:durableId="706829635">
    <w:abstractNumId w:val="8"/>
  </w:num>
  <w:num w:numId="7" w16cid:durableId="1638803214">
    <w:abstractNumId w:val="1"/>
  </w:num>
  <w:num w:numId="8" w16cid:durableId="2031101398">
    <w:abstractNumId w:val="11"/>
  </w:num>
  <w:num w:numId="9" w16cid:durableId="1582056250">
    <w:abstractNumId w:val="4"/>
  </w:num>
  <w:num w:numId="10" w16cid:durableId="1262495653">
    <w:abstractNumId w:val="0"/>
  </w:num>
  <w:num w:numId="11" w16cid:durableId="530805356">
    <w:abstractNumId w:val="7"/>
  </w:num>
  <w:num w:numId="12" w16cid:durableId="1576697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1521"/>
    <w:rsid w:val="00075232"/>
    <w:rsid w:val="00095994"/>
    <w:rsid w:val="000B2963"/>
    <w:rsid w:val="000B4310"/>
    <w:rsid w:val="000C313F"/>
    <w:rsid w:val="000E6259"/>
    <w:rsid w:val="00112331"/>
    <w:rsid w:val="00114762"/>
    <w:rsid w:val="00125ADA"/>
    <w:rsid w:val="00172A40"/>
    <w:rsid w:val="00180885"/>
    <w:rsid w:val="0019309F"/>
    <w:rsid w:val="001A3EA1"/>
    <w:rsid w:val="001B2130"/>
    <w:rsid w:val="001E1A41"/>
    <w:rsid w:val="001E36F5"/>
    <w:rsid w:val="002401FD"/>
    <w:rsid w:val="002705EA"/>
    <w:rsid w:val="00277475"/>
    <w:rsid w:val="002A0738"/>
    <w:rsid w:val="002B2D2A"/>
    <w:rsid w:val="002C4847"/>
    <w:rsid w:val="00306EA7"/>
    <w:rsid w:val="00361C14"/>
    <w:rsid w:val="003930B2"/>
    <w:rsid w:val="003A78AA"/>
    <w:rsid w:val="003E6DC5"/>
    <w:rsid w:val="003E7E21"/>
    <w:rsid w:val="004000D7"/>
    <w:rsid w:val="00447A18"/>
    <w:rsid w:val="00460CB3"/>
    <w:rsid w:val="004619FB"/>
    <w:rsid w:val="0046450A"/>
    <w:rsid w:val="004A4044"/>
    <w:rsid w:val="004A4F00"/>
    <w:rsid w:val="004D7CA2"/>
    <w:rsid w:val="004E77EF"/>
    <w:rsid w:val="005021D7"/>
    <w:rsid w:val="00504E43"/>
    <w:rsid w:val="005538F8"/>
    <w:rsid w:val="0057375F"/>
    <w:rsid w:val="00584DE3"/>
    <w:rsid w:val="00586503"/>
    <w:rsid w:val="005A3E03"/>
    <w:rsid w:val="005A55A0"/>
    <w:rsid w:val="005C6495"/>
    <w:rsid w:val="005E0DBE"/>
    <w:rsid w:val="005E7A01"/>
    <w:rsid w:val="00607DED"/>
    <w:rsid w:val="006212E6"/>
    <w:rsid w:val="00625D49"/>
    <w:rsid w:val="00630669"/>
    <w:rsid w:val="0065462D"/>
    <w:rsid w:val="00675FDF"/>
    <w:rsid w:val="006900FF"/>
    <w:rsid w:val="006B51E3"/>
    <w:rsid w:val="006C11BB"/>
    <w:rsid w:val="006C3EC9"/>
    <w:rsid w:val="006F3185"/>
    <w:rsid w:val="007004F3"/>
    <w:rsid w:val="00725B7B"/>
    <w:rsid w:val="00736470"/>
    <w:rsid w:val="00743EFE"/>
    <w:rsid w:val="00747FEC"/>
    <w:rsid w:val="007573B9"/>
    <w:rsid w:val="00760609"/>
    <w:rsid w:val="0077505A"/>
    <w:rsid w:val="007802D3"/>
    <w:rsid w:val="007908F4"/>
    <w:rsid w:val="007A55C8"/>
    <w:rsid w:val="007A5ECF"/>
    <w:rsid w:val="008113A7"/>
    <w:rsid w:val="00817372"/>
    <w:rsid w:val="008361E2"/>
    <w:rsid w:val="00863690"/>
    <w:rsid w:val="008802E7"/>
    <w:rsid w:val="00882210"/>
    <w:rsid w:val="008A6996"/>
    <w:rsid w:val="008C0294"/>
    <w:rsid w:val="008C335F"/>
    <w:rsid w:val="008D59C2"/>
    <w:rsid w:val="00912238"/>
    <w:rsid w:val="00914FCC"/>
    <w:rsid w:val="00925E8C"/>
    <w:rsid w:val="009719B1"/>
    <w:rsid w:val="00980C0A"/>
    <w:rsid w:val="00983D0A"/>
    <w:rsid w:val="009A7FD0"/>
    <w:rsid w:val="009B308E"/>
    <w:rsid w:val="009D43F7"/>
    <w:rsid w:val="009E3B80"/>
    <w:rsid w:val="009E4F30"/>
    <w:rsid w:val="00A30690"/>
    <w:rsid w:val="00A405EF"/>
    <w:rsid w:val="00A50C5D"/>
    <w:rsid w:val="00A62667"/>
    <w:rsid w:val="00A827C9"/>
    <w:rsid w:val="00A9293D"/>
    <w:rsid w:val="00AC3B4C"/>
    <w:rsid w:val="00AD3168"/>
    <w:rsid w:val="00AD47F9"/>
    <w:rsid w:val="00B0457A"/>
    <w:rsid w:val="00B26C50"/>
    <w:rsid w:val="00B402F1"/>
    <w:rsid w:val="00B50963"/>
    <w:rsid w:val="00BA65A0"/>
    <w:rsid w:val="00BC3DA8"/>
    <w:rsid w:val="00BE3A8A"/>
    <w:rsid w:val="00C22EE6"/>
    <w:rsid w:val="00C357D7"/>
    <w:rsid w:val="00C57F20"/>
    <w:rsid w:val="00C7665B"/>
    <w:rsid w:val="00CA1CE8"/>
    <w:rsid w:val="00CA2BAB"/>
    <w:rsid w:val="00CA5F40"/>
    <w:rsid w:val="00CB40BC"/>
    <w:rsid w:val="00CB71DC"/>
    <w:rsid w:val="00CC2B28"/>
    <w:rsid w:val="00D00434"/>
    <w:rsid w:val="00D20953"/>
    <w:rsid w:val="00D417D9"/>
    <w:rsid w:val="00D4256F"/>
    <w:rsid w:val="00D757B0"/>
    <w:rsid w:val="00D93D43"/>
    <w:rsid w:val="00DA7303"/>
    <w:rsid w:val="00DB2194"/>
    <w:rsid w:val="00DD3ED0"/>
    <w:rsid w:val="00DF3CC6"/>
    <w:rsid w:val="00E21D89"/>
    <w:rsid w:val="00E32359"/>
    <w:rsid w:val="00E34F5F"/>
    <w:rsid w:val="00E57A99"/>
    <w:rsid w:val="00E602BD"/>
    <w:rsid w:val="00E709E9"/>
    <w:rsid w:val="00E80638"/>
    <w:rsid w:val="00E82028"/>
    <w:rsid w:val="00E86136"/>
    <w:rsid w:val="00EA6D19"/>
    <w:rsid w:val="00EB3DAE"/>
    <w:rsid w:val="00EB6F28"/>
    <w:rsid w:val="00EC53D7"/>
    <w:rsid w:val="00EE76E6"/>
    <w:rsid w:val="00EF6D56"/>
    <w:rsid w:val="00F01386"/>
    <w:rsid w:val="00F22BA3"/>
    <w:rsid w:val="00F24034"/>
    <w:rsid w:val="00F25B75"/>
    <w:rsid w:val="00F26002"/>
    <w:rsid w:val="00F50B0D"/>
    <w:rsid w:val="00F745FE"/>
    <w:rsid w:val="00F96573"/>
    <w:rsid w:val="00FB1B85"/>
    <w:rsid w:val="00FC7172"/>
    <w:rsid w:val="00FC71AD"/>
    <w:rsid w:val="00FD3A85"/>
    <w:rsid w:val="00FD567A"/>
    <w:rsid w:val="00FE0F17"/>
    <w:rsid w:val="00FF5074"/>
    <w:rsid w:val="63402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24291963-236D-4085-8456-86393A4C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306EA7"/>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01388313A1C4CA3150EE138E75819" ma:contentTypeVersion="17" ma:contentTypeDescription="Create a new document." ma:contentTypeScope="" ma:versionID="e71d39f270cb5b11213ec5633b82801c">
  <xsd:schema xmlns:xsd="http://www.w3.org/2001/XMLSchema" xmlns:xs="http://www.w3.org/2001/XMLSchema" xmlns:p="http://schemas.microsoft.com/office/2006/metadata/properties" xmlns:ns2="268e5ad4-68a1-4d1a-835f-c585f6a52327" xmlns:ns3="740fa94d-7e24-4b93-901f-bbbdd06fd75a" xmlns:ns4="32fb1bc9-b631-4e22-b54d-cfca9bf0c409" targetNamespace="http://schemas.microsoft.com/office/2006/metadata/properties" ma:root="true" ma:fieldsID="74fc1c0f40c0929b97339e24fe34d1fd" ns2:_="" ns3:_="" ns4:_="">
    <xsd:import namespace="268e5ad4-68a1-4d1a-835f-c585f6a52327"/>
    <xsd:import namespace="740fa94d-7e24-4b93-901f-bbbdd06fd75a"/>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e5ad4-68a1-4d1a-835f-c585f6a52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fa94d-7e24-4b93-901f-bbbdd06f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ec020d4-1ebc-4db4-a27f-b155d1ba876b}" ma:internalName="TaxCatchAll" ma:showField="CatchAllData" ma:web="740fa94d-7e24-4b93-901f-bbbdd06fd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8e5ad4-68a1-4d1a-835f-c585f6a52327">
      <Terms xmlns="http://schemas.microsoft.com/office/infopath/2007/PartnerControls"/>
    </lcf76f155ced4ddcb4097134ff3c332f>
    <TaxCatchAll xmlns="32fb1bc9-b631-4e22-b54d-cfca9bf0c40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B91F7B60-7F96-49F3-A89F-640D2C664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e5ad4-68a1-4d1a-835f-c585f6a52327"/>
    <ds:schemaRef ds:uri="740fa94d-7e24-4b93-901f-bbbdd06fd75a"/>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268e5ad4-68a1-4d1a-835f-c585f6a52327"/>
    <ds:schemaRef ds:uri="32fb1bc9-b631-4e22-b54d-cfca9bf0c409"/>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1472</Words>
  <Characters>8247</Characters>
  <Application>Microsoft Office Word</Application>
  <DocSecurity>0</DocSecurity>
  <Lines>294</Lines>
  <Paragraphs>215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3</cp:revision>
  <dcterms:created xsi:type="dcterms:W3CDTF">2026-05-11T10:54:00Z</dcterms:created>
  <dcterms:modified xsi:type="dcterms:W3CDTF">2026-05-11T10:54:00Z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0x01010002D01388313A1C4CA3150EE138E75819</vt:lpwstr>
  </property>
  <property fmtid="{D5CDD505-2E9C-101B-9397-08002B2CF9AE}" pid="3" name="docLang">
    <vt:lpwstr>en</vt:lpwstr>
  </property>
  <property fmtid="{D5CDD505-2E9C-101B-9397-08002B2CF9AE}" pid="4" name="MediaServiceImageTags">
    <vt:lpwstr/>
  </property>
</Properties>
</file>