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69859774">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583189EC" w:rsidR="00114762" w:rsidRPr="00B26C50" w:rsidRDefault="00241608" w:rsidP="00B26C50">
            <w:pPr>
              <w:pStyle w:val="Heading2"/>
              <w:jc w:val="both"/>
              <w:rPr>
                <w:b w:val="0"/>
                <w:iCs/>
                <w:sz w:val="24"/>
                <w:szCs w:val="24"/>
              </w:rPr>
            </w:pPr>
            <w:r>
              <w:rPr>
                <w:b w:val="0"/>
                <w:iCs/>
                <w:sz w:val="24"/>
                <w:szCs w:val="24"/>
              </w:rPr>
              <w:t xml:space="preserve">Senior </w:t>
            </w:r>
            <w:r w:rsidR="006A24F2">
              <w:rPr>
                <w:b w:val="0"/>
                <w:iCs/>
                <w:sz w:val="24"/>
                <w:szCs w:val="24"/>
              </w:rPr>
              <w:t>Infrastructure Funding Negotiator</w:t>
            </w:r>
          </w:p>
        </w:tc>
      </w:tr>
      <w:tr w:rsidR="00A405EF" w:rsidRPr="009F0647" w14:paraId="3199C76E" w14:textId="77777777" w:rsidTr="69859774">
        <w:tc>
          <w:tcPr>
            <w:tcW w:w="1299" w:type="pct"/>
          </w:tcPr>
          <w:p w14:paraId="174ADAE6" w14:textId="2A75645A" w:rsidR="00A405EF" w:rsidRPr="009F0647" w:rsidRDefault="00A405EF" w:rsidP="00DD3ED0">
            <w:pPr>
              <w:pStyle w:val="Normaltable"/>
              <w:rPr>
                <w:rFonts w:ascii="Arial" w:hAnsi="Arial" w:cs="Arial"/>
              </w:rPr>
            </w:pPr>
            <w:r w:rsidRPr="009F0647">
              <w:rPr>
                <w:rFonts w:ascii="Arial" w:hAnsi="Arial" w:cs="Arial"/>
                <w:szCs w:val="22"/>
              </w:rPr>
              <w:t>Grade</w:t>
            </w:r>
            <w:r w:rsidR="008B42CA">
              <w:rPr>
                <w:rFonts w:ascii="Arial" w:hAnsi="Arial" w:cs="Arial"/>
                <w:szCs w:val="22"/>
              </w:rPr>
              <w:t xml:space="preserve"> / Salary</w:t>
            </w:r>
            <w:r>
              <w:rPr>
                <w:rFonts w:ascii="Arial" w:hAnsi="Arial" w:cs="Arial"/>
                <w:szCs w:val="22"/>
              </w:rPr>
              <w:t>:</w:t>
            </w:r>
          </w:p>
        </w:tc>
        <w:tc>
          <w:tcPr>
            <w:tcW w:w="3701" w:type="pct"/>
          </w:tcPr>
          <w:p w14:paraId="2DBC7323" w14:textId="7C6A4E95" w:rsidR="00A405EF" w:rsidRPr="00471DAB" w:rsidRDefault="00A14C97" w:rsidP="00DD3ED0">
            <w:pPr>
              <w:rPr>
                <w:rFonts w:ascii="Arial" w:hAnsi="Arial" w:cs="Arial"/>
              </w:rPr>
            </w:pPr>
            <w:r>
              <w:rPr>
                <w:rFonts w:ascii="Arial" w:hAnsi="Arial" w:cs="Arial"/>
              </w:rPr>
              <w:t>1</w:t>
            </w:r>
            <w:r w:rsidR="00241608">
              <w:rPr>
                <w:rFonts w:ascii="Arial" w:hAnsi="Arial" w:cs="Arial"/>
              </w:rPr>
              <w:t>3</w:t>
            </w:r>
            <w:r w:rsidR="008B42CA">
              <w:rPr>
                <w:rFonts w:ascii="Arial" w:hAnsi="Arial" w:cs="Arial"/>
              </w:rPr>
              <w:t xml:space="preserve"> -</w:t>
            </w:r>
            <w:r w:rsidR="008B42CA" w:rsidRPr="008B42CA">
              <w:rPr>
                <w:rFonts w:ascii="Arial" w:hAnsi="Arial" w:cs="Arial"/>
              </w:rPr>
              <w:t> £50,269 - £53,460</w:t>
            </w:r>
          </w:p>
        </w:tc>
      </w:tr>
      <w:tr w:rsidR="00114762" w:rsidRPr="009F0647" w14:paraId="14527B7B" w14:textId="77777777" w:rsidTr="69859774">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1379DF88" w:rsidR="00114762" w:rsidRPr="00AF316A" w:rsidRDefault="00B26C50" w:rsidP="00DD3ED0">
            <w:r w:rsidRPr="00AF316A">
              <w:rPr>
                <w:rFonts w:ascii="Arial" w:hAnsi="Arial" w:cs="Arial"/>
              </w:rPr>
              <w:t>37 per week.</w:t>
            </w:r>
            <w:r w:rsidR="00114762" w:rsidRPr="00AF316A">
              <w:rPr>
                <w:rFonts w:ascii="Arial" w:hAnsi="Arial" w:cs="Arial"/>
              </w:rPr>
              <w:t xml:space="preserve">  </w:t>
            </w:r>
            <w:r w:rsidR="005C6495" w:rsidRPr="00AF316A">
              <w:rPr>
                <w:rFonts w:ascii="Arial" w:hAnsi="Arial" w:cs="Arial"/>
              </w:rPr>
              <w:t>We are open to discussions about flexible working.</w:t>
            </w:r>
          </w:p>
        </w:tc>
      </w:tr>
      <w:tr w:rsidR="00114762" w:rsidRPr="009F0647" w14:paraId="2D3F65CB" w14:textId="77777777" w:rsidTr="69859774">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7F369B90" w:rsidR="00114762" w:rsidRDefault="006D28C5" w:rsidP="00DD3ED0">
            <w:r>
              <w:t>Infrastructure Negotiation</w:t>
            </w:r>
          </w:p>
        </w:tc>
      </w:tr>
      <w:tr w:rsidR="005021D7" w:rsidRPr="009F0647" w14:paraId="2D3E1396" w14:textId="77777777" w:rsidTr="69859774">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1A187CDD" w:rsidR="005021D7" w:rsidRDefault="006D28C5" w:rsidP="69859774">
            <w:pPr>
              <w:spacing w:line="259" w:lineRule="auto"/>
            </w:pPr>
            <w:r>
              <w:t xml:space="preserve">Regulatory Planning </w:t>
            </w:r>
            <w:r w:rsidR="008E7A92">
              <w:t>Enforcement</w:t>
            </w:r>
          </w:p>
        </w:tc>
      </w:tr>
      <w:tr w:rsidR="00114762" w:rsidRPr="009F0647" w14:paraId="13A30B79" w14:textId="77777777" w:rsidTr="69859774">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0D0398CB" w14:textId="05564E4C" w:rsidR="00F50B0D" w:rsidRPr="00A14C97" w:rsidRDefault="004A4044" w:rsidP="00DD3ED0">
            <w:pPr>
              <w:rPr>
                <w:rFonts w:ascii="Arial" w:hAnsi="Arial" w:cs="Arial"/>
              </w:rPr>
            </w:pPr>
            <w:r w:rsidRPr="00A14C97">
              <w:rPr>
                <w:rFonts w:ascii="Arial" w:hAnsi="Arial" w:cs="Arial"/>
              </w:rPr>
              <w:t>County Hall</w:t>
            </w:r>
            <w:r w:rsidR="008D59C2" w:rsidRPr="00A14C97">
              <w:rPr>
                <w:rFonts w:ascii="Arial" w:hAnsi="Arial" w:cs="Arial"/>
              </w:rPr>
              <w:t>, Oxford OX1 1ND</w:t>
            </w:r>
            <w:r w:rsidRPr="00A14C97">
              <w:rPr>
                <w:rFonts w:ascii="Arial" w:hAnsi="Arial" w:cs="Arial"/>
              </w:rPr>
              <w:t xml:space="preserve">. </w:t>
            </w:r>
          </w:p>
          <w:p w14:paraId="238B1C8A" w14:textId="77777777" w:rsidR="00AF316A" w:rsidRPr="00A14C97" w:rsidRDefault="00AF316A" w:rsidP="00DD3ED0">
            <w:pPr>
              <w:rPr>
                <w:rFonts w:ascii="Arial" w:hAnsi="Arial" w:cs="Arial"/>
              </w:rPr>
            </w:pPr>
          </w:p>
          <w:p w14:paraId="05B30B03" w14:textId="5F5CFDE4" w:rsidR="004A4044" w:rsidRPr="00A14C97" w:rsidRDefault="004A4044" w:rsidP="00DD3ED0">
            <w:pPr>
              <w:rPr>
                <w:rFonts w:ascii="Arial" w:hAnsi="Arial" w:cs="Arial"/>
              </w:rPr>
            </w:pPr>
            <w:r w:rsidRPr="00A14C97">
              <w:rPr>
                <w:rFonts w:ascii="Arial" w:hAnsi="Arial" w:cs="Arial"/>
              </w:rPr>
              <w:t>Please note we are actively looking at our ways of workin</w:t>
            </w:r>
            <w:r w:rsidR="00F50B0D" w:rsidRPr="00A14C97">
              <w:rPr>
                <w:rFonts w:ascii="Arial" w:hAnsi="Arial" w:cs="Arial"/>
              </w:rPr>
              <w:t xml:space="preserve">g </w:t>
            </w:r>
            <w:r w:rsidRPr="00A14C97">
              <w:rPr>
                <w:rFonts w:ascii="Arial" w:hAnsi="Arial" w:cs="Arial"/>
              </w:rPr>
              <w:t xml:space="preserve">using everything we have learnt and heard from our people about the organisational and personal benefits of </w:t>
            </w:r>
            <w:r w:rsidR="00F50B0D" w:rsidRPr="00A14C97">
              <w:rPr>
                <w:rFonts w:ascii="Arial" w:hAnsi="Arial" w:cs="Arial"/>
              </w:rPr>
              <w:t xml:space="preserve">agile </w:t>
            </w:r>
            <w:r w:rsidRPr="00A14C97">
              <w:rPr>
                <w:rFonts w:ascii="Arial" w:hAnsi="Arial" w:cs="Arial"/>
              </w:rPr>
              <w:t>working.  What you can absolutely expect from working at O</w:t>
            </w:r>
            <w:r w:rsidR="00F50B0D" w:rsidRPr="00A14C97">
              <w:rPr>
                <w:rFonts w:ascii="Arial" w:hAnsi="Arial" w:cs="Arial"/>
              </w:rPr>
              <w:t xml:space="preserve">xfordshire </w:t>
            </w:r>
            <w:r w:rsidRPr="00A14C97">
              <w:rPr>
                <w:rFonts w:ascii="Arial" w:hAnsi="Arial" w:cs="Arial"/>
              </w:rPr>
              <w:t>C</w:t>
            </w:r>
            <w:r w:rsidR="00F50B0D" w:rsidRPr="00A14C97">
              <w:rPr>
                <w:rFonts w:ascii="Arial" w:hAnsi="Arial" w:cs="Arial"/>
              </w:rPr>
              <w:t xml:space="preserve">ounty </w:t>
            </w:r>
            <w:r w:rsidRPr="00A14C97">
              <w:rPr>
                <w:rFonts w:ascii="Arial" w:hAnsi="Arial" w:cs="Arial"/>
              </w:rPr>
              <w:t>C</w:t>
            </w:r>
            <w:r w:rsidR="00F50B0D" w:rsidRPr="00A14C97">
              <w:rPr>
                <w:rFonts w:ascii="Arial" w:hAnsi="Arial" w:cs="Arial"/>
              </w:rPr>
              <w:t>ouncil (OCC)</w:t>
            </w:r>
            <w:r w:rsidRPr="00A14C97">
              <w:rPr>
                <w:rFonts w:ascii="Arial" w:hAnsi="Arial" w:cs="Arial"/>
              </w:rPr>
              <w:t xml:space="preserve"> is that you will have the </w:t>
            </w:r>
            <w:r w:rsidR="00F50B0D" w:rsidRPr="00A14C97">
              <w:rPr>
                <w:rFonts w:ascii="Arial" w:hAnsi="Arial" w:cs="Arial"/>
              </w:rPr>
              <w:t>support</w:t>
            </w:r>
            <w:r w:rsidRPr="00A14C97">
              <w:rPr>
                <w:rFonts w:ascii="Arial" w:hAnsi="Arial" w:cs="Arial"/>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r w:rsidR="00A14C97" w:rsidRPr="00A14C97">
              <w:rPr>
                <w:rFonts w:ascii="Arial" w:hAnsi="Arial" w:cs="Arial"/>
              </w:rPr>
              <w:t>.</w:t>
            </w:r>
          </w:p>
          <w:p w14:paraId="39232083" w14:textId="7518EB84" w:rsidR="00114762" w:rsidRDefault="00114762" w:rsidP="00DD3ED0"/>
        </w:tc>
      </w:tr>
      <w:tr w:rsidR="00DD3ED0" w:rsidRPr="009F0647" w14:paraId="7246A560" w14:textId="77777777" w:rsidTr="69859774">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3F598DE6" w:rsidR="00DD3ED0" w:rsidRPr="009F0647" w:rsidRDefault="00A14C97" w:rsidP="00DD3ED0">
            <w:pPr>
              <w:rPr>
                <w:rFonts w:ascii="Arial" w:hAnsi="Arial" w:cs="Arial"/>
              </w:rPr>
            </w:pPr>
            <w:r>
              <w:rPr>
                <w:rFonts w:ascii="Arial" w:hAnsi="Arial" w:cs="Arial"/>
              </w:rPr>
              <w:t>No</w:t>
            </w:r>
          </w:p>
        </w:tc>
      </w:tr>
      <w:tr w:rsidR="00DD3ED0" w:rsidRPr="009F0647" w14:paraId="59366AE8" w14:textId="77777777" w:rsidTr="69859774">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04E1FA4B" w:rsidR="00DD3ED0" w:rsidRPr="009F0647" w:rsidRDefault="00241608" w:rsidP="00DD3ED0">
            <w:pPr>
              <w:rPr>
                <w:rFonts w:ascii="Arial" w:hAnsi="Arial" w:cs="Arial"/>
              </w:rPr>
            </w:pPr>
            <w:r>
              <w:rPr>
                <w:rFonts w:ascii="Arial" w:hAnsi="Arial" w:cs="Arial"/>
              </w:rPr>
              <w:t xml:space="preserve">Infrastructure </w:t>
            </w:r>
            <w:r w:rsidR="00217DA8">
              <w:rPr>
                <w:rFonts w:ascii="Arial" w:hAnsi="Arial" w:cs="Arial"/>
              </w:rPr>
              <w:t>Negotiation</w:t>
            </w:r>
            <w:r w:rsidR="006D28C5">
              <w:rPr>
                <w:rFonts w:ascii="Arial" w:hAnsi="Arial" w:cs="Arial"/>
              </w:rPr>
              <w:t xml:space="preserve"> - </w:t>
            </w:r>
            <w:r w:rsidR="006B2F57">
              <w:t>Team Leader</w:t>
            </w:r>
          </w:p>
        </w:tc>
      </w:tr>
      <w:tr w:rsidR="00114762" w:rsidRPr="009F0647" w14:paraId="0564E821" w14:textId="77777777" w:rsidTr="69859774">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667F6A55" w:rsidR="00AF316A" w:rsidRPr="006D46CD" w:rsidRDefault="00241608" w:rsidP="00DD3ED0">
            <w:pPr>
              <w:rPr>
                <w:rFonts w:ascii="Arial" w:hAnsi="Arial" w:cs="Arial"/>
              </w:rPr>
            </w:pPr>
            <w:r>
              <w:rPr>
                <w:rFonts w:ascii="Arial" w:hAnsi="Arial" w:cs="Arial"/>
              </w:rPr>
              <w:t>None</w:t>
            </w:r>
          </w:p>
        </w:tc>
      </w:tr>
      <w:tr w:rsidR="00E709E9" w:rsidRPr="009F0647" w14:paraId="57A77990" w14:textId="77777777" w:rsidTr="69859774">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70DF3084" w:rsidR="00E709E9" w:rsidRPr="009F0647" w:rsidRDefault="00F90252" w:rsidP="00DD3ED0">
            <w:pPr>
              <w:rPr>
                <w:rFonts w:ascii="Arial" w:hAnsi="Arial" w:cs="Arial"/>
              </w:rPr>
            </w:pPr>
            <w:r>
              <w:rPr>
                <w:rFonts w:ascii="Arial" w:hAnsi="Arial" w:cs="Arial"/>
              </w:rPr>
              <w:t>Not a restricted post</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4DA5C72F" w14:textId="1750EAF8" w:rsidR="008E7A92" w:rsidRPr="00217DA8" w:rsidRDefault="00C03BBF" w:rsidP="006A24F2">
            <w:pPr>
              <w:pStyle w:val="Default"/>
              <w:jc w:val="both"/>
              <w:rPr>
                <w:rStyle w:val="normaltextrun"/>
                <w:sz w:val="22"/>
                <w:szCs w:val="22"/>
              </w:rPr>
            </w:pPr>
            <w:r w:rsidRPr="00217DA8">
              <w:rPr>
                <w:rStyle w:val="normaltextrun"/>
                <w:sz w:val="22"/>
                <w:szCs w:val="22"/>
                <w:u w:val="single"/>
              </w:rPr>
              <w:t>The purpose of this job is</w:t>
            </w:r>
            <w:r w:rsidR="008E7A92" w:rsidRPr="00217DA8">
              <w:rPr>
                <w:rStyle w:val="normaltextrun"/>
                <w:sz w:val="22"/>
                <w:szCs w:val="22"/>
                <w:u w:val="single"/>
              </w:rPr>
              <w:t xml:space="preserve"> to</w:t>
            </w:r>
            <w:r w:rsidR="008E7A92" w:rsidRPr="00217DA8">
              <w:rPr>
                <w:rStyle w:val="normaltextrun"/>
                <w:sz w:val="22"/>
                <w:szCs w:val="22"/>
              </w:rPr>
              <w:t>:</w:t>
            </w:r>
          </w:p>
          <w:p w14:paraId="45147146" w14:textId="1BA5B50C" w:rsidR="008E7A92" w:rsidRPr="00217DA8" w:rsidRDefault="008E7A92" w:rsidP="006A24F2">
            <w:pPr>
              <w:pStyle w:val="Default"/>
              <w:jc w:val="both"/>
              <w:rPr>
                <w:rStyle w:val="normaltextrun"/>
                <w:sz w:val="22"/>
                <w:szCs w:val="22"/>
              </w:rPr>
            </w:pPr>
          </w:p>
          <w:p w14:paraId="7F9C9704" w14:textId="771D4F8D" w:rsidR="00295918" w:rsidRPr="00217DA8" w:rsidRDefault="00F367A0" w:rsidP="006A24F2">
            <w:pPr>
              <w:pStyle w:val="Default"/>
              <w:jc w:val="both"/>
              <w:rPr>
                <w:rStyle w:val="normaltextrun"/>
                <w:sz w:val="22"/>
                <w:szCs w:val="22"/>
              </w:rPr>
            </w:pPr>
            <w:r>
              <w:rPr>
                <w:rStyle w:val="normaltextrun"/>
                <w:sz w:val="22"/>
                <w:szCs w:val="22"/>
              </w:rPr>
              <w:t>N</w:t>
            </w:r>
            <w:r w:rsidR="00682C33" w:rsidRPr="00217DA8">
              <w:rPr>
                <w:rStyle w:val="normaltextrun"/>
                <w:sz w:val="22"/>
                <w:szCs w:val="22"/>
              </w:rPr>
              <w:t>egotiate</w:t>
            </w:r>
            <w:r w:rsidR="006A24F2" w:rsidRPr="00217DA8">
              <w:rPr>
                <w:rStyle w:val="normaltextrun"/>
                <w:sz w:val="22"/>
                <w:szCs w:val="22"/>
              </w:rPr>
              <w:t xml:space="preserve"> with developers </w:t>
            </w:r>
            <w:r>
              <w:rPr>
                <w:rStyle w:val="normaltextrun"/>
                <w:sz w:val="22"/>
                <w:szCs w:val="22"/>
              </w:rPr>
              <w:t xml:space="preserve">and LPAs </w:t>
            </w:r>
            <w:r w:rsidR="006A24F2" w:rsidRPr="00217DA8">
              <w:rPr>
                <w:rStyle w:val="normaltextrun"/>
                <w:sz w:val="22"/>
                <w:szCs w:val="22"/>
              </w:rPr>
              <w:t xml:space="preserve">for infrastructure/service </w:t>
            </w:r>
            <w:r w:rsidR="001536A9" w:rsidRPr="00217DA8">
              <w:rPr>
                <w:rStyle w:val="normaltextrun"/>
                <w:sz w:val="22"/>
                <w:szCs w:val="22"/>
              </w:rPr>
              <w:t xml:space="preserve">financial </w:t>
            </w:r>
            <w:r w:rsidR="006A24F2" w:rsidRPr="00217DA8">
              <w:rPr>
                <w:rStyle w:val="normaltextrun"/>
                <w:sz w:val="22"/>
                <w:szCs w:val="22"/>
              </w:rPr>
              <w:t>contributions</w:t>
            </w:r>
            <w:r w:rsidR="00295918" w:rsidRPr="00217DA8">
              <w:rPr>
                <w:rStyle w:val="normaltextrun"/>
                <w:sz w:val="22"/>
                <w:szCs w:val="22"/>
              </w:rPr>
              <w:t xml:space="preserve"> and the </w:t>
            </w:r>
            <w:r w:rsidR="006A24F2" w:rsidRPr="00217DA8">
              <w:rPr>
                <w:rStyle w:val="normaltextrun"/>
                <w:sz w:val="22"/>
                <w:szCs w:val="22"/>
              </w:rPr>
              <w:t>delivery of land and works on behalf of County Council services and</w:t>
            </w:r>
            <w:r w:rsidR="00295918" w:rsidRPr="00217DA8">
              <w:rPr>
                <w:rStyle w:val="normaltextrun"/>
                <w:sz w:val="22"/>
                <w:szCs w:val="22"/>
              </w:rPr>
              <w:t>,</w:t>
            </w:r>
            <w:r w:rsidR="006A24F2" w:rsidRPr="00217DA8">
              <w:rPr>
                <w:rStyle w:val="normaltextrun"/>
                <w:sz w:val="22"/>
                <w:szCs w:val="22"/>
              </w:rPr>
              <w:t xml:space="preserve"> working with Legal Services</w:t>
            </w:r>
            <w:r w:rsidR="00295918" w:rsidRPr="00217DA8">
              <w:rPr>
                <w:rStyle w:val="normaltextrun"/>
                <w:sz w:val="22"/>
                <w:szCs w:val="22"/>
              </w:rPr>
              <w:t>,</w:t>
            </w:r>
            <w:r w:rsidR="006A24F2" w:rsidRPr="00217DA8">
              <w:rPr>
                <w:rStyle w:val="normaltextrun"/>
                <w:sz w:val="22"/>
                <w:szCs w:val="22"/>
              </w:rPr>
              <w:t xml:space="preserve"> securing these in s106 agreements. </w:t>
            </w:r>
            <w:r>
              <w:rPr>
                <w:rStyle w:val="normaltextrun"/>
                <w:sz w:val="22"/>
                <w:szCs w:val="22"/>
              </w:rPr>
              <w:t xml:space="preserve">Ensure an audit trail is maintained of negotiations and decisions. </w:t>
            </w:r>
          </w:p>
          <w:p w14:paraId="74DA0ECA" w14:textId="77777777" w:rsidR="00295918" w:rsidRPr="00217DA8" w:rsidRDefault="00295918" w:rsidP="006A24F2">
            <w:pPr>
              <w:pStyle w:val="Default"/>
              <w:jc w:val="both"/>
              <w:rPr>
                <w:rStyle w:val="normaltextrun"/>
                <w:sz w:val="22"/>
                <w:szCs w:val="22"/>
              </w:rPr>
            </w:pPr>
          </w:p>
          <w:p w14:paraId="5E5B783A" w14:textId="529847E5" w:rsidR="00295918" w:rsidRPr="00217DA8" w:rsidRDefault="00F367A0" w:rsidP="006A24F2">
            <w:pPr>
              <w:pStyle w:val="Default"/>
              <w:jc w:val="both"/>
              <w:rPr>
                <w:rStyle w:val="normaltextrun"/>
                <w:sz w:val="22"/>
                <w:szCs w:val="22"/>
              </w:rPr>
            </w:pPr>
            <w:r>
              <w:rPr>
                <w:rStyle w:val="normaltextrun"/>
                <w:sz w:val="22"/>
                <w:szCs w:val="22"/>
              </w:rPr>
              <w:t>S</w:t>
            </w:r>
            <w:r w:rsidR="00682C33" w:rsidRPr="00217DA8">
              <w:rPr>
                <w:rStyle w:val="normaltextrun"/>
                <w:sz w:val="22"/>
                <w:szCs w:val="22"/>
              </w:rPr>
              <w:t xml:space="preserve">upport Lead Infrastructure Negotiators </w:t>
            </w:r>
            <w:r>
              <w:rPr>
                <w:rStyle w:val="normaltextrun"/>
                <w:sz w:val="22"/>
                <w:szCs w:val="22"/>
              </w:rPr>
              <w:t xml:space="preserve">in </w:t>
            </w:r>
            <w:r w:rsidR="00682C33" w:rsidRPr="00217DA8">
              <w:rPr>
                <w:rStyle w:val="normaltextrun"/>
                <w:sz w:val="22"/>
                <w:szCs w:val="22"/>
              </w:rPr>
              <w:t xml:space="preserve">work with </w:t>
            </w:r>
            <w:r w:rsidR="006A24F2" w:rsidRPr="00217DA8">
              <w:rPr>
                <w:rStyle w:val="normaltextrun"/>
                <w:sz w:val="22"/>
                <w:szCs w:val="22"/>
              </w:rPr>
              <w:t xml:space="preserve">the </w:t>
            </w:r>
            <w:r>
              <w:rPr>
                <w:rStyle w:val="normaltextrun"/>
                <w:sz w:val="22"/>
                <w:szCs w:val="22"/>
              </w:rPr>
              <w:t>C</w:t>
            </w:r>
            <w:r w:rsidR="006A24F2" w:rsidRPr="00217DA8">
              <w:rPr>
                <w:rStyle w:val="normaltextrun"/>
                <w:sz w:val="22"/>
                <w:szCs w:val="22"/>
              </w:rPr>
              <w:t>ouncil’s services to understand their required infrastructure needs to support the housing and commercial growth of the County and ensure that the justification for the infrastructure/service is robust</w:t>
            </w:r>
            <w:r w:rsidR="00B72DB0" w:rsidRPr="00217DA8">
              <w:rPr>
                <w:rStyle w:val="normaltextrun"/>
                <w:sz w:val="22"/>
                <w:szCs w:val="22"/>
              </w:rPr>
              <w:t xml:space="preserve"> and complies with regulations. </w:t>
            </w:r>
            <w:r w:rsidR="006A24F2" w:rsidRPr="00217DA8">
              <w:rPr>
                <w:rStyle w:val="normaltextrun"/>
                <w:sz w:val="22"/>
                <w:szCs w:val="22"/>
              </w:rPr>
              <w:t xml:space="preserve"> </w:t>
            </w:r>
          </w:p>
          <w:p w14:paraId="6B08F673" w14:textId="77777777" w:rsidR="00295918" w:rsidRPr="00217DA8" w:rsidRDefault="00295918" w:rsidP="006A24F2">
            <w:pPr>
              <w:pStyle w:val="Default"/>
              <w:jc w:val="both"/>
              <w:rPr>
                <w:rStyle w:val="normaltextrun"/>
                <w:sz w:val="22"/>
                <w:szCs w:val="22"/>
              </w:rPr>
            </w:pPr>
          </w:p>
          <w:p w14:paraId="503D965F" w14:textId="743BA93D" w:rsidR="00A14C97" w:rsidRPr="00217DA8" w:rsidRDefault="00F367A0" w:rsidP="006A24F2">
            <w:pPr>
              <w:pStyle w:val="Default"/>
              <w:jc w:val="both"/>
              <w:rPr>
                <w:sz w:val="22"/>
                <w:szCs w:val="22"/>
              </w:rPr>
            </w:pPr>
            <w:r>
              <w:rPr>
                <w:rStyle w:val="normaltextrun"/>
                <w:sz w:val="22"/>
                <w:szCs w:val="22"/>
              </w:rPr>
              <w:t>R</w:t>
            </w:r>
            <w:r w:rsidR="006A24F2" w:rsidRPr="00217DA8">
              <w:rPr>
                <w:rStyle w:val="normaltextrun"/>
                <w:sz w:val="22"/>
                <w:szCs w:val="22"/>
              </w:rPr>
              <w:t xml:space="preserve">epresent the Council at </w:t>
            </w:r>
            <w:r>
              <w:rPr>
                <w:rStyle w:val="normaltextrun"/>
                <w:sz w:val="22"/>
                <w:szCs w:val="22"/>
              </w:rPr>
              <w:t xml:space="preserve">planning </w:t>
            </w:r>
            <w:r w:rsidR="006A24F2" w:rsidRPr="00217DA8">
              <w:rPr>
                <w:rStyle w:val="normaltextrun"/>
                <w:sz w:val="22"/>
                <w:szCs w:val="22"/>
              </w:rPr>
              <w:t>appeal</w:t>
            </w:r>
            <w:r>
              <w:rPr>
                <w:rStyle w:val="normaltextrun"/>
                <w:sz w:val="22"/>
                <w:szCs w:val="22"/>
              </w:rPr>
              <w:t>s</w:t>
            </w:r>
            <w:r w:rsidR="006A24F2" w:rsidRPr="00217DA8">
              <w:rPr>
                <w:rStyle w:val="normaltextrun"/>
                <w:sz w:val="22"/>
                <w:szCs w:val="22"/>
              </w:rPr>
              <w:t xml:space="preserve"> when defending the County’s infrastructure requests</w:t>
            </w:r>
            <w:r w:rsidR="00682C33" w:rsidRPr="00217DA8">
              <w:rPr>
                <w:rStyle w:val="normaltextrun"/>
                <w:sz w:val="22"/>
                <w:szCs w:val="22"/>
              </w:rPr>
              <w:t xml:space="preserve">. </w:t>
            </w:r>
          </w:p>
          <w:p w14:paraId="09C64DD2" w14:textId="689EDDD3" w:rsidR="00A14C97" w:rsidRPr="00217DA8" w:rsidRDefault="00A14C97" w:rsidP="00A14C97">
            <w:pPr>
              <w:pStyle w:val="Default"/>
              <w:jc w:val="both"/>
              <w:rPr>
                <w:iCs/>
                <w:sz w:val="22"/>
                <w:szCs w:val="22"/>
              </w:rPr>
            </w:pPr>
          </w:p>
          <w:p w14:paraId="4672F546" w14:textId="2FD889D0" w:rsidR="008A0C98" w:rsidRPr="00217DA8" w:rsidRDefault="00F367A0" w:rsidP="008A0C98">
            <w:pPr>
              <w:pStyle w:val="paragraph"/>
              <w:spacing w:before="0" w:beforeAutospacing="0" w:after="0" w:afterAutospacing="0"/>
              <w:textAlignment w:val="baseline"/>
              <w:rPr>
                <w:rFonts w:ascii="Segoe UI" w:hAnsi="Segoe UI" w:cs="Segoe UI"/>
                <w:color w:val="000000"/>
                <w:sz w:val="22"/>
                <w:szCs w:val="22"/>
              </w:rPr>
            </w:pPr>
            <w:r>
              <w:rPr>
                <w:rStyle w:val="normaltextrun"/>
                <w:rFonts w:ascii="Arial" w:hAnsi="Arial" w:cs="Arial"/>
                <w:color w:val="000000"/>
                <w:sz w:val="22"/>
                <w:szCs w:val="22"/>
              </w:rPr>
              <w:lastRenderedPageBreak/>
              <w:t>S</w:t>
            </w:r>
            <w:r w:rsidR="008A0C98" w:rsidRPr="00217DA8">
              <w:rPr>
                <w:rStyle w:val="normaltextrun"/>
                <w:rFonts w:ascii="Arial" w:hAnsi="Arial" w:cs="Arial"/>
                <w:color w:val="000000"/>
                <w:sz w:val="22"/>
                <w:szCs w:val="22"/>
              </w:rPr>
              <w:t>upport our Organisation, People and Partners to look forward, using analysis and evidence to inform plans, manage risks appropriately and apply insight to ensure the delivery of effective services for our local people. </w:t>
            </w:r>
            <w:r w:rsidR="008A0C98" w:rsidRPr="00217DA8">
              <w:rPr>
                <w:rStyle w:val="eop"/>
                <w:rFonts w:ascii="Arial" w:hAnsi="Arial" w:cs="Arial"/>
                <w:color w:val="000000"/>
                <w:sz w:val="22"/>
                <w:szCs w:val="22"/>
              </w:rPr>
              <w:t> </w:t>
            </w:r>
          </w:p>
          <w:p w14:paraId="2860B2AF" w14:textId="43385798" w:rsidR="00C03BBF" w:rsidRPr="00217DA8" w:rsidRDefault="00C03BBF" w:rsidP="00C03BBF">
            <w:pPr>
              <w:pStyle w:val="paragraph"/>
              <w:spacing w:before="0" w:beforeAutospacing="0" w:after="0" w:afterAutospacing="0"/>
              <w:textAlignment w:val="baseline"/>
              <w:rPr>
                <w:rFonts w:ascii="Segoe UI" w:hAnsi="Segoe UI" w:cs="Segoe UI"/>
                <w:color w:val="000000"/>
                <w:sz w:val="22"/>
                <w:szCs w:val="22"/>
              </w:rPr>
            </w:pPr>
          </w:p>
          <w:p w14:paraId="20B39BC6" w14:textId="212BC5C2" w:rsidR="00C03BBF" w:rsidRPr="00217DA8" w:rsidRDefault="00F367A0" w:rsidP="00C03BBF">
            <w:pPr>
              <w:pStyle w:val="paragraph"/>
              <w:spacing w:before="0" w:beforeAutospacing="0" w:after="0" w:afterAutospacing="0"/>
              <w:textAlignment w:val="baseline"/>
              <w:rPr>
                <w:rFonts w:ascii="Segoe UI" w:hAnsi="Segoe UI" w:cs="Segoe UI"/>
                <w:color w:val="000000"/>
                <w:sz w:val="22"/>
                <w:szCs w:val="22"/>
              </w:rPr>
            </w:pPr>
            <w:r>
              <w:rPr>
                <w:rStyle w:val="normaltextrun"/>
                <w:rFonts w:ascii="Arial" w:hAnsi="Arial" w:cs="Arial"/>
                <w:color w:val="000000"/>
                <w:sz w:val="22"/>
                <w:szCs w:val="22"/>
              </w:rPr>
              <w:t>D</w:t>
            </w:r>
            <w:r w:rsidR="00C03BBF" w:rsidRPr="00217DA8">
              <w:rPr>
                <w:rStyle w:val="normaltextrun"/>
                <w:rFonts w:ascii="Arial" w:hAnsi="Arial" w:cs="Arial"/>
                <w:color w:val="000000"/>
                <w:sz w:val="22"/>
                <w:szCs w:val="22"/>
              </w:rPr>
              <w:t>rive continuous improvement so we can be even more ambitious for our organisation and communities in the future. </w:t>
            </w:r>
            <w:r w:rsidR="00C03BBF" w:rsidRPr="00217DA8">
              <w:rPr>
                <w:rStyle w:val="eop"/>
                <w:rFonts w:ascii="Arial" w:hAnsi="Arial" w:cs="Arial"/>
                <w:color w:val="000000"/>
                <w:sz w:val="22"/>
                <w:szCs w:val="22"/>
              </w:rPr>
              <w:t> </w:t>
            </w:r>
          </w:p>
          <w:p w14:paraId="256BB740" w14:textId="68C825C9" w:rsidR="00C03BBF" w:rsidRPr="00217DA8" w:rsidRDefault="00C03BBF" w:rsidP="00C03BBF">
            <w:pPr>
              <w:pStyle w:val="paragraph"/>
              <w:spacing w:before="0" w:beforeAutospacing="0" w:after="0" w:afterAutospacing="0"/>
              <w:textAlignment w:val="baseline"/>
              <w:rPr>
                <w:rFonts w:ascii="Segoe UI" w:hAnsi="Segoe UI" w:cs="Segoe UI"/>
                <w:color w:val="000000"/>
                <w:sz w:val="22"/>
                <w:szCs w:val="22"/>
              </w:rPr>
            </w:pPr>
            <w:r w:rsidRPr="00217DA8">
              <w:rPr>
                <w:rStyle w:val="eop"/>
                <w:rFonts w:ascii="Arial" w:hAnsi="Arial" w:cs="Arial"/>
                <w:color w:val="000000"/>
                <w:sz w:val="22"/>
                <w:szCs w:val="22"/>
              </w:rPr>
              <w:t> </w:t>
            </w:r>
          </w:p>
          <w:p w14:paraId="566DDB8F" w14:textId="274E6B1C" w:rsidR="00C03BBF" w:rsidRPr="00217DA8" w:rsidRDefault="00F367A0" w:rsidP="00C03BBF">
            <w:pPr>
              <w:pStyle w:val="paragraph"/>
              <w:spacing w:before="0" w:beforeAutospacing="0" w:after="0" w:afterAutospacing="0"/>
              <w:textAlignment w:val="baseline"/>
              <w:rPr>
                <w:rFonts w:ascii="Segoe UI" w:hAnsi="Segoe UI" w:cs="Segoe UI"/>
                <w:color w:val="000000"/>
                <w:sz w:val="22"/>
                <w:szCs w:val="22"/>
              </w:rPr>
            </w:pPr>
            <w:r>
              <w:rPr>
                <w:rStyle w:val="normaltextrun"/>
                <w:rFonts w:ascii="Arial" w:hAnsi="Arial" w:cs="Arial"/>
                <w:color w:val="000000"/>
                <w:sz w:val="22"/>
                <w:szCs w:val="22"/>
              </w:rPr>
              <w:t>L</w:t>
            </w:r>
            <w:r w:rsidR="00C03BBF" w:rsidRPr="00217DA8">
              <w:rPr>
                <w:rStyle w:val="normaltextrun"/>
                <w:rFonts w:ascii="Arial" w:hAnsi="Arial" w:cs="Arial"/>
                <w:color w:val="000000"/>
                <w:sz w:val="22"/>
                <w:szCs w:val="22"/>
              </w:rPr>
              <w:t>earn and adapt to deliver positive outcomes in efficient and consistent ways, constructively challenging how services are provided and working together to build on our strengths. </w:t>
            </w:r>
            <w:r w:rsidR="00C03BBF" w:rsidRPr="00217DA8">
              <w:rPr>
                <w:rStyle w:val="eop"/>
                <w:rFonts w:ascii="Arial" w:hAnsi="Arial" w:cs="Arial"/>
                <w:color w:val="000000"/>
                <w:sz w:val="22"/>
                <w:szCs w:val="22"/>
              </w:rPr>
              <w:t> </w:t>
            </w:r>
          </w:p>
          <w:p w14:paraId="4F8CCF25" w14:textId="483A6F65" w:rsidR="00C03BBF" w:rsidRPr="00217DA8" w:rsidRDefault="00C03BBF" w:rsidP="00C03BBF">
            <w:pPr>
              <w:pStyle w:val="paragraph"/>
              <w:spacing w:before="0" w:beforeAutospacing="0" w:after="0" w:afterAutospacing="0"/>
              <w:textAlignment w:val="baseline"/>
              <w:rPr>
                <w:rFonts w:ascii="Segoe UI" w:hAnsi="Segoe UI" w:cs="Segoe UI"/>
                <w:color w:val="000000"/>
                <w:sz w:val="22"/>
                <w:szCs w:val="22"/>
              </w:rPr>
            </w:pPr>
            <w:r w:rsidRPr="00217DA8">
              <w:rPr>
                <w:rStyle w:val="eop"/>
                <w:rFonts w:ascii="Arial" w:hAnsi="Arial" w:cs="Arial"/>
                <w:color w:val="000000"/>
                <w:sz w:val="22"/>
                <w:szCs w:val="22"/>
              </w:rPr>
              <w:t> </w:t>
            </w:r>
          </w:p>
          <w:p w14:paraId="51BA6954" w14:textId="4B35FFF7" w:rsidR="00B0457A" w:rsidRPr="00B0457A" w:rsidRDefault="00B0457A" w:rsidP="00217DA8">
            <w:pPr>
              <w:pStyle w:val="paragraph"/>
              <w:spacing w:before="0" w:beforeAutospacing="0" w:after="0" w:afterAutospacing="0"/>
              <w:textAlignment w:val="baseline"/>
            </w:pP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06BDB67" w14:textId="77777777" w:rsidR="006E6FBC" w:rsidRPr="00217DA8" w:rsidRDefault="006E6FBC" w:rsidP="006E6FBC">
            <w:pPr>
              <w:rPr>
                <w:rFonts w:ascii="Arial" w:hAnsi="Arial" w:cs="Arial"/>
                <w:noProof/>
                <w:szCs w:val="22"/>
                <w:u w:val="single"/>
              </w:rPr>
            </w:pPr>
            <w:r w:rsidRPr="00217DA8">
              <w:rPr>
                <w:rFonts w:ascii="Arial" w:hAnsi="Arial" w:cs="Arial"/>
                <w:noProof/>
                <w:szCs w:val="22"/>
                <w:u w:val="single"/>
              </w:rPr>
              <w:t xml:space="preserve">As the S106 Senior Negotiator within the team you will: </w:t>
            </w:r>
          </w:p>
          <w:p w14:paraId="6D58F10D" w14:textId="77777777" w:rsidR="00217DA8" w:rsidRDefault="00217DA8" w:rsidP="006E6FBC">
            <w:pPr>
              <w:rPr>
                <w:rFonts w:ascii="Arial" w:hAnsi="Arial" w:cs="Arial"/>
                <w:noProof/>
                <w:szCs w:val="22"/>
              </w:rPr>
            </w:pPr>
          </w:p>
          <w:p w14:paraId="44CCB5DD" w14:textId="71C6BE42" w:rsidR="006E6FBC" w:rsidRPr="00217DA8" w:rsidRDefault="006E6FBC" w:rsidP="00217DA8">
            <w:pPr>
              <w:pStyle w:val="ListParagraph"/>
              <w:numPr>
                <w:ilvl w:val="0"/>
                <w:numId w:val="20"/>
              </w:numPr>
              <w:rPr>
                <w:rFonts w:ascii="Arial" w:hAnsi="Arial" w:cs="Arial"/>
                <w:noProof/>
                <w:szCs w:val="22"/>
              </w:rPr>
            </w:pPr>
            <w:r w:rsidRPr="00217DA8">
              <w:rPr>
                <w:rFonts w:ascii="Arial" w:hAnsi="Arial" w:cs="Arial"/>
                <w:noProof/>
                <w:szCs w:val="22"/>
              </w:rPr>
              <w:t xml:space="preserve">be the single point of contact for developers, City and District Councils and County Council teams </w:t>
            </w:r>
            <w:r w:rsidR="00F367A0">
              <w:rPr>
                <w:rFonts w:ascii="Arial" w:hAnsi="Arial" w:cs="Arial"/>
                <w:noProof/>
                <w:szCs w:val="22"/>
              </w:rPr>
              <w:t>i</w:t>
            </w:r>
            <w:r w:rsidR="00F367A0">
              <w:rPr>
                <w:rFonts w:ascii="Arial" w:hAnsi="Arial" w:cs="Arial"/>
                <w:noProof/>
              </w:rPr>
              <w:t>n relation to planning obligation matters</w:t>
            </w:r>
          </w:p>
          <w:p w14:paraId="7C69C902" w14:textId="20F633EB" w:rsidR="006E6FBC" w:rsidRPr="00217DA8" w:rsidRDefault="006E6FBC" w:rsidP="00217DA8">
            <w:pPr>
              <w:pStyle w:val="ListParagraph"/>
              <w:numPr>
                <w:ilvl w:val="0"/>
                <w:numId w:val="20"/>
              </w:numPr>
              <w:rPr>
                <w:rFonts w:ascii="Arial" w:hAnsi="Arial" w:cs="Arial"/>
                <w:noProof/>
                <w:szCs w:val="22"/>
              </w:rPr>
            </w:pPr>
            <w:r w:rsidRPr="00217DA8">
              <w:rPr>
                <w:rFonts w:ascii="Arial" w:hAnsi="Arial" w:cs="Arial"/>
                <w:noProof/>
                <w:szCs w:val="22"/>
              </w:rPr>
              <w:t xml:space="preserve">manage a case load of development sites and negotiate with applicants to secure developer </w:t>
            </w:r>
            <w:r w:rsidR="00F367A0">
              <w:rPr>
                <w:rFonts w:ascii="Arial" w:hAnsi="Arial" w:cs="Arial"/>
                <w:noProof/>
                <w:szCs w:val="22"/>
              </w:rPr>
              <w:t xml:space="preserve">planning obligations </w:t>
            </w:r>
            <w:r w:rsidRPr="00217DA8">
              <w:rPr>
                <w:rFonts w:ascii="Arial" w:hAnsi="Arial" w:cs="Arial"/>
                <w:noProof/>
                <w:szCs w:val="22"/>
              </w:rPr>
              <w:t>in legal agreements to fund required infrastructure and/or the direct delivery of infrastructure by developers;</w:t>
            </w:r>
          </w:p>
          <w:p w14:paraId="01514259" w14:textId="416DEA9E" w:rsidR="006E6FBC" w:rsidRPr="00217DA8" w:rsidRDefault="006E6FBC" w:rsidP="00217DA8">
            <w:pPr>
              <w:pStyle w:val="ListParagraph"/>
              <w:numPr>
                <w:ilvl w:val="0"/>
                <w:numId w:val="20"/>
              </w:numPr>
              <w:rPr>
                <w:rFonts w:ascii="Arial" w:hAnsi="Arial" w:cs="Arial"/>
                <w:noProof/>
                <w:szCs w:val="22"/>
              </w:rPr>
            </w:pPr>
            <w:r w:rsidRPr="00217DA8">
              <w:rPr>
                <w:rFonts w:ascii="Arial" w:hAnsi="Arial" w:cs="Arial"/>
                <w:noProof/>
                <w:szCs w:val="22"/>
              </w:rPr>
              <w:t xml:space="preserve">check service area responses to planning consultations (Single Response) for key sites and ensure requirements are </w:t>
            </w:r>
            <w:r w:rsidR="00F367A0">
              <w:rPr>
                <w:rFonts w:ascii="Arial" w:hAnsi="Arial" w:cs="Arial"/>
                <w:noProof/>
                <w:szCs w:val="22"/>
              </w:rPr>
              <w:t xml:space="preserve">robust and </w:t>
            </w:r>
            <w:r w:rsidRPr="00217DA8">
              <w:rPr>
                <w:rFonts w:ascii="Arial" w:hAnsi="Arial" w:cs="Arial"/>
                <w:noProof/>
                <w:szCs w:val="22"/>
              </w:rPr>
              <w:t xml:space="preserve">reflected appropriately </w:t>
            </w:r>
          </w:p>
          <w:p w14:paraId="256B041C" w14:textId="639B6982" w:rsidR="006E6FBC" w:rsidRPr="00217DA8" w:rsidRDefault="006E6FBC" w:rsidP="00217DA8">
            <w:pPr>
              <w:pStyle w:val="ListParagraph"/>
              <w:numPr>
                <w:ilvl w:val="0"/>
                <w:numId w:val="20"/>
              </w:numPr>
              <w:rPr>
                <w:rFonts w:ascii="Arial" w:hAnsi="Arial" w:cs="Arial"/>
                <w:noProof/>
                <w:szCs w:val="22"/>
              </w:rPr>
            </w:pPr>
            <w:r w:rsidRPr="00217DA8">
              <w:rPr>
                <w:rFonts w:ascii="Arial" w:hAnsi="Arial" w:cs="Arial"/>
                <w:noProof/>
                <w:szCs w:val="22"/>
              </w:rPr>
              <w:t>provide responses on s106 matters to Local Plan and supplemental documents  in respect of infrastructure matters</w:t>
            </w:r>
          </w:p>
          <w:p w14:paraId="15896D5C" w14:textId="6ED2D81D" w:rsidR="006E6FBC" w:rsidRPr="00217DA8" w:rsidRDefault="006E6FBC" w:rsidP="00217DA8">
            <w:pPr>
              <w:pStyle w:val="ListParagraph"/>
              <w:numPr>
                <w:ilvl w:val="0"/>
                <w:numId w:val="20"/>
              </w:numPr>
              <w:rPr>
                <w:rFonts w:ascii="Arial" w:hAnsi="Arial" w:cs="Arial"/>
                <w:noProof/>
                <w:szCs w:val="22"/>
              </w:rPr>
            </w:pPr>
            <w:r w:rsidRPr="00217DA8">
              <w:rPr>
                <w:rFonts w:ascii="Arial" w:hAnsi="Arial" w:cs="Arial"/>
                <w:noProof/>
                <w:szCs w:val="22"/>
              </w:rPr>
              <w:t xml:space="preserve">provide support to the Lead Negotiators </w:t>
            </w:r>
          </w:p>
          <w:p w14:paraId="07891792" w14:textId="181BC0D0" w:rsidR="0065462D" w:rsidRPr="00217DA8" w:rsidRDefault="006E6FBC" w:rsidP="00217DA8">
            <w:pPr>
              <w:pStyle w:val="ListParagraph"/>
              <w:numPr>
                <w:ilvl w:val="0"/>
                <w:numId w:val="20"/>
              </w:numPr>
              <w:rPr>
                <w:rFonts w:ascii="Arial" w:hAnsi="Arial" w:cs="Arial"/>
                <w:noProof/>
                <w:szCs w:val="22"/>
              </w:rPr>
            </w:pPr>
            <w:r w:rsidRPr="00217DA8">
              <w:rPr>
                <w:rFonts w:ascii="Arial" w:hAnsi="Arial" w:cs="Arial"/>
                <w:noProof/>
                <w:szCs w:val="22"/>
              </w:rPr>
              <w:t>represent and articulate the County Council’s interests in all dealings with developers, landowners, City &amp; District Councils and others</w:t>
            </w:r>
          </w:p>
          <w:p w14:paraId="3F769BAE" w14:textId="77777777" w:rsidR="006E6FBC" w:rsidRPr="00217DA8" w:rsidRDefault="006E6FBC" w:rsidP="006E6FBC">
            <w:pPr>
              <w:rPr>
                <w:noProof/>
                <w:szCs w:val="22"/>
              </w:rPr>
            </w:pPr>
          </w:p>
          <w:p w14:paraId="51D3489A" w14:textId="77777777" w:rsidR="006E6FBC" w:rsidRDefault="006E6FBC" w:rsidP="006E6FBC">
            <w:pPr>
              <w:rPr>
                <w:rFonts w:ascii="Arial" w:hAnsi="Arial" w:cs="Arial"/>
                <w:noProof/>
                <w:szCs w:val="22"/>
                <w:u w:val="single"/>
              </w:rPr>
            </w:pPr>
            <w:r w:rsidRPr="00217DA8">
              <w:rPr>
                <w:rFonts w:ascii="Arial" w:hAnsi="Arial" w:cs="Arial"/>
                <w:noProof/>
                <w:szCs w:val="22"/>
                <w:u w:val="single"/>
              </w:rPr>
              <w:t xml:space="preserve">In undertaking the above you will: </w:t>
            </w:r>
          </w:p>
          <w:p w14:paraId="27C492C1" w14:textId="77777777" w:rsidR="00217DA8" w:rsidRPr="00217DA8" w:rsidRDefault="00217DA8" w:rsidP="006E6FBC">
            <w:pPr>
              <w:rPr>
                <w:rFonts w:ascii="Arial" w:hAnsi="Arial" w:cs="Arial"/>
                <w:noProof/>
                <w:szCs w:val="22"/>
                <w:u w:val="single"/>
              </w:rPr>
            </w:pPr>
          </w:p>
          <w:p w14:paraId="31951646" w14:textId="4627436F" w:rsidR="006E6FBC" w:rsidRPr="00217DA8" w:rsidRDefault="006E6FBC" w:rsidP="00217DA8">
            <w:pPr>
              <w:pStyle w:val="ListParagraph"/>
              <w:numPr>
                <w:ilvl w:val="0"/>
                <w:numId w:val="22"/>
              </w:numPr>
              <w:rPr>
                <w:rFonts w:ascii="Arial" w:hAnsi="Arial" w:cs="Arial"/>
                <w:noProof/>
                <w:szCs w:val="22"/>
              </w:rPr>
            </w:pPr>
            <w:r w:rsidRPr="00217DA8">
              <w:rPr>
                <w:rFonts w:ascii="Arial" w:hAnsi="Arial" w:cs="Arial"/>
                <w:noProof/>
                <w:szCs w:val="22"/>
              </w:rPr>
              <w:t xml:space="preserve">identify, justify, co-ordinate, negotiate and secure funding </w:t>
            </w:r>
            <w:r w:rsidR="00D17F2F">
              <w:rPr>
                <w:rFonts w:ascii="Arial" w:hAnsi="Arial" w:cs="Arial"/>
                <w:noProof/>
                <w:szCs w:val="22"/>
              </w:rPr>
              <w:t xml:space="preserve">and delivery of infrastructure to meet </w:t>
            </w:r>
            <w:r w:rsidRPr="00217DA8">
              <w:rPr>
                <w:rFonts w:ascii="Arial" w:hAnsi="Arial" w:cs="Arial"/>
                <w:noProof/>
                <w:szCs w:val="22"/>
              </w:rPr>
              <w:t xml:space="preserve"> County Council service infrastructure needs arising from development proposals in policy &amp; planning documents and planning applications (including pre-application)</w:t>
            </w:r>
          </w:p>
          <w:p w14:paraId="3F8440D0" w14:textId="2ACB78E6" w:rsidR="006E6FBC" w:rsidRDefault="006E6FBC" w:rsidP="00217DA8">
            <w:pPr>
              <w:pStyle w:val="ListParagraph"/>
              <w:numPr>
                <w:ilvl w:val="0"/>
                <w:numId w:val="22"/>
              </w:numPr>
              <w:rPr>
                <w:rFonts w:ascii="Arial" w:hAnsi="Arial" w:cs="Arial"/>
                <w:noProof/>
                <w:szCs w:val="22"/>
              </w:rPr>
            </w:pPr>
            <w:r w:rsidRPr="00217DA8">
              <w:rPr>
                <w:rFonts w:ascii="Arial" w:hAnsi="Arial" w:cs="Arial"/>
                <w:noProof/>
                <w:szCs w:val="22"/>
              </w:rPr>
              <w:t xml:space="preserve">To help present and defend the County Council’s case in relation to infrastructure funding matters at planning appeals as required </w:t>
            </w:r>
          </w:p>
          <w:p w14:paraId="2DD3F413" w14:textId="7F77D880" w:rsidR="00F363AA" w:rsidRPr="00F363AA" w:rsidRDefault="00F363AA" w:rsidP="00F363AA">
            <w:pPr>
              <w:pStyle w:val="ListParagraph"/>
              <w:numPr>
                <w:ilvl w:val="0"/>
                <w:numId w:val="22"/>
              </w:numPr>
              <w:rPr>
                <w:rFonts w:ascii="Arial" w:hAnsi="Arial" w:cs="Arial"/>
                <w:noProof/>
                <w:szCs w:val="22"/>
              </w:rPr>
            </w:pPr>
            <w:r w:rsidRPr="00F363AA">
              <w:rPr>
                <w:rFonts w:ascii="Arial" w:hAnsi="Arial" w:cs="Arial"/>
                <w:noProof/>
                <w:szCs w:val="22"/>
              </w:rPr>
              <w:t xml:space="preserve">Provide advice on the County Council’s infrastructure and service requirements to the district and City councils in relation to pre-application discussions, applications </w:t>
            </w:r>
            <w:r>
              <w:rPr>
                <w:rFonts w:ascii="Arial" w:hAnsi="Arial" w:cs="Arial"/>
                <w:noProof/>
                <w:szCs w:val="22"/>
              </w:rPr>
              <w:t xml:space="preserve">for development </w:t>
            </w:r>
            <w:r w:rsidRPr="00F363AA">
              <w:rPr>
                <w:rFonts w:ascii="Arial" w:hAnsi="Arial" w:cs="Arial"/>
                <w:noProof/>
                <w:szCs w:val="22"/>
              </w:rPr>
              <w:t>or to inform local plan preparation.</w:t>
            </w:r>
          </w:p>
          <w:p w14:paraId="461384E6" w14:textId="2DA71005" w:rsidR="006E6FBC" w:rsidRPr="00217DA8" w:rsidRDefault="006E6FBC" w:rsidP="00217DA8">
            <w:pPr>
              <w:pStyle w:val="ListParagraph"/>
              <w:numPr>
                <w:ilvl w:val="0"/>
                <w:numId w:val="22"/>
              </w:numPr>
              <w:rPr>
                <w:rFonts w:ascii="Arial" w:hAnsi="Arial" w:cs="Arial"/>
                <w:noProof/>
                <w:szCs w:val="22"/>
              </w:rPr>
            </w:pPr>
            <w:r w:rsidRPr="00217DA8">
              <w:rPr>
                <w:rFonts w:ascii="Arial" w:hAnsi="Arial" w:cs="Arial"/>
                <w:noProof/>
                <w:szCs w:val="22"/>
              </w:rPr>
              <w:t>To ensure that a clear audit trail is kept of negotiations and key decision and that all required approvals are obtained prior to S106 agreements being completed</w:t>
            </w:r>
          </w:p>
          <w:p w14:paraId="75DE4697" w14:textId="5DC32710" w:rsidR="006E6FBC" w:rsidRPr="00217DA8" w:rsidRDefault="006E6FBC" w:rsidP="00217DA8">
            <w:pPr>
              <w:pStyle w:val="ListParagraph"/>
              <w:numPr>
                <w:ilvl w:val="0"/>
                <w:numId w:val="22"/>
              </w:numPr>
              <w:rPr>
                <w:rFonts w:ascii="Arial" w:hAnsi="Arial" w:cs="Arial"/>
                <w:noProof/>
                <w:szCs w:val="22"/>
              </w:rPr>
            </w:pPr>
            <w:r w:rsidRPr="00217DA8">
              <w:rPr>
                <w:rFonts w:ascii="Arial" w:hAnsi="Arial" w:cs="Arial"/>
                <w:noProof/>
                <w:szCs w:val="22"/>
              </w:rPr>
              <w:t>To support the Lead Negotiator, if required, in liaising with service areas and District Councils on infrastructure matters</w:t>
            </w:r>
          </w:p>
          <w:p w14:paraId="1E563894" w14:textId="5248AB17" w:rsidR="006E6FBC" w:rsidRPr="00217DA8" w:rsidRDefault="006E6FBC" w:rsidP="00217DA8">
            <w:pPr>
              <w:pStyle w:val="ListParagraph"/>
              <w:numPr>
                <w:ilvl w:val="0"/>
                <w:numId w:val="22"/>
              </w:numPr>
              <w:rPr>
                <w:rFonts w:ascii="Arial" w:hAnsi="Arial" w:cs="Arial"/>
                <w:noProof/>
                <w:szCs w:val="22"/>
              </w:rPr>
            </w:pPr>
            <w:r w:rsidRPr="00217DA8">
              <w:rPr>
                <w:rFonts w:ascii="Arial" w:hAnsi="Arial" w:cs="Arial"/>
                <w:noProof/>
                <w:szCs w:val="22"/>
              </w:rPr>
              <w:t>To be the intelligent client and instruct, manage and monitor production of the legal agreement, consulting with expert officers</w:t>
            </w:r>
          </w:p>
          <w:p w14:paraId="6CC541A2" w14:textId="77777777" w:rsidR="006E6FBC" w:rsidRPr="00217DA8" w:rsidRDefault="006E6FBC" w:rsidP="006E6FBC">
            <w:pPr>
              <w:rPr>
                <w:rFonts w:ascii="Arial" w:hAnsi="Arial" w:cs="Arial"/>
                <w:noProof/>
                <w:szCs w:val="22"/>
              </w:rPr>
            </w:pPr>
          </w:p>
          <w:p w14:paraId="1242A044" w14:textId="77777777" w:rsidR="006E6FBC" w:rsidRPr="00217DA8" w:rsidRDefault="006E6FBC" w:rsidP="006E6FBC">
            <w:pPr>
              <w:rPr>
                <w:rFonts w:ascii="Arial" w:hAnsi="Arial" w:cs="Arial"/>
                <w:noProof/>
                <w:szCs w:val="22"/>
                <w:u w:val="single"/>
              </w:rPr>
            </w:pPr>
            <w:r w:rsidRPr="00217DA8">
              <w:rPr>
                <w:rFonts w:ascii="Arial" w:hAnsi="Arial" w:cs="Arial"/>
                <w:noProof/>
                <w:szCs w:val="22"/>
                <w:u w:val="single"/>
              </w:rPr>
              <w:t>Other</w:t>
            </w:r>
          </w:p>
          <w:p w14:paraId="37E5F26E" w14:textId="77777777" w:rsidR="00217DA8" w:rsidRDefault="00217DA8" w:rsidP="006E6FBC">
            <w:pPr>
              <w:rPr>
                <w:rFonts w:ascii="Arial" w:hAnsi="Arial" w:cs="Arial"/>
                <w:noProof/>
                <w:szCs w:val="22"/>
              </w:rPr>
            </w:pPr>
          </w:p>
          <w:p w14:paraId="210B096E" w14:textId="540A0782" w:rsidR="006E6FBC" w:rsidRPr="00217DA8" w:rsidRDefault="006E6FBC" w:rsidP="0095598B">
            <w:pPr>
              <w:pStyle w:val="ListParagraph"/>
              <w:numPr>
                <w:ilvl w:val="0"/>
                <w:numId w:val="21"/>
              </w:numPr>
              <w:rPr>
                <w:rFonts w:ascii="Arial" w:hAnsi="Arial" w:cs="Arial"/>
                <w:noProof/>
                <w:szCs w:val="22"/>
              </w:rPr>
            </w:pPr>
            <w:r w:rsidRPr="00217DA8">
              <w:rPr>
                <w:rFonts w:ascii="Arial" w:hAnsi="Arial" w:cs="Arial"/>
                <w:noProof/>
                <w:szCs w:val="22"/>
              </w:rPr>
              <w:t>Assist in improving the team’s systems, processes and procedures including monitoring and analysis of</w:t>
            </w:r>
            <w:r w:rsidR="00217DA8" w:rsidRPr="00217DA8">
              <w:rPr>
                <w:rFonts w:ascii="Arial" w:hAnsi="Arial" w:cs="Arial"/>
                <w:noProof/>
                <w:szCs w:val="22"/>
              </w:rPr>
              <w:t xml:space="preserve"> </w:t>
            </w:r>
            <w:r w:rsidRPr="00217DA8">
              <w:rPr>
                <w:rFonts w:ascii="Arial" w:hAnsi="Arial" w:cs="Arial"/>
                <w:noProof/>
                <w:szCs w:val="22"/>
              </w:rPr>
              <w:t xml:space="preserve">S106 agreements in accordance with Council policies. </w:t>
            </w:r>
          </w:p>
          <w:p w14:paraId="3F757855" w14:textId="18E745B3" w:rsidR="006E6FBC" w:rsidRPr="00217DA8" w:rsidRDefault="006E6FBC" w:rsidP="00217DA8">
            <w:pPr>
              <w:pStyle w:val="ListParagraph"/>
              <w:numPr>
                <w:ilvl w:val="0"/>
                <w:numId w:val="21"/>
              </w:numPr>
              <w:rPr>
                <w:rFonts w:ascii="Arial" w:hAnsi="Arial" w:cs="Arial"/>
                <w:noProof/>
                <w:szCs w:val="22"/>
              </w:rPr>
            </w:pPr>
            <w:r w:rsidRPr="00217DA8">
              <w:rPr>
                <w:rFonts w:ascii="Arial" w:hAnsi="Arial" w:cs="Arial"/>
                <w:noProof/>
                <w:szCs w:val="22"/>
              </w:rPr>
              <w:t>To provide technical advice to colleagues  within the organisation</w:t>
            </w:r>
          </w:p>
          <w:p w14:paraId="07B3765D" w14:textId="1B95B37B" w:rsidR="006E6FBC" w:rsidRPr="00217DA8" w:rsidRDefault="006E6FBC" w:rsidP="00217DA8">
            <w:pPr>
              <w:pStyle w:val="ListParagraph"/>
              <w:numPr>
                <w:ilvl w:val="0"/>
                <w:numId w:val="21"/>
              </w:numPr>
              <w:rPr>
                <w:rFonts w:ascii="Arial" w:hAnsi="Arial" w:cs="Arial"/>
                <w:noProof/>
                <w:szCs w:val="22"/>
              </w:rPr>
            </w:pPr>
            <w:r w:rsidRPr="00217DA8">
              <w:rPr>
                <w:rFonts w:ascii="Arial" w:hAnsi="Arial" w:cs="Arial"/>
                <w:noProof/>
                <w:szCs w:val="22"/>
              </w:rPr>
              <w:t>Any other duties as may be deemed necessary to carry out the full remit of the role.</w:t>
            </w: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lastRenderedPageBreak/>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E1686D" w14:paraId="4C16A814" w14:textId="77777777" w:rsidTr="00AF31B6">
        <w:trPr>
          <w:trHeight w:val="80"/>
        </w:trPr>
        <w:tc>
          <w:tcPr>
            <w:tcW w:w="4015" w:type="pct"/>
          </w:tcPr>
          <w:bookmarkEnd w:id="0"/>
          <w:p w14:paraId="0EA7E8DB" w14:textId="77777777" w:rsidR="00114762" w:rsidRPr="00E1686D" w:rsidRDefault="00114762" w:rsidP="00C927F1">
            <w:pPr>
              <w:pStyle w:val="Heading3"/>
              <w:rPr>
                <w:rFonts w:cs="Arial"/>
                <w:sz w:val="24"/>
              </w:rPr>
            </w:pPr>
            <w:r w:rsidRPr="00E1686D">
              <w:rPr>
                <w:rFonts w:cs="Arial"/>
                <w:sz w:val="24"/>
              </w:rPr>
              <w:t>Essential Criteria</w:t>
            </w:r>
          </w:p>
        </w:tc>
        <w:tc>
          <w:tcPr>
            <w:tcW w:w="985" w:type="pct"/>
          </w:tcPr>
          <w:p w14:paraId="5A9CCAA3" w14:textId="77777777" w:rsidR="00114762" w:rsidRPr="00E1686D" w:rsidRDefault="00114762" w:rsidP="00A405EF">
            <w:pPr>
              <w:pStyle w:val="Heading3"/>
              <w:rPr>
                <w:rFonts w:cs="Arial"/>
                <w:sz w:val="24"/>
              </w:rPr>
            </w:pPr>
            <w:r w:rsidRPr="00E1686D">
              <w:rPr>
                <w:rFonts w:cs="Arial"/>
                <w:sz w:val="24"/>
              </w:rPr>
              <w:t>Assessed By:</w:t>
            </w:r>
          </w:p>
        </w:tc>
      </w:tr>
      <w:tr w:rsidR="00114762" w:rsidRPr="00E1686D" w14:paraId="5A5B663D" w14:textId="77777777" w:rsidTr="00AF31B6">
        <w:tc>
          <w:tcPr>
            <w:tcW w:w="4015" w:type="pct"/>
          </w:tcPr>
          <w:p w14:paraId="228E4C42" w14:textId="3F026717" w:rsidR="00B26C50" w:rsidRPr="00DD600E" w:rsidRDefault="00B26C50" w:rsidP="00B26C50">
            <w:pPr>
              <w:rPr>
                <w:rFonts w:ascii="Arial" w:hAnsi="Arial" w:cs="Arial"/>
                <w:b/>
                <w:color w:val="000000"/>
                <w:sz w:val="20"/>
                <w:szCs w:val="20"/>
                <w:lang w:eastAsia="en-GB"/>
              </w:rPr>
            </w:pPr>
            <w:r w:rsidRPr="00DD600E">
              <w:rPr>
                <w:rFonts w:ascii="Arial" w:hAnsi="Arial" w:cs="Arial"/>
                <w:b/>
                <w:color w:val="000000"/>
                <w:sz w:val="20"/>
                <w:szCs w:val="20"/>
                <w:lang w:eastAsia="en-GB"/>
              </w:rPr>
              <w:t xml:space="preserve"> </w:t>
            </w:r>
          </w:p>
          <w:p w14:paraId="1C3AF171" w14:textId="539A90CB" w:rsidR="00DA7303" w:rsidRPr="00DD600E" w:rsidRDefault="004455E4" w:rsidP="004D7CA2">
            <w:pPr>
              <w:autoSpaceDE w:val="0"/>
              <w:autoSpaceDN w:val="0"/>
              <w:adjustRightInd w:val="0"/>
              <w:spacing w:after="120"/>
              <w:jc w:val="both"/>
              <w:rPr>
                <w:rFonts w:ascii="Arial" w:hAnsi="Arial" w:cs="Arial"/>
                <w:color w:val="000000"/>
                <w:sz w:val="20"/>
                <w:szCs w:val="20"/>
                <w:lang w:eastAsia="en-GB"/>
              </w:rPr>
            </w:pPr>
            <w:r w:rsidRPr="00DD600E">
              <w:rPr>
                <w:rFonts w:ascii="Arial" w:hAnsi="Arial" w:cs="Arial"/>
                <w:noProof/>
                <w:sz w:val="20"/>
                <w:szCs w:val="20"/>
              </w:rPr>
              <w:t>Degree of equivalent qualification in relevant subject area</w:t>
            </w:r>
          </w:p>
        </w:tc>
        <w:tc>
          <w:tcPr>
            <w:tcW w:w="985" w:type="pct"/>
          </w:tcPr>
          <w:p w14:paraId="1C4D3E4A" w14:textId="0B0A275C" w:rsidR="00114762" w:rsidRPr="00DD600E" w:rsidRDefault="00AF31B6" w:rsidP="007A55C8">
            <w:pPr>
              <w:spacing w:before="120" w:after="120"/>
              <w:jc w:val="both"/>
              <w:rPr>
                <w:rFonts w:ascii="Arial" w:hAnsi="Arial" w:cs="Arial"/>
                <w:noProof/>
                <w:sz w:val="20"/>
                <w:szCs w:val="20"/>
              </w:rPr>
            </w:pPr>
            <w:r w:rsidRPr="00DD600E">
              <w:rPr>
                <w:rStyle w:val="normaltextrun"/>
                <w:rFonts w:ascii="Arial" w:hAnsi="Arial" w:cs="Arial"/>
                <w:color w:val="000000"/>
                <w:sz w:val="20"/>
                <w:szCs w:val="20"/>
                <w:shd w:val="clear" w:color="auto" w:fill="FFFFFF"/>
              </w:rPr>
              <w:t>A</w:t>
            </w:r>
            <w:r w:rsidRPr="00DD600E">
              <w:rPr>
                <w:rStyle w:val="eop"/>
                <w:rFonts w:ascii="Arial" w:hAnsi="Arial" w:cs="Arial"/>
                <w:color w:val="000000"/>
                <w:sz w:val="20"/>
                <w:szCs w:val="20"/>
                <w:shd w:val="clear" w:color="auto" w:fill="FFFFFF"/>
              </w:rPr>
              <w:t> </w:t>
            </w:r>
          </w:p>
        </w:tc>
      </w:tr>
      <w:tr w:rsidR="0066745C" w:rsidRPr="00E1686D" w14:paraId="3FA51F3A" w14:textId="77777777" w:rsidTr="00AF31B6">
        <w:tc>
          <w:tcPr>
            <w:tcW w:w="4015" w:type="pct"/>
          </w:tcPr>
          <w:p w14:paraId="17C0828D" w14:textId="5F95ECD6" w:rsidR="0066745C" w:rsidRPr="00DD600E" w:rsidRDefault="00682C33" w:rsidP="00B26C50">
            <w:pPr>
              <w:rPr>
                <w:rFonts w:ascii="Arial" w:hAnsi="Arial" w:cs="Arial"/>
                <w:bCs/>
                <w:color w:val="000000"/>
                <w:sz w:val="20"/>
                <w:szCs w:val="20"/>
                <w:lang w:eastAsia="en-GB"/>
              </w:rPr>
            </w:pPr>
            <w:r w:rsidRPr="00DD600E">
              <w:rPr>
                <w:rFonts w:ascii="Arial" w:hAnsi="Arial" w:cs="Arial"/>
                <w:bCs/>
                <w:color w:val="000000"/>
                <w:sz w:val="20"/>
                <w:szCs w:val="20"/>
                <w:lang w:eastAsia="en-GB"/>
              </w:rPr>
              <w:t xml:space="preserve">Relevant </w:t>
            </w:r>
            <w:r w:rsidR="004455E4" w:rsidRPr="00DD600E">
              <w:rPr>
                <w:rFonts w:ascii="Arial" w:hAnsi="Arial" w:cs="Arial"/>
                <w:bCs/>
                <w:color w:val="000000"/>
                <w:sz w:val="20"/>
                <w:szCs w:val="20"/>
                <w:lang w:eastAsia="en-GB"/>
              </w:rPr>
              <w:t>experience working within the specified area of expertise, planning or legal or infrastructure planning or delivery</w:t>
            </w:r>
          </w:p>
        </w:tc>
        <w:tc>
          <w:tcPr>
            <w:tcW w:w="985" w:type="pct"/>
          </w:tcPr>
          <w:p w14:paraId="4F5D0C13" w14:textId="38CACCD3" w:rsidR="0066745C" w:rsidRPr="00DD600E" w:rsidRDefault="004455E4" w:rsidP="007A55C8">
            <w:pPr>
              <w:spacing w:before="120" w:after="120"/>
              <w:jc w:val="both"/>
              <w:rPr>
                <w:rStyle w:val="normaltextrun"/>
                <w:rFonts w:ascii="Arial" w:hAnsi="Arial" w:cs="Arial"/>
                <w:color w:val="000000"/>
                <w:sz w:val="20"/>
                <w:szCs w:val="20"/>
                <w:shd w:val="clear" w:color="auto" w:fill="FFFFFF"/>
              </w:rPr>
            </w:pPr>
            <w:r w:rsidRPr="00DD600E">
              <w:rPr>
                <w:rStyle w:val="normaltextrun"/>
                <w:rFonts w:ascii="Arial" w:hAnsi="Arial" w:cs="Arial"/>
                <w:color w:val="000000"/>
                <w:sz w:val="20"/>
                <w:szCs w:val="20"/>
                <w:shd w:val="clear" w:color="auto" w:fill="FFFFFF"/>
              </w:rPr>
              <w:t>A / I</w:t>
            </w:r>
          </w:p>
        </w:tc>
      </w:tr>
      <w:tr w:rsidR="009E4314" w:rsidRPr="00E1686D" w14:paraId="09B6B660" w14:textId="77777777" w:rsidTr="00AF31B6">
        <w:tc>
          <w:tcPr>
            <w:tcW w:w="4015" w:type="pct"/>
          </w:tcPr>
          <w:p w14:paraId="5D2893DB" w14:textId="0A0EDA3C" w:rsidR="009E4314" w:rsidRDefault="009E4314" w:rsidP="00B26C50">
            <w:pPr>
              <w:rPr>
                <w:rFonts w:ascii="Arial" w:hAnsi="Arial" w:cs="Arial"/>
                <w:bCs/>
                <w:color w:val="000000"/>
                <w:sz w:val="20"/>
                <w:szCs w:val="20"/>
                <w:lang w:eastAsia="en-GB"/>
              </w:rPr>
            </w:pPr>
            <w:r w:rsidRPr="00DD600E">
              <w:rPr>
                <w:rFonts w:ascii="Arial" w:hAnsi="Arial" w:cs="Arial"/>
                <w:bCs/>
                <w:color w:val="000000"/>
                <w:sz w:val="20"/>
                <w:szCs w:val="20"/>
                <w:lang w:eastAsia="en-GB"/>
              </w:rPr>
              <w:t>E</w:t>
            </w:r>
            <w:r w:rsidRPr="00DD600E">
              <w:rPr>
                <w:bCs/>
                <w:sz w:val="20"/>
                <w:szCs w:val="20"/>
                <w:lang w:eastAsia="en-GB"/>
              </w:rPr>
              <w:t xml:space="preserve">xperience </w:t>
            </w:r>
            <w:r>
              <w:rPr>
                <w:bCs/>
                <w:sz w:val="20"/>
                <w:szCs w:val="20"/>
                <w:lang w:eastAsia="en-GB"/>
              </w:rPr>
              <w:t>of</w:t>
            </w:r>
            <w:r w:rsidRPr="00DD600E">
              <w:rPr>
                <w:bCs/>
                <w:sz w:val="20"/>
                <w:szCs w:val="20"/>
                <w:lang w:eastAsia="en-GB"/>
              </w:rPr>
              <w:t xml:space="preserve"> negotiation</w:t>
            </w:r>
            <w:r>
              <w:rPr>
                <w:bCs/>
                <w:sz w:val="20"/>
                <w:szCs w:val="20"/>
                <w:lang w:eastAsia="en-GB"/>
              </w:rPr>
              <w:t xml:space="preserve"> and g</w:t>
            </w:r>
            <w:r w:rsidRPr="00DD600E">
              <w:rPr>
                <w:rFonts w:ascii="Arial" w:hAnsi="Arial" w:cs="Arial"/>
                <w:sz w:val="20"/>
                <w:szCs w:val="20"/>
                <w:lang w:eastAsia="en-GB"/>
              </w:rPr>
              <w:t>ood communicat</w:t>
            </w:r>
            <w:r>
              <w:rPr>
                <w:rFonts w:ascii="Arial" w:hAnsi="Arial" w:cs="Arial"/>
                <w:sz w:val="20"/>
                <w:szCs w:val="20"/>
                <w:lang w:eastAsia="en-GB"/>
              </w:rPr>
              <w:t xml:space="preserve">ion skills </w:t>
            </w:r>
          </w:p>
        </w:tc>
        <w:tc>
          <w:tcPr>
            <w:tcW w:w="985" w:type="pct"/>
          </w:tcPr>
          <w:p w14:paraId="78BD1AB6" w14:textId="060542A0" w:rsidR="009E4314" w:rsidRPr="00DD600E" w:rsidRDefault="009E4314" w:rsidP="007A55C8">
            <w:pPr>
              <w:spacing w:before="120" w:after="120"/>
              <w:jc w:val="both"/>
              <w:rPr>
                <w:rStyle w:val="normaltextrun"/>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A</w:t>
            </w:r>
            <w:r>
              <w:rPr>
                <w:rStyle w:val="normaltextrun"/>
                <w:color w:val="000000"/>
                <w:shd w:val="clear" w:color="auto" w:fill="FFFFFF"/>
              </w:rPr>
              <w:t>/I</w:t>
            </w:r>
          </w:p>
        </w:tc>
      </w:tr>
      <w:tr w:rsidR="00682C33" w:rsidRPr="00E1686D" w14:paraId="18105DE9" w14:textId="77777777" w:rsidTr="00AF31B6">
        <w:tc>
          <w:tcPr>
            <w:tcW w:w="4015" w:type="pct"/>
          </w:tcPr>
          <w:p w14:paraId="1864ED66" w14:textId="76D6F733" w:rsidR="00682C33" w:rsidRPr="00DD600E" w:rsidRDefault="006D28C5" w:rsidP="00B26C50">
            <w:pPr>
              <w:rPr>
                <w:rFonts w:ascii="Arial" w:hAnsi="Arial" w:cs="Arial"/>
                <w:bCs/>
                <w:color w:val="000000"/>
                <w:sz w:val="20"/>
                <w:szCs w:val="20"/>
                <w:lang w:eastAsia="en-GB"/>
              </w:rPr>
            </w:pPr>
            <w:r>
              <w:rPr>
                <w:rFonts w:ascii="Arial" w:hAnsi="Arial" w:cs="Arial"/>
                <w:bCs/>
                <w:color w:val="000000"/>
                <w:sz w:val="20"/>
                <w:szCs w:val="20"/>
                <w:lang w:eastAsia="en-GB"/>
              </w:rPr>
              <w:t xml:space="preserve">Strong project management skills </w:t>
            </w:r>
          </w:p>
        </w:tc>
        <w:tc>
          <w:tcPr>
            <w:tcW w:w="985" w:type="pct"/>
          </w:tcPr>
          <w:p w14:paraId="72F40FD5" w14:textId="6E9F7C18" w:rsidR="00682C33" w:rsidRPr="00DD600E" w:rsidRDefault="00682C33" w:rsidP="007A55C8">
            <w:pPr>
              <w:spacing w:before="120" w:after="120"/>
              <w:jc w:val="both"/>
              <w:rPr>
                <w:rStyle w:val="normaltextrun"/>
                <w:rFonts w:ascii="Arial" w:hAnsi="Arial" w:cs="Arial"/>
                <w:color w:val="000000"/>
                <w:sz w:val="20"/>
                <w:szCs w:val="20"/>
                <w:shd w:val="clear" w:color="auto" w:fill="FFFFFF"/>
              </w:rPr>
            </w:pPr>
            <w:r w:rsidRPr="00DD600E">
              <w:rPr>
                <w:rStyle w:val="normaltextrun"/>
                <w:rFonts w:ascii="Arial" w:hAnsi="Arial" w:cs="Arial"/>
                <w:color w:val="000000"/>
                <w:sz w:val="20"/>
                <w:szCs w:val="20"/>
                <w:shd w:val="clear" w:color="auto" w:fill="FFFFFF"/>
              </w:rPr>
              <w:t>A</w:t>
            </w:r>
            <w:r w:rsidRPr="00DD600E">
              <w:rPr>
                <w:rStyle w:val="normaltextrun"/>
                <w:sz w:val="20"/>
                <w:szCs w:val="20"/>
                <w:shd w:val="clear" w:color="auto" w:fill="FFFFFF"/>
              </w:rPr>
              <w:t xml:space="preserve"> / I</w:t>
            </w:r>
          </w:p>
        </w:tc>
      </w:tr>
      <w:tr w:rsidR="006D46CD" w:rsidRPr="00E1686D" w14:paraId="38AFE705" w14:textId="77777777" w:rsidTr="00AF31B6">
        <w:tc>
          <w:tcPr>
            <w:tcW w:w="4015" w:type="pct"/>
          </w:tcPr>
          <w:p w14:paraId="7A50B709" w14:textId="12E257D5" w:rsidR="006D46CD" w:rsidRPr="00DD600E" w:rsidRDefault="00682C33" w:rsidP="00B26C50">
            <w:pPr>
              <w:rPr>
                <w:rFonts w:ascii="Arial" w:hAnsi="Arial" w:cs="Arial"/>
                <w:bCs/>
                <w:color w:val="000000"/>
                <w:sz w:val="20"/>
                <w:szCs w:val="20"/>
                <w:lang w:eastAsia="en-GB"/>
              </w:rPr>
            </w:pPr>
            <w:r w:rsidRPr="00DD600E">
              <w:rPr>
                <w:rFonts w:ascii="Arial" w:hAnsi="Arial" w:cs="Arial"/>
                <w:bCs/>
                <w:color w:val="000000"/>
                <w:sz w:val="20"/>
                <w:szCs w:val="20"/>
                <w:lang w:eastAsia="en-GB"/>
              </w:rPr>
              <w:t>C</w:t>
            </w:r>
            <w:r w:rsidR="004455E4" w:rsidRPr="00DD600E">
              <w:rPr>
                <w:rFonts w:ascii="Arial" w:hAnsi="Arial" w:cs="Arial"/>
                <w:bCs/>
                <w:color w:val="000000"/>
                <w:sz w:val="20"/>
                <w:szCs w:val="20"/>
                <w:lang w:eastAsia="en-GB"/>
              </w:rPr>
              <w:t>ommercial awareness</w:t>
            </w:r>
          </w:p>
        </w:tc>
        <w:tc>
          <w:tcPr>
            <w:tcW w:w="985" w:type="pct"/>
          </w:tcPr>
          <w:p w14:paraId="058ACB8F" w14:textId="60111ADF" w:rsidR="006D46CD" w:rsidRPr="00DD600E" w:rsidRDefault="004455E4" w:rsidP="007A55C8">
            <w:pPr>
              <w:spacing w:before="120" w:after="120"/>
              <w:jc w:val="both"/>
              <w:rPr>
                <w:rStyle w:val="normaltextrun"/>
                <w:rFonts w:ascii="Arial" w:hAnsi="Arial" w:cs="Arial"/>
                <w:color w:val="000000"/>
                <w:sz w:val="20"/>
                <w:szCs w:val="20"/>
                <w:shd w:val="clear" w:color="auto" w:fill="FFFFFF"/>
              </w:rPr>
            </w:pPr>
            <w:r w:rsidRPr="00DD600E">
              <w:rPr>
                <w:rStyle w:val="normaltextrun"/>
                <w:rFonts w:ascii="Arial" w:hAnsi="Arial" w:cs="Arial"/>
                <w:color w:val="000000"/>
                <w:sz w:val="20"/>
                <w:szCs w:val="20"/>
                <w:shd w:val="clear" w:color="auto" w:fill="FFFFFF"/>
              </w:rPr>
              <w:t>A</w:t>
            </w:r>
            <w:r w:rsidRPr="00DD600E">
              <w:rPr>
                <w:rStyle w:val="normaltextrun"/>
                <w:sz w:val="20"/>
                <w:szCs w:val="20"/>
                <w:shd w:val="clear" w:color="auto" w:fill="FFFFFF"/>
              </w:rPr>
              <w:t xml:space="preserve"> / I</w:t>
            </w:r>
          </w:p>
        </w:tc>
      </w:tr>
      <w:tr w:rsidR="00DD600E" w:rsidRPr="00E1686D" w14:paraId="7AC5C5C0" w14:textId="77777777" w:rsidTr="00AF31B6">
        <w:tc>
          <w:tcPr>
            <w:tcW w:w="4015" w:type="pct"/>
          </w:tcPr>
          <w:p w14:paraId="39F86B12" w14:textId="75AB65CC" w:rsidR="00DD600E" w:rsidRPr="00DD600E" w:rsidRDefault="00DD600E" w:rsidP="00B26C50">
            <w:pPr>
              <w:rPr>
                <w:rFonts w:ascii="Arial" w:hAnsi="Arial" w:cs="Arial"/>
                <w:bCs/>
                <w:color w:val="000000"/>
                <w:sz w:val="20"/>
                <w:szCs w:val="20"/>
                <w:lang w:eastAsia="en-GB"/>
              </w:rPr>
            </w:pPr>
            <w:r w:rsidRPr="00DD600E">
              <w:rPr>
                <w:rFonts w:ascii="Arial" w:hAnsi="Arial" w:cs="Arial"/>
                <w:bCs/>
                <w:color w:val="000000"/>
                <w:sz w:val="20"/>
                <w:szCs w:val="20"/>
                <w:lang w:eastAsia="en-GB"/>
              </w:rPr>
              <w:t>Good at relationship building and managing stakeholders</w:t>
            </w:r>
          </w:p>
        </w:tc>
        <w:tc>
          <w:tcPr>
            <w:tcW w:w="985" w:type="pct"/>
          </w:tcPr>
          <w:p w14:paraId="0A3051FB" w14:textId="474F5E46" w:rsidR="00DD600E" w:rsidRPr="00DD600E" w:rsidRDefault="00DD600E" w:rsidP="007A55C8">
            <w:pPr>
              <w:spacing w:before="120" w:after="120"/>
              <w:jc w:val="both"/>
              <w:rPr>
                <w:rStyle w:val="normaltextrun"/>
                <w:rFonts w:ascii="Arial" w:hAnsi="Arial" w:cs="Arial"/>
                <w:color w:val="000000"/>
                <w:sz w:val="20"/>
                <w:szCs w:val="20"/>
                <w:shd w:val="clear" w:color="auto" w:fill="FFFFFF"/>
              </w:rPr>
            </w:pPr>
            <w:r w:rsidRPr="00DD600E">
              <w:rPr>
                <w:rStyle w:val="normaltextrun"/>
                <w:rFonts w:ascii="Arial" w:hAnsi="Arial" w:cs="Arial"/>
                <w:color w:val="000000"/>
                <w:sz w:val="20"/>
                <w:szCs w:val="20"/>
                <w:shd w:val="clear" w:color="auto" w:fill="FFFFFF"/>
              </w:rPr>
              <w:t>A</w:t>
            </w:r>
            <w:r w:rsidRPr="00DD600E">
              <w:rPr>
                <w:rStyle w:val="normaltextrun"/>
                <w:sz w:val="20"/>
                <w:szCs w:val="20"/>
                <w:shd w:val="clear" w:color="auto" w:fill="FFFFFF"/>
              </w:rPr>
              <w:t xml:space="preserve"> / I</w:t>
            </w:r>
          </w:p>
        </w:tc>
      </w:tr>
      <w:tr w:rsidR="00AF31B6" w:rsidRPr="00E1686D" w14:paraId="6F54C436" w14:textId="77777777" w:rsidTr="004455E4">
        <w:tblPrEx>
          <w:tblLook w:val="04A0" w:firstRow="1" w:lastRow="0" w:firstColumn="1" w:lastColumn="0" w:noHBand="0" w:noVBand="1"/>
        </w:tblPrEx>
        <w:tc>
          <w:tcPr>
            <w:tcW w:w="4015" w:type="pct"/>
          </w:tcPr>
          <w:p w14:paraId="3E57909F" w14:textId="5110846A" w:rsidR="00AF31B6" w:rsidRPr="00DD600E" w:rsidRDefault="002B5642" w:rsidP="00AF31B6">
            <w:pPr>
              <w:jc w:val="both"/>
              <w:textAlignment w:val="baseline"/>
              <w:rPr>
                <w:rFonts w:ascii="Arial" w:hAnsi="Arial" w:cs="Arial"/>
                <w:sz w:val="20"/>
                <w:szCs w:val="20"/>
                <w:lang w:eastAsia="en-GB"/>
              </w:rPr>
            </w:pPr>
            <w:r w:rsidRPr="00DD600E">
              <w:rPr>
                <w:rFonts w:ascii="Arial" w:hAnsi="Arial" w:cs="Arial"/>
                <w:sz w:val="20"/>
                <w:szCs w:val="20"/>
                <w:lang w:eastAsia="en-GB"/>
              </w:rPr>
              <w:t>Experience in understanding legal agreements and working with lawyers</w:t>
            </w:r>
          </w:p>
        </w:tc>
        <w:tc>
          <w:tcPr>
            <w:tcW w:w="985" w:type="pct"/>
          </w:tcPr>
          <w:p w14:paraId="4053F117" w14:textId="0A205590" w:rsidR="00AF31B6" w:rsidRPr="00DD600E" w:rsidRDefault="002B5642" w:rsidP="00AF31B6">
            <w:pPr>
              <w:jc w:val="both"/>
              <w:textAlignment w:val="baseline"/>
              <w:rPr>
                <w:rFonts w:ascii="Arial" w:hAnsi="Arial" w:cs="Arial"/>
                <w:sz w:val="20"/>
                <w:szCs w:val="20"/>
                <w:lang w:eastAsia="en-GB"/>
              </w:rPr>
            </w:pPr>
            <w:r w:rsidRPr="00DD600E">
              <w:rPr>
                <w:rFonts w:ascii="Arial" w:hAnsi="Arial" w:cs="Arial"/>
                <w:sz w:val="20"/>
                <w:szCs w:val="20"/>
                <w:lang w:eastAsia="en-GB"/>
              </w:rPr>
              <w:t>A / I</w:t>
            </w:r>
          </w:p>
        </w:tc>
      </w:tr>
      <w:tr w:rsidR="00F81B0E" w:rsidRPr="00E1686D" w14:paraId="72D4C821" w14:textId="77777777" w:rsidTr="004455E4">
        <w:tblPrEx>
          <w:tblLook w:val="04A0" w:firstRow="1" w:lastRow="0" w:firstColumn="1" w:lastColumn="0" w:noHBand="0" w:noVBand="1"/>
        </w:tblPrEx>
        <w:tc>
          <w:tcPr>
            <w:tcW w:w="4015" w:type="pct"/>
          </w:tcPr>
          <w:p w14:paraId="0BD51996" w14:textId="5082A1C7" w:rsidR="00F81B0E" w:rsidRPr="00DD600E" w:rsidRDefault="00F81B0E" w:rsidP="00AF31B6">
            <w:pPr>
              <w:jc w:val="both"/>
              <w:textAlignment w:val="baseline"/>
              <w:rPr>
                <w:rFonts w:ascii="Arial" w:hAnsi="Arial" w:cs="Arial"/>
                <w:sz w:val="20"/>
                <w:szCs w:val="20"/>
                <w:lang w:eastAsia="en-GB"/>
              </w:rPr>
            </w:pPr>
            <w:r>
              <w:rPr>
                <w:rFonts w:ascii="Arial" w:hAnsi="Arial" w:cs="Arial"/>
                <w:sz w:val="20"/>
                <w:szCs w:val="20"/>
                <w:lang w:eastAsia="en-GB"/>
              </w:rPr>
              <w:t xml:space="preserve">Experience of working with and interpreting data </w:t>
            </w:r>
          </w:p>
        </w:tc>
        <w:tc>
          <w:tcPr>
            <w:tcW w:w="985" w:type="pct"/>
          </w:tcPr>
          <w:p w14:paraId="09433855" w14:textId="77777777" w:rsidR="00F81B0E" w:rsidRPr="00DD600E" w:rsidRDefault="00F81B0E" w:rsidP="00AF31B6">
            <w:pPr>
              <w:jc w:val="both"/>
              <w:textAlignment w:val="baseline"/>
              <w:rPr>
                <w:rFonts w:ascii="Arial" w:hAnsi="Arial" w:cs="Arial"/>
                <w:sz w:val="20"/>
                <w:szCs w:val="20"/>
                <w:lang w:eastAsia="en-GB"/>
              </w:rPr>
            </w:pPr>
          </w:p>
        </w:tc>
      </w:tr>
      <w:tr w:rsidR="00AF31B6" w:rsidRPr="00E1686D" w14:paraId="0D48908C" w14:textId="77777777" w:rsidTr="004455E4">
        <w:tblPrEx>
          <w:tblLook w:val="04A0" w:firstRow="1" w:lastRow="0" w:firstColumn="1" w:lastColumn="0" w:noHBand="0" w:noVBand="1"/>
        </w:tblPrEx>
        <w:tc>
          <w:tcPr>
            <w:tcW w:w="4015" w:type="pct"/>
          </w:tcPr>
          <w:p w14:paraId="21F8490D" w14:textId="65E0F0B7" w:rsidR="00AF31B6" w:rsidRPr="00DD600E" w:rsidRDefault="002B5642" w:rsidP="00AF31B6">
            <w:pPr>
              <w:jc w:val="both"/>
              <w:textAlignment w:val="baseline"/>
              <w:rPr>
                <w:rFonts w:ascii="Arial" w:hAnsi="Arial" w:cs="Arial"/>
                <w:sz w:val="20"/>
                <w:szCs w:val="20"/>
                <w:lang w:eastAsia="en-GB"/>
              </w:rPr>
            </w:pPr>
            <w:r w:rsidRPr="00DD600E">
              <w:rPr>
                <w:rFonts w:ascii="Arial" w:hAnsi="Arial" w:cs="Arial"/>
                <w:sz w:val="20"/>
                <w:szCs w:val="20"/>
                <w:lang w:eastAsia="en-GB"/>
              </w:rPr>
              <w:t>Team player with good interpersonal skills</w:t>
            </w:r>
          </w:p>
        </w:tc>
        <w:tc>
          <w:tcPr>
            <w:tcW w:w="985" w:type="pct"/>
          </w:tcPr>
          <w:p w14:paraId="4D172DE5" w14:textId="061B0B49" w:rsidR="00AF31B6" w:rsidRPr="00DD600E" w:rsidRDefault="002B5642" w:rsidP="00AF31B6">
            <w:pPr>
              <w:jc w:val="both"/>
              <w:textAlignment w:val="baseline"/>
              <w:rPr>
                <w:rFonts w:ascii="Arial" w:hAnsi="Arial" w:cs="Arial"/>
                <w:sz w:val="20"/>
                <w:szCs w:val="20"/>
                <w:lang w:eastAsia="en-GB"/>
              </w:rPr>
            </w:pPr>
            <w:r w:rsidRPr="00DD600E">
              <w:rPr>
                <w:rFonts w:ascii="Arial" w:hAnsi="Arial" w:cs="Arial"/>
                <w:sz w:val="20"/>
                <w:szCs w:val="20"/>
                <w:lang w:eastAsia="en-GB"/>
              </w:rPr>
              <w:t>A / I</w:t>
            </w:r>
          </w:p>
        </w:tc>
      </w:tr>
      <w:tr w:rsidR="00F90252" w:rsidRPr="00E1686D" w14:paraId="456DE8F0" w14:textId="77777777" w:rsidTr="00AF31B6">
        <w:tblPrEx>
          <w:tblLook w:val="04A0" w:firstRow="1" w:lastRow="0" w:firstColumn="1" w:lastColumn="0" w:noHBand="0" w:noVBand="1"/>
        </w:tblPrEx>
        <w:tc>
          <w:tcPr>
            <w:tcW w:w="4015" w:type="pct"/>
          </w:tcPr>
          <w:p w14:paraId="4C33E434" w14:textId="080C7256" w:rsidR="00F90252" w:rsidRPr="00DD600E" w:rsidRDefault="002B5642" w:rsidP="00AF31B6">
            <w:pPr>
              <w:jc w:val="both"/>
              <w:textAlignment w:val="baseline"/>
              <w:rPr>
                <w:rFonts w:ascii="Arial" w:hAnsi="Arial" w:cs="Arial"/>
                <w:sz w:val="20"/>
                <w:szCs w:val="20"/>
                <w:lang w:eastAsia="en-GB"/>
              </w:rPr>
            </w:pPr>
            <w:r w:rsidRPr="00DD600E">
              <w:rPr>
                <w:rFonts w:ascii="Arial" w:hAnsi="Arial" w:cs="Arial"/>
                <w:sz w:val="20"/>
                <w:szCs w:val="20"/>
                <w:lang w:eastAsia="en-GB"/>
              </w:rPr>
              <w:t>Ability to write clear and succinct reports, manipulate spreadsheets and prepare presentations</w:t>
            </w:r>
          </w:p>
        </w:tc>
        <w:tc>
          <w:tcPr>
            <w:tcW w:w="985" w:type="pct"/>
          </w:tcPr>
          <w:p w14:paraId="7DC68F21" w14:textId="75E69AD4" w:rsidR="00F90252" w:rsidRPr="00DD600E" w:rsidRDefault="002B5642" w:rsidP="00AF31B6">
            <w:pPr>
              <w:jc w:val="both"/>
              <w:textAlignment w:val="baseline"/>
              <w:rPr>
                <w:rFonts w:ascii="Arial" w:hAnsi="Arial" w:cs="Arial"/>
                <w:sz w:val="20"/>
                <w:szCs w:val="20"/>
                <w:lang w:eastAsia="en-GB"/>
              </w:rPr>
            </w:pPr>
            <w:r w:rsidRPr="00DD600E">
              <w:rPr>
                <w:rFonts w:ascii="Arial" w:hAnsi="Arial" w:cs="Arial"/>
                <w:sz w:val="20"/>
                <w:szCs w:val="20"/>
                <w:lang w:eastAsia="en-GB"/>
              </w:rPr>
              <w:t>A / I</w:t>
            </w:r>
          </w:p>
        </w:tc>
      </w:tr>
      <w:tr w:rsidR="002B5642" w:rsidRPr="00E1686D" w14:paraId="57FA5B4A" w14:textId="77777777" w:rsidTr="00AF31B6">
        <w:tblPrEx>
          <w:tblLook w:val="04A0" w:firstRow="1" w:lastRow="0" w:firstColumn="1" w:lastColumn="0" w:noHBand="0" w:noVBand="1"/>
        </w:tblPrEx>
        <w:tc>
          <w:tcPr>
            <w:tcW w:w="4015" w:type="pct"/>
          </w:tcPr>
          <w:p w14:paraId="73C2206B" w14:textId="62133CC9" w:rsidR="002B5642" w:rsidRPr="00DD600E" w:rsidRDefault="002B5642" w:rsidP="00AF31B6">
            <w:pPr>
              <w:jc w:val="both"/>
              <w:textAlignment w:val="baseline"/>
              <w:rPr>
                <w:rFonts w:ascii="Arial" w:hAnsi="Arial" w:cs="Arial"/>
                <w:sz w:val="20"/>
                <w:szCs w:val="20"/>
                <w:lang w:eastAsia="en-GB"/>
              </w:rPr>
            </w:pPr>
            <w:r w:rsidRPr="00DD600E">
              <w:rPr>
                <w:rFonts w:ascii="Arial" w:hAnsi="Arial" w:cs="Arial"/>
                <w:sz w:val="20"/>
                <w:szCs w:val="20"/>
                <w:lang w:eastAsia="en-GB"/>
              </w:rPr>
              <w:t>Ability to remain calm under pressure and work to tight deadlines</w:t>
            </w:r>
          </w:p>
        </w:tc>
        <w:tc>
          <w:tcPr>
            <w:tcW w:w="985" w:type="pct"/>
          </w:tcPr>
          <w:p w14:paraId="7962A254" w14:textId="2C552B20" w:rsidR="002B5642" w:rsidRPr="00DD600E" w:rsidRDefault="002B5642" w:rsidP="00AF31B6">
            <w:pPr>
              <w:jc w:val="both"/>
              <w:textAlignment w:val="baseline"/>
              <w:rPr>
                <w:rFonts w:ascii="Arial" w:hAnsi="Arial" w:cs="Arial"/>
                <w:sz w:val="20"/>
                <w:szCs w:val="20"/>
                <w:lang w:eastAsia="en-GB"/>
              </w:rPr>
            </w:pPr>
            <w:r w:rsidRPr="00DD600E">
              <w:rPr>
                <w:rFonts w:ascii="Arial" w:hAnsi="Arial" w:cs="Arial"/>
                <w:sz w:val="20"/>
                <w:szCs w:val="20"/>
                <w:lang w:eastAsia="en-GB"/>
              </w:rPr>
              <w:t>A / I</w:t>
            </w:r>
          </w:p>
        </w:tc>
      </w:tr>
      <w:tr w:rsidR="002B5642" w:rsidRPr="00E1686D" w14:paraId="44FCFC40" w14:textId="77777777" w:rsidTr="00AF31B6">
        <w:tblPrEx>
          <w:tblLook w:val="04A0" w:firstRow="1" w:lastRow="0" w:firstColumn="1" w:lastColumn="0" w:noHBand="0" w:noVBand="1"/>
        </w:tblPrEx>
        <w:tc>
          <w:tcPr>
            <w:tcW w:w="4015" w:type="pct"/>
          </w:tcPr>
          <w:p w14:paraId="6E422381" w14:textId="060D535F" w:rsidR="002B5642" w:rsidRPr="00DD600E" w:rsidRDefault="002B5642" w:rsidP="00AF31B6">
            <w:pPr>
              <w:jc w:val="both"/>
              <w:textAlignment w:val="baseline"/>
              <w:rPr>
                <w:rFonts w:ascii="Arial" w:hAnsi="Arial" w:cs="Arial"/>
                <w:sz w:val="20"/>
                <w:szCs w:val="20"/>
                <w:lang w:eastAsia="en-GB"/>
              </w:rPr>
            </w:pPr>
          </w:p>
        </w:tc>
        <w:tc>
          <w:tcPr>
            <w:tcW w:w="985" w:type="pct"/>
          </w:tcPr>
          <w:p w14:paraId="7A590AB7" w14:textId="137B8E43" w:rsidR="002B5642" w:rsidRPr="00DD600E" w:rsidRDefault="002B5642" w:rsidP="00AF31B6">
            <w:pPr>
              <w:jc w:val="both"/>
              <w:textAlignment w:val="baseline"/>
              <w:rPr>
                <w:rFonts w:ascii="Arial" w:hAnsi="Arial" w:cs="Arial"/>
                <w:sz w:val="20"/>
                <w:szCs w:val="20"/>
                <w:lang w:eastAsia="en-GB"/>
              </w:rPr>
            </w:pPr>
          </w:p>
        </w:tc>
      </w:tr>
      <w:tr w:rsidR="00E1686D" w:rsidRPr="00E1686D" w14:paraId="6B904202" w14:textId="77777777" w:rsidTr="00AF31B6">
        <w:tblPrEx>
          <w:tblLook w:val="04A0" w:firstRow="1" w:lastRow="0" w:firstColumn="1" w:lastColumn="0" w:noHBand="0" w:noVBand="1"/>
        </w:tblPrEx>
        <w:tc>
          <w:tcPr>
            <w:tcW w:w="4015" w:type="pct"/>
          </w:tcPr>
          <w:p w14:paraId="6AC451C3" w14:textId="79170A01" w:rsidR="00E1686D" w:rsidRPr="00DD600E" w:rsidRDefault="00E1686D" w:rsidP="00AF31B6">
            <w:pPr>
              <w:jc w:val="both"/>
              <w:textAlignment w:val="baseline"/>
              <w:rPr>
                <w:rFonts w:ascii="Arial" w:hAnsi="Arial" w:cs="Arial"/>
                <w:sz w:val="20"/>
                <w:szCs w:val="20"/>
                <w:lang w:eastAsia="en-GB"/>
              </w:rPr>
            </w:pPr>
            <w:r w:rsidRPr="00DD600E">
              <w:rPr>
                <w:rFonts w:ascii="Arial" w:hAnsi="Arial" w:cs="Arial"/>
                <w:sz w:val="20"/>
                <w:szCs w:val="20"/>
                <w:lang w:eastAsia="en-GB"/>
              </w:rPr>
              <w:t>Ability to prioritise, work independently and make frequent decisions on area of expertise and exercise initiative without ready access to more senior management.</w:t>
            </w:r>
          </w:p>
        </w:tc>
        <w:tc>
          <w:tcPr>
            <w:tcW w:w="985" w:type="pct"/>
          </w:tcPr>
          <w:p w14:paraId="08818321" w14:textId="0670466B" w:rsidR="00E1686D" w:rsidRPr="00DD600E" w:rsidRDefault="00E1686D" w:rsidP="00AF31B6">
            <w:pPr>
              <w:jc w:val="both"/>
              <w:textAlignment w:val="baseline"/>
              <w:rPr>
                <w:rFonts w:ascii="Arial" w:hAnsi="Arial" w:cs="Arial"/>
                <w:sz w:val="20"/>
                <w:szCs w:val="20"/>
                <w:lang w:eastAsia="en-GB"/>
              </w:rPr>
            </w:pPr>
            <w:r w:rsidRPr="00DD600E">
              <w:rPr>
                <w:rFonts w:ascii="Arial" w:hAnsi="Arial" w:cs="Arial"/>
                <w:sz w:val="20"/>
                <w:szCs w:val="20"/>
                <w:lang w:eastAsia="en-GB"/>
              </w:rPr>
              <w:t>A / I</w:t>
            </w:r>
          </w:p>
        </w:tc>
      </w:tr>
      <w:tr w:rsidR="00AF31B6" w:rsidRPr="00E1686D" w14:paraId="25DFC6D3" w14:textId="77777777" w:rsidTr="00AF31B6">
        <w:tblPrEx>
          <w:tblLook w:val="04A0" w:firstRow="1" w:lastRow="0" w:firstColumn="1" w:lastColumn="0" w:noHBand="0" w:noVBand="1"/>
        </w:tblPrEx>
        <w:trPr>
          <w:trHeight w:val="495"/>
        </w:trPr>
        <w:tc>
          <w:tcPr>
            <w:tcW w:w="4015" w:type="pct"/>
            <w:hideMark/>
          </w:tcPr>
          <w:p w14:paraId="3D93CFDA" w14:textId="2771132A" w:rsidR="00AF31B6" w:rsidRPr="00DD600E" w:rsidRDefault="00AF31B6" w:rsidP="00AF31B6">
            <w:pPr>
              <w:jc w:val="both"/>
              <w:textAlignment w:val="baseline"/>
              <w:rPr>
                <w:rFonts w:ascii="Arial" w:hAnsi="Arial" w:cs="Arial"/>
                <w:sz w:val="20"/>
                <w:szCs w:val="20"/>
                <w:lang w:eastAsia="en-GB"/>
              </w:rPr>
            </w:pPr>
            <w:r w:rsidRPr="00DD600E">
              <w:rPr>
                <w:rFonts w:ascii="Arial" w:hAnsi="Arial" w:cs="Arial"/>
                <w:sz w:val="20"/>
                <w:szCs w:val="20"/>
                <w:lang w:eastAsia="en-GB"/>
              </w:rPr>
              <w:t>Proficient in MS Office skills (Word, Outlook, Excel etc.) </w:t>
            </w:r>
            <w:r w:rsidR="009E4314">
              <w:rPr>
                <w:rFonts w:ascii="Arial" w:hAnsi="Arial" w:cs="Arial"/>
                <w:sz w:val="20"/>
                <w:szCs w:val="20"/>
                <w:lang w:eastAsia="en-GB"/>
              </w:rPr>
              <w:t>and able to use databases to manage workload</w:t>
            </w:r>
          </w:p>
        </w:tc>
        <w:tc>
          <w:tcPr>
            <w:tcW w:w="985" w:type="pct"/>
            <w:hideMark/>
          </w:tcPr>
          <w:p w14:paraId="6A99B5C9" w14:textId="28A0F907" w:rsidR="00AF31B6" w:rsidRPr="00DD600E" w:rsidRDefault="00F81B0E" w:rsidP="00AF31B6">
            <w:pPr>
              <w:jc w:val="both"/>
              <w:textAlignment w:val="baseline"/>
              <w:rPr>
                <w:rFonts w:ascii="Arial" w:hAnsi="Arial" w:cs="Arial"/>
                <w:sz w:val="20"/>
                <w:szCs w:val="20"/>
                <w:lang w:eastAsia="en-GB"/>
              </w:rPr>
            </w:pPr>
            <w:r>
              <w:rPr>
                <w:rFonts w:ascii="Arial" w:hAnsi="Arial" w:cs="Arial"/>
                <w:sz w:val="20"/>
                <w:szCs w:val="20"/>
                <w:lang w:eastAsia="en-GB"/>
              </w:rPr>
              <w:t>A/</w:t>
            </w:r>
            <w:r w:rsidR="00AF31B6" w:rsidRPr="00DD600E">
              <w:rPr>
                <w:rFonts w:ascii="Arial" w:hAnsi="Arial" w:cs="Arial"/>
                <w:sz w:val="20"/>
                <w:szCs w:val="20"/>
                <w:lang w:eastAsia="en-GB"/>
              </w:rPr>
              <w:t>I </w:t>
            </w:r>
          </w:p>
        </w:tc>
      </w:tr>
      <w:tr w:rsidR="00114762" w:rsidRPr="00E1686D" w14:paraId="39E602BF" w14:textId="77777777" w:rsidTr="00AF31B6">
        <w:trPr>
          <w:trHeight w:val="70"/>
        </w:trPr>
        <w:tc>
          <w:tcPr>
            <w:tcW w:w="4015" w:type="pct"/>
          </w:tcPr>
          <w:p w14:paraId="75C8547E" w14:textId="77777777" w:rsidR="00114762" w:rsidRPr="00E1686D" w:rsidRDefault="00114762" w:rsidP="00C927F1">
            <w:pPr>
              <w:pStyle w:val="Heading3"/>
              <w:rPr>
                <w:rFonts w:cs="Arial"/>
                <w:sz w:val="24"/>
              </w:rPr>
            </w:pPr>
            <w:r w:rsidRPr="00E1686D">
              <w:rPr>
                <w:rFonts w:cs="Arial"/>
                <w:sz w:val="24"/>
              </w:rPr>
              <w:lastRenderedPageBreak/>
              <w:t>Desirable Criteria</w:t>
            </w:r>
          </w:p>
        </w:tc>
        <w:tc>
          <w:tcPr>
            <w:tcW w:w="985" w:type="pct"/>
          </w:tcPr>
          <w:p w14:paraId="215E4E13" w14:textId="77777777" w:rsidR="00114762" w:rsidRPr="00E1686D" w:rsidRDefault="00114762" w:rsidP="00A405EF">
            <w:pPr>
              <w:pStyle w:val="Heading3"/>
              <w:rPr>
                <w:rFonts w:cs="Arial"/>
                <w:sz w:val="24"/>
              </w:rPr>
            </w:pPr>
            <w:r w:rsidRPr="00E1686D">
              <w:rPr>
                <w:rFonts w:cs="Arial"/>
                <w:sz w:val="24"/>
              </w:rPr>
              <w:t>Assessed By:</w:t>
            </w:r>
          </w:p>
        </w:tc>
      </w:tr>
      <w:tr w:rsidR="00E1686D" w:rsidRPr="00E1686D" w14:paraId="72AA7637" w14:textId="77777777" w:rsidTr="00E1686D">
        <w:tblPrEx>
          <w:tblLook w:val="04A0" w:firstRow="1" w:lastRow="0" w:firstColumn="1" w:lastColumn="0" w:noHBand="0" w:noVBand="1"/>
        </w:tblPrEx>
        <w:tc>
          <w:tcPr>
            <w:tcW w:w="4015" w:type="pct"/>
          </w:tcPr>
          <w:p w14:paraId="3244D64A" w14:textId="2E53043B" w:rsidR="00E1686D" w:rsidRPr="00D4226D" w:rsidRDefault="002B5642" w:rsidP="00F90252">
            <w:pPr>
              <w:jc w:val="both"/>
              <w:textAlignment w:val="baseline"/>
              <w:rPr>
                <w:rFonts w:ascii="Arial" w:hAnsi="Arial" w:cs="Arial"/>
                <w:sz w:val="20"/>
                <w:szCs w:val="20"/>
                <w:lang w:eastAsia="en-GB"/>
              </w:rPr>
            </w:pPr>
            <w:r>
              <w:rPr>
                <w:rFonts w:ascii="Arial" w:hAnsi="Arial" w:cs="Arial"/>
                <w:sz w:val="20"/>
                <w:szCs w:val="20"/>
                <w:lang w:eastAsia="en-GB"/>
              </w:rPr>
              <w:t>Ability to use GIS and other planning related ICT systems</w:t>
            </w:r>
          </w:p>
        </w:tc>
        <w:tc>
          <w:tcPr>
            <w:tcW w:w="985" w:type="pct"/>
          </w:tcPr>
          <w:p w14:paraId="15DDA25D" w14:textId="5C157113" w:rsidR="00E1686D" w:rsidRPr="00D4226D" w:rsidRDefault="00E1686D" w:rsidP="00AF31B6">
            <w:pPr>
              <w:jc w:val="both"/>
              <w:textAlignment w:val="baseline"/>
              <w:rPr>
                <w:rFonts w:ascii="Arial" w:hAnsi="Arial" w:cs="Arial"/>
                <w:sz w:val="20"/>
                <w:szCs w:val="20"/>
                <w:lang w:eastAsia="en-GB"/>
              </w:rPr>
            </w:pPr>
            <w:r w:rsidRPr="00D4226D">
              <w:rPr>
                <w:rFonts w:ascii="Arial" w:hAnsi="Arial" w:cs="Arial"/>
                <w:sz w:val="20"/>
                <w:szCs w:val="20"/>
                <w:lang w:eastAsia="en-GB"/>
              </w:rPr>
              <w:t>A / I</w:t>
            </w:r>
          </w:p>
        </w:tc>
      </w:tr>
      <w:tr w:rsidR="00682C33" w:rsidRPr="00E1686D" w14:paraId="5F52BEEA" w14:textId="77777777" w:rsidTr="00E1686D">
        <w:tblPrEx>
          <w:tblLook w:val="04A0" w:firstRow="1" w:lastRow="0" w:firstColumn="1" w:lastColumn="0" w:noHBand="0" w:noVBand="1"/>
        </w:tblPrEx>
        <w:tc>
          <w:tcPr>
            <w:tcW w:w="4015" w:type="pct"/>
          </w:tcPr>
          <w:p w14:paraId="1666F176" w14:textId="36478944" w:rsidR="00682C33" w:rsidRDefault="00682C33" w:rsidP="00F90252">
            <w:pPr>
              <w:jc w:val="both"/>
              <w:textAlignment w:val="baseline"/>
              <w:rPr>
                <w:rFonts w:ascii="Arial" w:hAnsi="Arial" w:cs="Arial"/>
                <w:sz w:val="20"/>
                <w:szCs w:val="20"/>
                <w:lang w:eastAsia="en-GB"/>
              </w:rPr>
            </w:pPr>
            <w:bookmarkStart w:id="1" w:name="_Hlk516569688"/>
            <w:bookmarkStart w:id="2" w:name="_Hlk518653385"/>
            <w:bookmarkStart w:id="3" w:name="_Hlk518651683"/>
            <w:r>
              <w:rPr>
                <w:rFonts w:ascii="Arial" w:hAnsi="Arial" w:cs="Arial"/>
                <w:sz w:val="20"/>
                <w:szCs w:val="20"/>
                <w:lang w:eastAsia="en-GB"/>
              </w:rPr>
              <w:t>M</w:t>
            </w:r>
            <w:r>
              <w:rPr>
                <w:sz w:val="20"/>
                <w:szCs w:val="20"/>
                <w:lang w:eastAsia="en-GB"/>
              </w:rPr>
              <w:t>ember or eligible for membership of the Royal Town Planning Institute or other relevant professional body.</w:t>
            </w:r>
          </w:p>
        </w:tc>
        <w:tc>
          <w:tcPr>
            <w:tcW w:w="985" w:type="pct"/>
          </w:tcPr>
          <w:p w14:paraId="0649FBEF" w14:textId="0DAC00B4" w:rsidR="00682C33" w:rsidRPr="00D4226D" w:rsidRDefault="00682C33" w:rsidP="00AF31B6">
            <w:pPr>
              <w:jc w:val="both"/>
              <w:textAlignment w:val="baseline"/>
              <w:rPr>
                <w:rFonts w:ascii="Arial" w:hAnsi="Arial" w:cs="Arial"/>
                <w:sz w:val="20"/>
                <w:szCs w:val="20"/>
                <w:lang w:eastAsia="en-GB"/>
              </w:rPr>
            </w:pPr>
            <w:r>
              <w:rPr>
                <w:rFonts w:ascii="Arial" w:hAnsi="Arial" w:cs="Arial"/>
                <w:sz w:val="20"/>
                <w:szCs w:val="20"/>
                <w:lang w:eastAsia="en-GB"/>
              </w:rPr>
              <w:t>A / I</w:t>
            </w:r>
          </w:p>
        </w:tc>
      </w:tr>
      <w:tr w:rsidR="00F81B0E" w:rsidRPr="00E1686D" w14:paraId="58D0FC91" w14:textId="77777777" w:rsidTr="00E1686D">
        <w:tblPrEx>
          <w:tblLook w:val="04A0" w:firstRow="1" w:lastRow="0" w:firstColumn="1" w:lastColumn="0" w:noHBand="0" w:noVBand="1"/>
        </w:tblPrEx>
        <w:tc>
          <w:tcPr>
            <w:tcW w:w="4015" w:type="pct"/>
          </w:tcPr>
          <w:p w14:paraId="2ECABB73" w14:textId="4BFA9312" w:rsidR="00F81B0E" w:rsidRDefault="00F81B0E" w:rsidP="00F90252">
            <w:pPr>
              <w:jc w:val="both"/>
              <w:textAlignment w:val="baseline"/>
              <w:rPr>
                <w:rFonts w:ascii="Arial" w:hAnsi="Arial" w:cs="Arial"/>
                <w:sz w:val="20"/>
                <w:szCs w:val="20"/>
                <w:lang w:eastAsia="en-GB"/>
              </w:rPr>
            </w:pPr>
            <w:r>
              <w:rPr>
                <w:rFonts w:ascii="Arial" w:hAnsi="Arial" w:cs="Arial"/>
                <w:sz w:val="20"/>
                <w:szCs w:val="20"/>
                <w:lang w:eastAsia="en-GB"/>
              </w:rPr>
              <w:t>Experience of working with developers and landowners</w:t>
            </w:r>
            <w:r w:rsidR="0070180C">
              <w:rPr>
                <w:rFonts w:ascii="Arial" w:hAnsi="Arial" w:cs="Arial"/>
                <w:sz w:val="20"/>
                <w:szCs w:val="20"/>
                <w:lang w:eastAsia="en-GB"/>
              </w:rPr>
              <w:t xml:space="preserve"> and generally across organisational boundaries</w:t>
            </w:r>
          </w:p>
        </w:tc>
        <w:tc>
          <w:tcPr>
            <w:tcW w:w="985" w:type="pct"/>
          </w:tcPr>
          <w:p w14:paraId="3285F9E8" w14:textId="77777777" w:rsidR="00F81B0E" w:rsidRDefault="00F81B0E" w:rsidP="00AF31B6">
            <w:pPr>
              <w:jc w:val="both"/>
              <w:textAlignment w:val="baseline"/>
              <w:rPr>
                <w:rFonts w:ascii="Arial" w:hAnsi="Arial" w:cs="Arial"/>
                <w:sz w:val="20"/>
                <w:szCs w:val="20"/>
                <w:lang w:eastAsia="en-GB"/>
              </w:rPr>
            </w:pP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00000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1"/>
      <w:bookmarkEnd w:id="2"/>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 xml:space="preserve">Regular manual handling (which includes assisting, manoeuvring, </w:t>
            </w:r>
            <w:r w:rsidRPr="009F0647">
              <w:rPr>
                <w:rFonts w:ascii="Arial" w:hAnsi="Arial" w:cs="Arial"/>
              </w:rPr>
              <w:lastRenderedPageBreak/>
              <w:t>pushing and pulling) of people (including pupils) or objects</w:t>
            </w:r>
          </w:p>
        </w:tc>
        <w:tc>
          <w:tcPr>
            <w:tcW w:w="278" w:type="pct"/>
          </w:tcPr>
          <w:p w14:paraId="1D4260A4"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w:t>
            </w:r>
            <w:r w:rsidRPr="009F0647">
              <w:rPr>
                <w:rFonts w:ascii="Arial" w:hAnsi="Arial" w:cs="Arial"/>
              </w:rPr>
              <w:lastRenderedPageBreak/>
              <w:t xml:space="preserve">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1E8B6FE0"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Content>
                <w:r w:rsidR="00E1686D">
                  <w:rPr>
                    <w:rFonts w:ascii="Wingdings 2" w:eastAsia="Wingdings 2" w:hAnsi="Wingdings 2" w:cs="Wingdings 2"/>
                    <w:sz w:val="36"/>
                  </w:rPr>
                  <w:t>R</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16880620"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1"/>
                  <w14:checkedState w14:val="0052" w14:font="Wingdings 2"/>
                  <w14:uncheckedState w14:val="2610" w14:font="MS Gothic"/>
                </w14:checkbox>
              </w:sdtPr>
              <w:sdtContent>
                <w:r w:rsidR="00E1686D">
                  <w:rPr>
                    <w:rFonts w:ascii="Wingdings 2" w:eastAsia="Wingdings 2" w:hAnsi="Wingdings 2" w:cs="Wingdings 2"/>
                    <w:sz w:val="36"/>
                  </w:rPr>
                  <w:t>R</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3"/>
          <w:p w14:paraId="61A2A42D" w14:textId="453CAB5A" w:rsidR="00607DED" w:rsidRPr="00607DED" w:rsidRDefault="0000000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1C62B8A8" w14:textId="4B6C702E" w:rsidR="00D4226D" w:rsidRPr="00D4226D" w:rsidRDefault="00F81B0E" w:rsidP="00D4226D">
      <w:pPr>
        <w:rPr>
          <w:rFonts w:ascii="Arial" w:hAnsi="Arial" w:cs="Arial"/>
          <w:iCs/>
          <w:szCs w:val="22"/>
        </w:rPr>
      </w:pPr>
      <w:r>
        <w:rPr>
          <w:rFonts w:ascii="Arial" w:hAnsi="Arial" w:cs="Arial"/>
          <w:iCs/>
          <w:szCs w:val="22"/>
        </w:rPr>
        <w:t>Oct 2025</w:t>
      </w:r>
    </w:p>
    <w:sectPr w:rsidR="00D4226D" w:rsidRPr="00D4226D"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3D72B" w14:textId="77777777" w:rsidR="00D4759A" w:rsidRDefault="00D4759A" w:rsidP="007A55C8">
      <w:r>
        <w:separator/>
      </w:r>
    </w:p>
  </w:endnote>
  <w:endnote w:type="continuationSeparator" w:id="0">
    <w:p w14:paraId="2D89505A" w14:textId="77777777" w:rsidR="00D4759A" w:rsidRDefault="00D4759A"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BD4E0D"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BD4E0D" w:rsidRDefault="00BD4E0D"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BD4E0D" w:rsidRPr="0006028D" w:rsidRDefault="00BD4E0D"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BD4E0D" w:rsidRDefault="00DA7303" w:rsidP="00FC4D27">
    <w:pPr>
      <w:pStyle w:val="Footer"/>
      <w:ind w:firstLine="2880"/>
      <w:jc w:val="right"/>
      <w:rPr>
        <w:noProof/>
      </w:rPr>
    </w:pPr>
    <w:bookmarkStart w:id="4" w:name="_Hlk517706516"/>
    <w:bookmarkStart w:id="5" w:name="_Hlk517706521"/>
    <w:bookmarkStart w:id="6" w:name="_Hlk517706522"/>
    <w:r>
      <w:rPr>
        <w:noProof/>
      </w:rPr>
      <w:t xml:space="preserve">                                 </w:t>
    </w:r>
  </w:p>
  <w:p w14:paraId="2458FBAD" w14:textId="77777777" w:rsidR="00BD4E0D" w:rsidRDefault="00BD4E0D" w:rsidP="00FC4D27">
    <w:pPr>
      <w:pStyle w:val="Footer"/>
      <w:ind w:firstLine="2880"/>
      <w:jc w:val="right"/>
      <w:rPr>
        <w:rFonts w:ascii="Arial" w:hAnsi="Arial" w:cs="Arial"/>
        <w:noProof/>
      </w:rPr>
    </w:pPr>
  </w:p>
  <w:p w14:paraId="04BBDEFD" w14:textId="77777777" w:rsidR="00BD4E0D" w:rsidRDefault="00BD4E0D" w:rsidP="00FC4D27">
    <w:pPr>
      <w:pStyle w:val="Footer"/>
      <w:ind w:firstLine="2880"/>
      <w:jc w:val="right"/>
      <w:rPr>
        <w:rFonts w:ascii="Arial" w:hAnsi="Arial" w:cs="Arial"/>
        <w:noProof/>
      </w:rPr>
    </w:pPr>
  </w:p>
  <w:p w14:paraId="0AC40F32" w14:textId="77777777" w:rsidR="00BD4E0D"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5B295" w14:textId="77777777" w:rsidR="00D4759A" w:rsidRDefault="00D4759A" w:rsidP="007A55C8">
      <w:r>
        <w:separator/>
      </w:r>
    </w:p>
  </w:footnote>
  <w:footnote w:type="continuationSeparator" w:id="0">
    <w:p w14:paraId="2EFA2B92" w14:textId="77777777" w:rsidR="00D4759A" w:rsidRDefault="00D4759A"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BD4E0D"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0587"/>
    <w:multiLevelType w:val="hybridMultilevel"/>
    <w:tmpl w:val="5D2CDC1C"/>
    <w:lvl w:ilvl="0" w:tplc="85AA40EC">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3C28E7"/>
    <w:multiLevelType w:val="hybridMultilevel"/>
    <w:tmpl w:val="4AD67618"/>
    <w:lvl w:ilvl="0" w:tplc="C1C2C724">
      <w:numFmt w:val="bullet"/>
      <w:lvlText w:val="·"/>
      <w:lvlJc w:val="left"/>
      <w:pPr>
        <w:ind w:left="924" w:hanging="564"/>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EE4067"/>
    <w:multiLevelType w:val="multilevel"/>
    <w:tmpl w:val="DC8C9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5237C8"/>
    <w:multiLevelType w:val="hybridMultilevel"/>
    <w:tmpl w:val="6B74BF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7" w15:restartNumberingAfterBreak="0">
    <w:nsid w:val="287B419D"/>
    <w:multiLevelType w:val="hybridMultilevel"/>
    <w:tmpl w:val="EB26BAE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322CC7"/>
    <w:multiLevelType w:val="hybridMultilevel"/>
    <w:tmpl w:val="F62213C0"/>
    <w:lvl w:ilvl="0" w:tplc="85AA40EC">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870179"/>
    <w:multiLevelType w:val="multilevel"/>
    <w:tmpl w:val="5264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327FD8"/>
    <w:multiLevelType w:val="multilevel"/>
    <w:tmpl w:val="8766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354676"/>
    <w:multiLevelType w:val="hybridMultilevel"/>
    <w:tmpl w:val="D5FCA7D4"/>
    <w:lvl w:ilvl="0" w:tplc="85AA40EC">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B9186C"/>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DD73C2"/>
    <w:multiLevelType w:val="hybridMultilevel"/>
    <w:tmpl w:val="49A822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2D30A5"/>
    <w:multiLevelType w:val="hybridMultilevel"/>
    <w:tmpl w:val="C01097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5050057">
    <w:abstractNumId w:val="6"/>
  </w:num>
  <w:num w:numId="2" w16cid:durableId="76945434">
    <w:abstractNumId w:val="20"/>
  </w:num>
  <w:num w:numId="3" w16cid:durableId="392854254">
    <w:abstractNumId w:val="16"/>
  </w:num>
  <w:num w:numId="4" w16cid:durableId="356540336">
    <w:abstractNumId w:val="12"/>
  </w:num>
  <w:num w:numId="5" w16cid:durableId="2074083703">
    <w:abstractNumId w:val="21"/>
  </w:num>
  <w:num w:numId="6" w16cid:durableId="794100172">
    <w:abstractNumId w:val="19"/>
  </w:num>
  <w:num w:numId="7" w16cid:durableId="1599026993">
    <w:abstractNumId w:val="4"/>
  </w:num>
  <w:num w:numId="8" w16cid:durableId="1155533406">
    <w:abstractNumId w:val="22"/>
  </w:num>
  <w:num w:numId="9" w16cid:durableId="631862564">
    <w:abstractNumId w:val="10"/>
  </w:num>
  <w:num w:numId="10" w16cid:durableId="500242266">
    <w:abstractNumId w:val="1"/>
  </w:num>
  <w:num w:numId="11" w16cid:durableId="685793382">
    <w:abstractNumId w:val="17"/>
  </w:num>
  <w:num w:numId="12" w16cid:durableId="1113404924">
    <w:abstractNumId w:val="11"/>
  </w:num>
  <w:num w:numId="13" w16cid:durableId="1988971585">
    <w:abstractNumId w:val="9"/>
  </w:num>
  <w:num w:numId="14" w16cid:durableId="1071925125">
    <w:abstractNumId w:val="3"/>
  </w:num>
  <w:num w:numId="15" w16cid:durableId="1243224587">
    <w:abstractNumId w:val="14"/>
  </w:num>
  <w:num w:numId="16" w16cid:durableId="143473542">
    <w:abstractNumId w:val="7"/>
  </w:num>
  <w:num w:numId="17" w16cid:durableId="1794131720">
    <w:abstractNumId w:val="15"/>
  </w:num>
  <w:num w:numId="18" w16cid:durableId="1644386795">
    <w:abstractNumId w:val="18"/>
  </w:num>
  <w:num w:numId="19" w16cid:durableId="387193698">
    <w:abstractNumId w:val="5"/>
  </w:num>
  <w:num w:numId="20" w16cid:durableId="1506095122">
    <w:abstractNumId w:val="13"/>
  </w:num>
  <w:num w:numId="21" w16cid:durableId="225191107">
    <w:abstractNumId w:val="0"/>
  </w:num>
  <w:num w:numId="22" w16cid:durableId="762989300">
    <w:abstractNumId w:val="8"/>
  </w:num>
  <w:num w:numId="23" w16cid:durableId="1968703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37358"/>
    <w:rsid w:val="00042E71"/>
    <w:rsid w:val="00095994"/>
    <w:rsid w:val="000B4310"/>
    <w:rsid w:val="000C2531"/>
    <w:rsid w:val="000C313F"/>
    <w:rsid w:val="0010184D"/>
    <w:rsid w:val="00112331"/>
    <w:rsid w:val="00114762"/>
    <w:rsid w:val="00125ADA"/>
    <w:rsid w:val="001536A9"/>
    <w:rsid w:val="00172A40"/>
    <w:rsid w:val="0019309F"/>
    <w:rsid w:val="001A3EA1"/>
    <w:rsid w:val="001E1A41"/>
    <w:rsid w:val="00217DA8"/>
    <w:rsid w:val="00241608"/>
    <w:rsid w:val="00277475"/>
    <w:rsid w:val="00295918"/>
    <w:rsid w:val="002A44F6"/>
    <w:rsid w:val="002B2D2A"/>
    <w:rsid w:val="002B5642"/>
    <w:rsid w:val="003107A9"/>
    <w:rsid w:val="00345D35"/>
    <w:rsid w:val="00361C14"/>
    <w:rsid w:val="003863A4"/>
    <w:rsid w:val="003930B2"/>
    <w:rsid w:val="003E36CB"/>
    <w:rsid w:val="003E7E21"/>
    <w:rsid w:val="003F4914"/>
    <w:rsid w:val="004000D7"/>
    <w:rsid w:val="00403377"/>
    <w:rsid w:val="004063BA"/>
    <w:rsid w:val="0041792C"/>
    <w:rsid w:val="004455E4"/>
    <w:rsid w:val="00447A18"/>
    <w:rsid w:val="00460CB3"/>
    <w:rsid w:val="004619FB"/>
    <w:rsid w:val="0046450A"/>
    <w:rsid w:val="00487E98"/>
    <w:rsid w:val="004A2AD8"/>
    <w:rsid w:val="004A4044"/>
    <w:rsid w:val="004D7CA2"/>
    <w:rsid w:val="004E77EF"/>
    <w:rsid w:val="005021D7"/>
    <w:rsid w:val="00504E43"/>
    <w:rsid w:val="005538F8"/>
    <w:rsid w:val="00584DE3"/>
    <w:rsid w:val="00586503"/>
    <w:rsid w:val="005A55A0"/>
    <w:rsid w:val="005B1D82"/>
    <w:rsid w:val="005C6495"/>
    <w:rsid w:val="005E0DBE"/>
    <w:rsid w:val="005E6440"/>
    <w:rsid w:val="005E7A01"/>
    <w:rsid w:val="00607DED"/>
    <w:rsid w:val="006154A0"/>
    <w:rsid w:val="00625D49"/>
    <w:rsid w:val="00630669"/>
    <w:rsid w:val="0065462D"/>
    <w:rsid w:val="0066745C"/>
    <w:rsid w:val="00675FDF"/>
    <w:rsid w:val="00682C33"/>
    <w:rsid w:val="006A24F2"/>
    <w:rsid w:val="006B2F57"/>
    <w:rsid w:val="006B51E3"/>
    <w:rsid w:val="006C11BB"/>
    <w:rsid w:val="006C3EC9"/>
    <w:rsid w:val="006D28C5"/>
    <w:rsid w:val="006D2D2D"/>
    <w:rsid w:val="006D46CD"/>
    <w:rsid w:val="006E117B"/>
    <w:rsid w:val="006E6FBC"/>
    <w:rsid w:val="007004F3"/>
    <w:rsid w:val="0070180C"/>
    <w:rsid w:val="007055D8"/>
    <w:rsid w:val="00725B7B"/>
    <w:rsid w:val="00743EFE"/>
    <w:rsid w:val="007573B9"/>
    <w:rsid w:val="00760609"/>
    <w:rsid w:val="007802D3"/>
    <w:rsid w:val="007908F4"/>
    <w:rsid w:val="007A55C8"/>
    <w:rsid w:val="007A5ECF"/>
    <w:rsid w:val="00807142"/>
    <w:rsid w:val="008113A7"/>
    <w:rsid w:val="00815B99"/>
    <w:rsid w:val="00817372"/>
    <w:rsid w:val="008361E2"/>
    <w:rsid w:val="00863690"/>
    <w:rsid w:val="008723AE"/>
    <w:rsid w:val="008802E7"/>
    <w:rsid w:val="00882210"/>
    <w:rsid w:val="008A0C98"/>
    <w:rsid w:val="008A1CDD"/>
    <w:rsid w:val="008B42CA"/>
    <w:rsid w:val="008C0294"/>
    <w:rsid w:val="008C335F"/>
    <w:rsid w:val="008D59C2"/>
    <w:rsid w:val="008E7A92"/>
    <w:rsid w:val="00914FCC"/>
    <w:rsid w:val="009173BE"/>
    <w:rsid w:val="00925E8C"/>
    <w:rsid w:val="00931D5D"/>
    <w:rsid w:val="00980C0A"/>
    <w:rsid w:val="00992DA2"/>
    <w:rsid w:val="009A7FD0"/>
    <w:rsid w:val="009D120D"/>
    <w:rsid w:val="009D43F7"/>
    <w:rsid w:val="009E3B80"/>
    <w:rsid w:val="009E4314"/>
    <w:rsid w:val="00A14C97"/>
    <w:rsid w:val="00A405EF"/>
    <w:rsid w:val="00A50C5D"/>
    <w:rsid w:val="00A827C9"/>
    <w:rsid w:val="00A96C4D"/>
    <w:rsid w:val="00AD3168"/>
    <w:rsid w:val="00AD47F9"/>
    <w:rsid w:val="00AF316A"/>
    <w:rsid w:val="00AF31B6"/>
    <w:rsid w:val="00B0457A"/>
    <w:rsid w:val="00B067CB"/>
    <w:rsid w:val="00B26C50"/>
    <w:rsid w:val="00B402F1"/>
    <w:rsid w:val="00B50963"/>
    <w:rsid w:val="00B5217E"/>
    <w:rsid w:val="00B72DB0"/>
    <w:rsid w:val="00BA65A0"/>
    <w:rsid w:val="00BB1C11"/>
    <w:rsid w:val="00BC6E52"/>
    <w:rsid w:val="00BD4E0D"/>
    <w:rsid w:val="00BE3A8A"/>
    <w:rsid w:val="00C03BBF"/>
    <w:rsid w:val="00C22EE6"/>
    <w:rsid w:val="00C3796D"/>
    <w:rsid w:val="00C4321F"/>
    <w:rsid w:val="00C56338"/>
    <w:rsid w:val="00C57F20"/>
    <w:rsid w:val="00C61CB1"/>
    <w:rsid w:val="00C7665B"/>
    <w:rsid w:val="00C85986"/>
    <w:rsid w:val="00CA1CE8"/>
    <w:rsid w:val="00CA2BAB"/>
    <w:rsid w:val="00CB40BC"/>
    <w:rsid w:val="00CB71DC"/>
    <w:rsid w:val="00D00434"/>
    <w:rsid w:val="00D04E6A"/>
    <w:rsid w:val="00D17F2F"/>
    <w:rsid w:val="00D20953"/>
    <w:rsid w:val="00D4226D"/>
    <w:rsid w:val="00D4759A"/>
    <w:rsid w:val="00D65F43"/>
    <w:rsid w:val="00D757B0"/>
    <w:rsid w:val="00D80C17"/>
    <w:rsid w:val="00D849CF"/>
    <w:rsid w:val="00D93D43"/>
    <w:rsid w:val="00DA7303"/>
    <w:rsid w:val="00DB2194"/>
    <w:rsid w:val="00DD3ED0"/>
    <w:rsid w:val="00DD600E"/>
    <w:rsid w:val="00DF3CC6"/>
    <w:rsid w:val="00E1686D"/>
    <w:rsid w:val="00E34F5F"/>
    <w:rsid w:val="00E709E9"/>
    <w:rsid w:val="00E720E4"/>
    <w:rsid w:val="00E86136"/>
    <w:rsid w:val="00EA6D19"/>
    <w:rsid w:val="00EB3DAE"/>
    <w:rsid w:val="00EB6F28"/>
    <w:rsid w:val="00EF6D56"/>
    <w:rsid w:val="00F01386"/>
    <w:rsid w:val="00F22BA3"/>
    <w:rsid w:val="00F25B75"/>
    <w:rsid w:val="00F31C5C"/>
    <w:rsid w:val="00F363AA"/>
    <w:rsid w:val="00F367A0"/>
    <w:rsid w:val="00F50B0D"/>
    <w:rsid w:val="00F745FE"/>
    <w:rsid w:val="00F81B0E"/>
    <w:rsid w:val="00F90252"/>
    <w:rsid w:val="00F96573"/>
    <w:rsid w:val="00FC7172"/>
    <w:rsid w:val="00FC71AD"/>
    <w:rsid w:val="00FD3A85"/>
    <w:rsid w:val="00FD567A"/>
    <w:rsid w:val="00FE0F17"/>
    <w:rsid w:val="00FF5074"/>
    <w:rsid w:val="31E6D34A"/>
    <w:rsid w:val="69859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unhideWhenUsed/>
    <w:rsid w:val="004A4044"/>
    <w:rPr>
      <w:sz w:val="20"/>
      <w:szCs w:val="20"/>
    </w:rPr>
  </w:style>
  <w:style w:type="character" w:customStyle="1" w:styleId="CommentTextChar">
    <w:name w:val="Comment Text Char"/>
    <w:basedOn w:val="DefaultParagraphFont"/>
    <w:link w:val="CommentText"/>
    <w:uiPriority w:val="99"/>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customStyle="1" w:styleId="paragraph">
    <w:name w:val="paragraph"/>
    <w:basedOn w:val="Normal"/>
    <w:rsid w:val="00C03BBF"/>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C03BBF"/>
  </w:style>
  <w:style w:type="character" w:customStyle="1" w:styleId="eop">
    <w:name w:val="eop"/>
    <w:basedOn w:val="DefaultParagraphFont"/>
    <w:rsid w:val="00C03BBF"/>
  </w:style>
  <w:style w:type="paragraph" w:styleId="Revision">
    <w:name w:val="Revision"/>
    <w:hidden/>
    <w:uiPriority w:val="99"/>
    <w:semiHidden/>
    <w:rsid w:val="006154A0"/>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15460">
      <w:bodyDiv w:val="1"/>
      <w:marLeft w:val="0"/>
      <w:marRight w:val="0"/>
      <w:marTop w:val="0"/>
      <w:marBottom w:val="0"/>
      <w:divBdr>
        <w:top w:val="none" w:sz="0" w:space="0" w:color="auto"/>
        <w:left w:val="none" w:sz="0" w:space="0" w:color="auto"/>
        <w:bottom w:val="none" w:sz="0" w:space="0" w:color="auto"/>
        <w:right w:val="none" w:sz="0" w:space="0" w:color="auto"/>
      </w:divBdr>
      <w:divsChild>
        <w:div w:id="466898858">
          <w:marLeft w:val="0"/>
          <w:marRight w:val="0"/>
          <w:marTop w:val="0"/>
          <w:marBottom w:val="0"/>
          <w:divBdr>
            <w:top w:val="none" w:sz="0" w:space="0" w:color="auto"/>
            <w:left w:val="none" w:sz="0" w:space="0" w:color="auto"/>
            <w:bottom w:val="none" w:sz="0" w:space="0" w:color="auto"/>
            <w:right w:val="none" w:sz="0" w:space="0" w:color="auto"/>
          </w:divBdr>
        </w:div>
        <w:div w:id="317346187">
          <w:marLeft w:val="0"/>
          <w:marRight w:val="0"/>
          <w:marTop w:val="0"/>
          <w:marBottom w:val="0"/>
          <w:divBdr>
            <w:top w:val="none" w:sz="0" w:space="0" w:color="auto"/>
            <w:left w:val="none" w:sz="0" w:space="0" w:color="auto"/>
            <w:bottom w:val="none" w:sz="0" w:space="0" w:color="auto"/>
            <w:right w:val="none" w:sz="0" w:space="0" w:color="auto"/>
          </w:divBdr>
        </w:div>
        <w:div w:id="1656833121">
          <w:marLeft w:val="0"/>
          <w:marRight w:val="0"/>
          <w:marTop w:val="0"/>
          <w:marBottom w:val="0"/>
          <w:divBdr>
            <w:top w:val="none" w:sz="0" w:space="0" w:color="auto"/>
            <w:left w:val="none" w:sz="0" w:space="0" w:color="auto"/>
            <w:bottom w:val="none" w:sz="0" w:space="0" w:color="auto"/>
            <w:right w:val="none" w:sz="0" w:space="0" w:color="auto"/>
          </w:divBdr>
        </w:div>
        <w:div w:id="1471287161">
          <w:marLeft w:val="0"/>
          <w:marRight w:val="0"/>
          <w:marTop w:val="0"/>
          <w:marBottom w:val="0"/>
          <w:divBdr>
            <w:top w:val="none" w:sz="0" w:space="0" w:color="auto"/>
            <w:left w:val="none" w:sz="0" w:space="0" w:color="auto"/>
            <w:bottom w:val="none" w:sz="0" w:space="0" w:color="auto"/>
            <w:right w:val="none" w:sz="0" w:space="0" w:color="auto"/>
          </w:divBdr>
        </w:div>
        <w:div w:id="105583774">
          <w:marLeft w:val="0"/>
          <w:marRight w:val="0"/>
          <w:marTop w:val="0"/>
          <w:marBottom w:val="0"/>
          <w:divBdr>
            <w:top w:val="none" w:sz="0" w:space="0" w:color="auto"/>
            <w:left w:val="none" w:sz="0" w:space="0" w:color="auto"/>
            <w:bottom w:val="none" w:sz="0" w:space="0" w:color="auto"/>
            <w:right w:val="none" w:sz="0" w:space="0" w:color="auto"/>
          </w:divBdr>
        </w:div>
        <w:div w:id="1014029">
          <w:marLeft w:val="0"/>
          <w:marRight w:val="0"/>
          <w:marTop w:val="0"/>
          <w:marBottom w:val="0"/>
          <w:divBdr>
            <w:top w:val="none" w:sz="0" w:space="0" w:color="auto"/>
            <w:left w:val="none" w:sz="0" w:space="0" w:color="auto"/>
            <w:bottom w:val="none" w:sz="0" w:space="0" w:color="auto"/>
            <w:right w:val="none" w:sz="0" w:space="0" w:color="auto"/>
          </w:divBdr>
        </w:div>
        <w:div w:id="268858131">
          <w:marLeft w:val="0"/>
          <w:marRight w:val="0"/>
          <w:marTop w:val="0"/>
          <w:marBottom w:val="0"/>
          <w:divBdr>
            <w:top w:val="none" w:sz="0" w:space="0" w:color="auto"/>
            <w:left w:val="none" w:sz="0" w:space="0" w:color="auto"/>
            <w:bottom w:val="none" w:sz="0" w:space="0" w:color="auto"/>
            <w:right w:val="none" w:sz="0" w:space="0" w:color="auto"/>
          </w:divBdr>
        </w:div>
        <w:div w:id="1819030731">
          <w:marLeft w:val="0"/>
          <w:marRight w:val="0"/>
          <w:marTop w:val="0"/>
          <w:marBottom w:val="0"/>
          <w:divBdr>
            <w:top w:val="none" w:sz="0" w:space="0" w:color="auto"/>
            <w:left w:val="none" w:sz="0" w:space="0" w:color="auto"/>
            <w:bottom w:val="none" w:sz="0" w:space="0" w:color="auto"/>
            <w:right w:val="none" w:sz="0" w:space="0" w:color="auto"/>
          </w:divBdr>
        </w:div>
        <w:div w:id="1747798256">
          <w:marLeft w:val="0"/>
          <w:marRight w:val="0"/>
          <w:marTop w:val="0"/>
          <w:marBottom w:val="0"/>
          <w:divBdr>
            <w:top w:val="none" w:sz="0" w:space="0" w:color="auto"/>
            <w:left w:val="none" w:sz="0" w:space="0" w:color="auto"/>
            <w:bottom w:val="none" w:sz="0" w:space="0" w:color="auto"/>
            <w:right w:val="none" w:sz="0" w:space="0" w:color="auto"/>
          </w:divBdr>
        </w:div>
        <w:div w:id="1283850515">
          <w:marLeft w:val="0"/>
          <w:marRight w:val="0"/>
          <w:marTop w:val="0"/>
          <w:marBottom w:val="0"/>
          <w:divBdr>
            <w:top w:val="none" w:sz="0" w:space="0" w:color="auto"/>
            <w:left w:val="none" w:sz="0" w:space="0" w:color="auto"/>
            <w:bottom w:val="none" w:sz="0" w:space="0" w:color="auto"/>
            <w:right w:val="none" w:sz="0" w:space="0" w:color="auto"/>
          </w:divBdr>
        </w:div>
        <w:div w:id="765346667">
          <w:marLeft w:val="0"/>
          <w:marRight w:val="0"/>
          <w:marTop w:val="0"/>
          <w:marBottom w:val="0"/>
          <w:divBdr>
            <w:top w:val="none" w:sz="0" w:space="0" w:color="auto"/>
            <w:left w:val="none" w:sz="0" w:space="0" w:color="auto"/>
            <w:bottom w:val="none" w:sz="0" w:space="0" w:color="auto"/>
            <w:right w:val="none" w:sz="0" w:space="0" w:color="auto"/>
          </w:divBdr>
        </w:div>
      </w:divsChild>
    </w:div>
    <w:div w:id="791216795">
      <w:bodyDiv w:val="1"/>
      <w:marLeft w:val="0"/>
      <w:marRight w:val="0"/>
      <w:marTop w:val="0"/>
      <w:marBottom w:val="0"/>
      <w:divBdr>
        <w:top w:val="none" w:sz="0" w:space="0" w:color="auto"/>
        <w:left w:val="none" w:sz="0" w:space="0" w:color="auto"/>
        <w:bottom w:val="none" w:sz="0" w:space="0" w:color="auto"/>
        <w:right w:val="none" w:sz="0" w:space="0" w:color="auto"/>
      </w:divBdr>
      <w:divsChild>
        <w:div w:id="859204140">
          <w:marLeft w:val="0"/>
          <w:marRight w:val="0"/>
          <w:marTop w:val="0"/>
          <w:marBottom w:val="0"/>
          <w:divBdr>
            <w:top w:val="none" w:sz="0" w:space="0" w:color="auto"/>
            <w:left w:val="none" w:sz="0" w:space="0" w:color="auto"/>
            <w:bottom w:val="none" w:sz="0" w:space="0" w:color="auto"/>
            <w:right w:val="none" w:sz="0" w:space="0" w:color="auto"/>
          </w:divBdr>
          <w:divsChild>
            <w:div w:id="1204439020">
              <w:marLeft w:val="0"/>
              <w:marRight w:val="0"/>
              <w:marTop w:val="0"/>
              <w:marBottom w:val="0"/>
              <w:divBdr>
                <w:top w:val="none" w:sz="0" w:space="0" w:color="auto"/>
                <w:left w:val="none" w:sz="0" w:space="0" w:color="auto"/>
                <w:bottom w:val="none" w:sz="0" w:space="0" w:color="auto"/>
                <w:right w:val="none" w:sz="0" w:space="0" w:color="auto"/>
              </w:divBdr>
            </w:div>
          </w:divsChild>
        </w:div>
        <w:div w:id="1989479325">
          <w:marLeft w:val="0"/>
          <w:marRight w:val="0"/>
          <w:marTop w:val="0"/>
          <w:marBottom w:val="0"/>
          <w:divBdr>
            <w:top w:val="none" w:sz="0" w:space="0" w:color="auto"/>
            <w:left w:val="none" w:sz="0" w:space="0" w:color="auto"/>
            <w:bottom w:val="none" w:sz="0" w:space="0" w:color="auto"/>
            <w:right w:val="none" w:sz="0" w:space="0" w:color="auto"/>
          </w:divBdr>
          <w:divsChild>
            <w:div w:id="1262183310">
              <w:marLeft w:val="0"/>
              <w:marRight w:val="0"/>
              <w:marTop w:val="0"/>
              <w:marBottom w:val="0"/>
              <w:divBdr>
                <w:top w:val="none" w:sz="0" w:space="0" w:color="auto"/>
                <w:left w:val="none" w:sz="0" w:space="0" w:color="auto"/>
                <w:bottom w:val="none" w:sz="0" w:space="0" w:color="auto"/>
                <w:right w:val="none" w:sz="0" w:space="0" w:color="auto"/>
              </w:divBdr>
            </w:div>
          </w:divsChild>
        </w:div>
        <w:div w:id="1149633726">
          <w:marLeft w:val="0"/>
          <w:marRight w:val="0"/>
          <w:marTop w:val="0"/>
          <w:marBottom w:val="0"/>
          <w:divBdr>
            <w:top w:val="none" w:sz="0" w:space="0" w:color="auto"/>
            <w:left w:val="none" w:sz="0" w:space="0" w:color="auto"/>
            <w:bottom w:val="none" w:sz="0" w:space="0" w:color="auto"/>
            <w:right w:val="none" w:sz="0" w:space="0" w:color="auto"/>
          </w:divBdr>
          <w:divsChild>
            <w:div w:id="187379160">
              <w:marLeft w:val="0"/>
              <w:marRight w:val="0"/>
              <w:marTop w:val="0"/>
              <w:marBottom w:val="0"/>
              <w:divBdr>
                <w:top w:val="none" w:sz="0" w:space="0" w:color="auto"/>
                <w:left w:val="none" w:sz="0" w:space="0" w:color="auto"/>
                <w:bottom w:val="none" w:sz="0" w:space="0" w:color="auto"/>
                <w:right w:val="none" w:sz="0" w:space="0" w:color="auto"/>
              </w:divBdr>
            </w:div>
          </w:divsChild>
        </w:div>
        <w:div w:id="619606412">
          <w:marLeft w:val="0"/>
          <w:marRight w:val="0"/>
          <w:marTop w:val="0"/>
          <w:marBottom w:val="0"/>
          <w:divBdr>
            <w:top w:val="none" w:sz="0" w:space="0" w:color="auto"/>
            <w:left w:val="none" w:sz="0" w:space="0" w:color="auto"/>
            <w:bottom w:val="none" w:sz="0" w:space="0" w:color="auto"/>
            <w:right w:val="none" w:sz="0" w:space="0" w:color="auto"/>
          </w:divBdr>
          <w:divsChild>
            <w:div w:id="1715884422">
              <w:marLeft w:val="0"/>
              <w:marRight w:val="0"/>
              <w:marTop w:val="0"/>
              <w:marBottom w:val="0"/>
              <w:divBdr>
                <w:top w:val="none" w:sz="0" w:space="0" w:color="auto"/>
                <w:left w:val="none" w:sz="0" w:space="0" w:color="auto"/>
                <w:bottom w:val="none" w:sz="0" w:space="0" w:color="auto"/>
                <w:right w:val="none" w:sz="0" w:space="0" w:color="auto"/>
              </w:divBdr>
            </w:div>
          </w:divsChild>
        </w:div>
        <w:div w:id="1571425259">
          <w:marLeft w:val="0"/>
          <w:marRight w:val="0"/>
          <w:marTop w:val="0"/>
          <w:marBottom w:val="0"/>
          <w:divBdr>
            <w:top w:val="none" w:sz="0" w:space="0" w:color="auto"/>
            <w:left w:val="none" w:sz="0" w:space="0" w:color="auto"/>
            <w:bottom w:val="none" w:sz="0" w:space="0" w:color="auto"/>
            <w:right w:val="none" w:sz="0" w:space="0" w:color="auto"/>
          </w:divBdr>
          <w:divsChild>
            <w:div w:id="532498179">
              <w:marLeft w:val="0"/>
              <w:marRight w:val="0"/>
              <w:marTop w:val="0"/>
              <w:marBottom w:val="0"/>
              <w:divBdr>
                <w:top w:val="none" w:sz="0" w:space="0" w:color="auto"/>
                <w:left w:val="none" w:sz="0" w:space="0" w:color="auto"/>
                <w:bottom w:val="none" w:sz="0" w:space="0" w:color="auto"/>
                <w:right w:val="none" w:sz="0" w:space="0" w:color="auto"/>
              </w:divBdr>
            </w:div>
          </w:divsChild>
        </w:div>
        <w:div w:id="1443452161">
          <w:marLeft w:val="0"/>
          <w:marRight w:val="0"/>
          <w:marTop w:val="0"/>
          <w:marBottom w:val="0"/>
          <w:divBdr>
            <w:top w:val="none" w:sz="0" w:space="0" w:color="auto"/>
            <w:left w:val="none" w:sz="0" w:space="0" w:color="auto"/>
            <w:bottom w:val="none" w:sz="0" w:space="0" w:color="auto"/>
            <w:right w:val="none" w:sz="0" w:space="0" w:color="auto"/>
          </w:divBdr>
          <w:divsChild>
            <w:div w:id="134073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7282">
      <w:bodyDiv w:val="1"/>
      <w:marLeft w:val="0"/>
      <w:marRight w:val="0"/>
      <w:marTop w:val="0"/>
      <w:marBottom w:val="0"/>
      <w:divBdr>
        <w:top w:val="none" w:sz="0" w:space="0" w:color="auto"/>
        <w:left w:val="none" w:sz="0" w:space="0" w:color="auto"/>
        <w:bottom w:val="none" w:sz="0" w:space="0" w:color="auto"/>
        <w:right w:val="none" w:sz="0" w:space="0" w:color="auto"/>
      </w:divBdr>
      <w:divsChild>
        <w:div w:id="1761294115">
          <w:marLeft w:val="0"/>
          <w:marRight w:val="0"/>
          <w:marTop w:val="0"/>
          <w:marBottom w:val="0"/>
          <w:divBdr>
            <w:top w:val="none" w:sz="0" w:space="0" w:color="auto"/>
            <w:left w:val="none" w:sz="0" w:space="0" w:color="auto"/>
            <w:bottom w:val="none" w:sz="0" w:space="0" w:color="auto"/>
            <w:right w:val="none" w:sz="0" w:space="0" w:color="auto"/>
          </w:divBdr>
        </w:div>
        <w:div w:id="1553343474">
          <w:marLeft w:val="0"/>
          <w:marRight w:val="0"/>
          <w:marTop w:val="0"/>
          <w:marBottom w:val="0"/>
          <w:divBdr>
            <w:top w:val="none" w:sz="0" w:space="0" w:color="auto"/>
            <w:left w:val="none" w:sz="0" w:space="0" w:color="auto"/>
            <w:bottom w:val="none" w:sz="0" w:space="0" w:color="auto"/>
            <w:right w:val="none" w:sz="0" w:space="0" w:color="auto"/>
          </w:divBdr>
        </w:div>
        <w:div w:id="205991017">
          <w:marLeft w:val="0"/>
          <w:marRight w:val="0"/>
          <w:marTop w:val="0"/>
          <w:marBottom w:val="0"/>
          <w:divBdr>
            <w:top w:val="none" w:sz="0" w:space="0" w:color="auto"/>
            <w:left w:val="none" w:sz="0" w:space="0" w:color="auto"/>
            <w:bottom w:val="none" w:sz="0" w:space="0" w:color="auto"/>
            <w:right w:val="none" w:sz="0" w:space="0" w:color="auto"/>
          </w:divBdr>
        </w:div>
        <w:div w:id="1502507561">
          <w:marLeft w:val="0"/>
          <w:marRight w:val="0"/>
          <w:marTop w:val="0"/>
          <w:marBottom w:val="0"/>
          <w:divBdr>
            <w:top w:val="none" w:sz="0" w:space="0" w:color="auto"/>
            <w:left w:val="none" w:sz="0" w:space="0" w:color="auto"/>
            <w:bottom w:val="none" w:sz="0" w:space="0" w:color="auto"/>
            <w:right w:val="none" w:sz="0" w:space="0" w:color="auto"/>
          </w:divBdr>
        </w:div>
        <w:div w:id="1337657796">
          <w:marLeft w:val="0"/>
          <w:marRight w:val="0"/>
          <w:marTop w:val="0"/>
          <w:marBottom w:val="0"/>
          <w:divBdr>
            <w:top w:val="none" w:sz="0" w:space="0" w:color="auto"/>
            <w:left w:val="none" w:sz="0" w:space="0" w:color="auto"/>
            <w:bottom w:val="none" w:sz="0" w:space="0" w:color="auto"/>
            <w:right w:val="none" w:sz="0" w:space="0" w:color="auto"/>
          </w:divBdr>
        </w:div>
        <w:div w:id="1009021558">
          <w:marLeft w:val="0"/>
          <w:marRight w:val="0"/>
          <w:marTop w:val="0"/>
          <w:marBottom w:val="0"/>
          <w:divBdr>
            <w:top w:val="none" w:sz="0" w:space="0" w:color="auto"/>
            <w:left w:val="none" w:sz="0" w:space="0" w:color="auto"/>
            <w:bottom w:val="none" w:sz="0" w:space="0" w:color="auto"/>
            <w:right w:val="none" w:sz="0" w:space="0" w:color="auto"/>
          </w:divBdr>
        </w:div>
        <w:div w:id="1438257488">
          <w:marLeft w:val="0"/>
          <w:marRight w:val="0"/>
          <w:marTop w:val="0"/>
          <w:marBottom w:val="0"/>
          <w:divBdr>
            <w:top w:val="none" w:sz="0" w:space="0" w:color="auto"/>
            <w:left w:val="none" w:sz="0" w:space="0" w:color="auto"/>
            <w:bottom w:val="none" w:sz="0" w:space="0" w:color="auto"/>
            <w:right w:val="none" w:sz="0" w:space="0" w:color="auto"/>
          </w:divBdr>
        </w:div>
        <w:div w:id="1052270053">
          <w:marLeft w:val="0"/>
          <w:marRight w:val="0"/>
          <w:marTop w:val="0"/>
          <w:marBottom w:val="0"/>
          <w:divBdr>
            <w:top w:val="none" w:sz="0" w:space="0" w:color="auto"/>
            <w:left w:val="none" w:sz="0" w:space="0" w:color="auto"/>
            <w:bottom w:val="none" w:sz="0" w:space="0" w:color="auto"/>
            <w:right w:val="none" w:sz="0" w:space="0" w:color="auto"/>
          </w:divBdr>
        </w:div>
        <w:div w:id="766194415">
          <w:marLeft w:val="0"/>
          <w:marRight w:val="0"/>
          <w:marTop w:val="0"/>
          <w:marBottom w:val="0"/>
          <w:divBdr>
            <w:top w:val="none" w:sz="0" w:space="0" w:color="auto"/>
            <w:left w:val="none" w:sz="0" w:space="0" w:color="auto"/>
            <w:bottom w:val="none" w:sz="0" w:space="0" w:color="auto"/>
            <w:right w:val="none" w:sz="0" w:space="0" w:color="auto"/>
          </w:divBdr>
        </w:div>
        <w:div w:id="565721336">
          <w:marLeft w:val="0"/>
          <w:marRight w:val="0"/>
          <w:marTop w:val="0"/>
          <w:marBottom w:val="0"/>
          <w:divBdr>
            <w:top w:val="none" w:sz="0" w:space="0" w:color="auto"/>
            <w:left w:val="none" w:sz="0" w:space="0" w:color="auto"/>
            <w:bottom w:val="none" w:sz="0" w:space="0" w:color="auto"/>
            <w:right w:val="none" w:sz="0" w:space="0" w:color="auto"/>
          </w:divBdr>
        </w:div>
        <w:div w:id="416169288">
          <w:marLeft w:val="0"/>
          <w:marRight w:val="0"/>
          <w:marTop w:val="0"/>
          <w:marBottom w:val="0"/>
          <w:divBdr>
            <w:top w:val="none" w:sz="0" w:space="0" w:color="auto"/>
            <w:left w:val="none" w:sz="0" w:space="0" w:color="auto"/>
            <w:bottom w:val="none" w:sz="0" w:space="0" w:color="auto"/>
            <w:right w:val="none" w:sz="0" w:space="0" w:color="auto"/>
          </w:divBdr>
        </w:div>
        <w:div w:id="2100058972">
          <w:marLeft w:val="0"/>
          <w:marRight w:val="0"/>
          <w:marTop w:val="0"/>
          <w:marBottom w:val="0"/>
          <w:divBdr>
            <w:top w:val="none" w:sz="0" w:space="0" w:color="auto"/>
            <w:left w:val="none" w:sz="0" w:space="0" w:color="auto"/>
            <w:bottom w:val="none" w:sz="0" w:space="0" w:color="auto"/>
            <w:right w:val="none" w:sz="0" w:space="0" w:color="auto"/>
          </w:divBdr>
        </w:div>
        <w:div w:id="82263797">
          <w:marLeft w:val="0"/>
          <w:marRight w:val="0"/>
          <w:marTop w:val="0"/>
          <w:marBottom w:val="0"/>
          <w:divBdr>
            <w:top w:val="none" w:sz="0" w:space="0" w:color="auto"/>
            <w:left w:val="none" w:sz="0" w:space="0" w:color="auto"/>
            <w:bottom w:val="none" w:sz="0" w:space="0" w:color="auto"/>
            <w:right w:val="none" w:sz="0" w:space="0" w:color="auto"/>
          </w:divBdr>
        </w:div>
        <w:div w:id="1260062445">
          <w:marLeft w:val="0"/>
          <w:marRight w:val="0"/>
          <w:marTop w:val="0"/>
          <w:marBottom w:val="0"/>
          <w:divBdr>
            <w:top w:val="none" w:sz="0" w:space="0" w:color="auto"/>
            <w:left w:val="none" w:sz="0" w:space="0" w:color="auto"/>
            <w:bottom w:val="none" w:sz="0" w:space="0" w:color="auto"/>
            <w:right w:val="none" w:sz="0" w:space="0" w:color="auto"/>
          </w:divBdr>
        </w:div>
        <w:div w:id="1165361807">
          <w:marLeft w:val="0"/>
          <w:marRight w:val="0"/>
          <w:marTop w:val="0"/>
          <w:marBottom w:val="0"/>
          <w:divBdr>
            <w:top w:val="none" w:sz="0" w:space="0" w:color="auto"/>
            <w:left w:val="none" w:sz="0" w:space="0" w:color="auto"/>
            <w:bottom w:val="none" w:sz="0" w:space="0" w:color="auto"/>
            <w:right w:val="none" w:sz="0" w:space="0" w:color="auto"/>
          </w:divBdr>
        </w:div>
        <w:div w:id="698163986">
          <w:marLeft w:val="0"/>
          <w:marRight w:val="0"/>
          <w:marTop w:val="0"/>
          <w:marBottom w:val="0"/>
          <w:divBdr>
            <w:top w:val="none" w:sz="0" w:space="0" w:color="auto"/>
            <w:left w:val="none" w:sz="0" w:space="0" w:color="auto"/>
            <w:bottom w:val="none" w:sz="0" w:space="0" w:color="auto"/>
            <w:right w:val="none" w:sz="0" w:space="0" w:color="auto"/>
          </w:divBdr>
        </w:div>
        <w:div w:id="139660120">
          <w:marLeft w:val="0"/>
          <w:marRight w:val="0"/>
          <w:marTop w:val="0"/>
          <w:marBottom w:val="0"/>
          <w:divBdr>
            <w:top w:val="none" w:sz="0" w:space="0" w:color="auto"/>
            <w:left w:val="none" w:sz="0" w:space="0" w:color="auto"/>
            <w:bottom w:val="none" w:sz="0" w:space="0" w:color="auto"/>
            <w:right w:val="none" w:sz="0" w:space="0" w:color="auto"/>
          </w:divBdr>
        </w:div>
      </w:divsChild>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 w:id="1311249440">
      <w:bodyDiv w:val="1"/>
      <w:marLeft w:val="0"/>
      <w:marRight w:val="0"/>
      <w:marTop w:val="0"/>
      <w:marBottom w:val="0"/>
      <w:divBdr>
        <w:top w:val="none" w:sz="0" w:space="0" w:color="auto"/>
        <w:left w:val="none" w:sz="0" w:space="0" w:color="auto"/>
        <w:bottom w:val="none" w:sz="0" w:space="0" w:color="auto"/>
        <w:right w:val="none" w:sz="0" w:space="0" w:color="auto"/>
      </w:divBdr>
      <w:divsChild>
        <w:div w:id="127748067">
          <w:marLeft w:val="0"/>
          <w:marRight w:val="0"/>
          <w:marTop w:val="0"/>
          <w:marBottom w:val="0"/>
          <w:divBdr>
            <w:top w:val="none" w:sz="0" w:space="0" w:color="auto"/>
            <w:left w:val="none" w:sz="0" w:space="0" w:color="auto"/>
            <w:bottom w:val="none" w:sz="0" w:space="0" w:color="auto"/>
            <w:right w:val="none" w:sz="0" w:space="0" w:color="auto"/>
          </w:divBdr>
          <w:divsChild>
            <w:div w:id="1887137146">
              <w:marLeft w:val="0"/>
              <w:marRight w:val="0"/>
              <w:marTop w:val="0"/>
              <w:marBottom w:val="0"/>
              <w:divBdr>
                <w:top w:val="none" w:sz="0" w:space="0" w:color="auto"/>
                <w:left w:val="none" w:sz="0" w:space="0" w:color="auto"/>
                <w:bottom w:val="none" w:sz="0" w:space="0" w:color="auto"/>
                <w:right w:val="none" w:sz="0" w:space="0" w:color="auto"/>
              </w:divBdr>
            </w:div>
          </w:divsChild>
        </w:div>
        <w:div w:id="74060982">
          <w:marLeft w:val="0"/>
          <w:marRight w:val="0"/>
          <w:marTop w:val="0"/>
          <w:marBottom w:val="0"/>
          <w:divBdr>
            <w:top w:val="none" w:sz="0" w:space="0" w:color="auto"/>
            <w:left w:val="none" w:sz="0" w:space="0" w:color="auto"/>
            <w:bottom w:val="none" w:sz="0" w:space="0" w:color="auto"/>
            <w:right w:val="none" w:sz="0" w:space="0" w:color="auto"/>
          </w:divBdr>
          <w:divsChild>
            <w:div w:id="1782409807">
              <w:marLeft w:val="0"/>
              <w:marRight w:val="0"/>
              <w:marTop w:val="0"/>
              <w:marBottom w:val="0"/>
              <w:divBdr>
                <w:top w:val="none" w:sz="0" w:space="0" w:color="auto"/>
                <w:left w:val="none" w:sz="0" w:space="0" w:color="auto"/>
                <w:bottom w:val="none" w:sz="0" w:space="0" w:color="auto"/>
                <w:right w:val="none" w:sz="0" w:space="0" w:color="auto"/>
              </w:divBdr>
            </w:div>
          </w:divsChild>
        </w:div>
        <w:div w:id="615135267">
          <w:marLeft w:val="0"/>
          <w:marRight w:val="0"/>
          <w:marTop w:val="0"/>
          <w:marBottom w:val="0"/>
          <w:divBdr>
            <w:top w:val="none" w:sz="0" w:space="0" w:color="auto"/>
            <w:left w:val="none" w:sz="0" w:space="0" w:color="auto"/>
            <w:bottom w:val="none" w:sz="0" w:space="0" w:color="auto"/>
            <w:right w:val="none" w:sz="0" w:space="0" w:color="auto"/>
          </w:divBdr>
          <w:divsChild>
            <w:div w:id="501508621">
              <w:marLeft w:val="0"/>
              <w:marRight w:val="0"/>
              <w:marTop w:val="0"/>
              <w:marBottom w:val="0"/>
              <w:divBdr>
                <w:top w:val="none" w:sz="0" w:space="0" w:color="auto"/>
                <w:left w:val="none" w:sz="0" w:space="0" w:color="auto"/>
                <w:bottom w:val="none" w:sz="0" w:space="0" w:color="auto"/>
                <w:right w:val="none" w:sz="0" w:space="0" w:color="auto"/>
              </w:divBdr>
            </w:div>
          </w:divsChild>
        </w:div>
        <w:div w:id="1389383404">
          <w:marLeft w:val="0"/>
          <w:marRight w:val="0"/>
          <w:marTop w:val="0"/>
          <w:marBottom w:val="0"/>
          <w:divBdr>
            <w:top w:val="none" w:sz="0" w:space="0" w:color="auto"/>
            <w:left w:val="none" w:sz="0" w:space="0" w:color="auto"/>
            <w:bottom w:val="none" w:sz="0" w:space="0" w:color="auto"/>
            <w:right w:val="none" w:sz="0" w:space="0" w:color="auto"/>
          </w:divBdr>
          <w:divsChild>
            <w:div w:id="625935369">
              <w:marLeft w:val="0"/>
              <w:marRight w:val="0"/>
              <w:marTop w:val="0"/>
              <w:marBottom w:val="0"/>
              <w:divBdr>
                <w:top w:val="none" w:sz="0" w:space="0" w:color="auto"/>
                <w:left w:val="none" w:sz="0" w:space="0" w:color="auto"/>
                <w:bottom w:val="none" w:sz="0" w:space="0" w:color="auto"/>
                <w:right w:val="none" w:sz="0" w:space="0" w:color="auto"/>
              </w:divBdr>
            </w:div>
          </w:divsChild>
        </w:div>
        <w:div w:id="269241350">
          <w:marLeft w:val="0"/>
          <w:marRight w:val="0"/>
          <w:marTop w:val="0"/>
          <w:marBottom w:val="0"/>
          <w:divBdr>
            <w:top w:val="none" w:sz="0" w:space="0" w:color="auto"/>
            <w:left w:val="none" w:sz="0" w:space="0" w:color="auto"/>
            <w:bottom w:val="none" w:sz="0" w:space="0" w:color="auto"/>
            <w:right w:val="none" w:sz="0" w:space="0" w:color="auto"/>
          </w:divBdr>
          <w:divsChild>
            <w:div w:id="1331254221">
              <w:marLeft w:val="0"/>
              <w:marRight w:val="0"/>
              <w:marTop w:val="0"/>
              <w:marBottom w:val="0"/>
              <w:divBdr>
                <w:top w:val="none" w:sz="0" w:space="0" w:color="auto"/>
                <w:left w:val="none" w:sz="0" w:space="0" w:color="auto"/>
                <w:bottom w:val="none" w:sz="0" w:space="0" w:color="auto"/>
                <w:right w:val="none" w:sz="0" w:space="0" w:color="auto"/>
              </w:divBdr>
            </w:div>
          </w:divsChild>
        </w:div>
        <w:div w:id="923223719">
          <w:marLeft w:val="0"/>
          <w:marRight w:val="0"/>
          <w:marTop w:val="0"/>
          <w:marBottom w:val="0"/>
          <w:divBdr>
            <w:top w:val="none" w:sz="0" w:space="0" w:color="auto"/>
            <w:left w:val="none" w:sz="0" w:space="0" w:color="auto"/>
            <w:bottom w:val="none" w:sz="0" w:space="0" w:color="auto"/>
            <w:right w:val="none" w:sz="0" w:space="0" w:color="auto"/>
          </w:divBdr>
          <w:divsChild>
            <w:div w:id="378626199">
              <w:marLeft w:val="0"/>
              <w:marRight w:val="0"/>
              <w:marTop w:val="0"/>
              <w:marBottom w:val="0"/>
              <w:divBdr>
                <w:top w:val="none" w:sz="0" w:space="0" w:color="auto"/>
                <w:left w:val="none" w:sz="0" w:space="0" w:color="auto"/>
                <w:bottom w:val="none" w:sz="0" w:space="0" w:color="auto"/>
                <w:right w:val="none" w:sz="0" w:space="0" w:color="auto"/>
              </w:divBdr>
            </w:div>
          </w:divsChild>
        </w:div>
        <w:div w:id="815336352">
          <w:marLeft w:val="0"/>
          <w:marRight w:val="0"/>
          <w:marTop w:val="0"/>
          <w:marBottom w:val="0"/>
          <w:divBdr>
            <w:top w:val="none" w:sz="0" w:space="0" w:color="auto"/>
            <w:left w:val="none" w:sz="0" w:space="0" w:color="auto"/>
            <w:bottom w:val="none" w:sz="0" w:space="0" w:color="auto"/>
            <w:right w:val="none" w:sz="0" w:space="0" w:color="auto"/>
          </w:divBdr>
          <w:divsChild>
            <w:div w:id="443960787">
              <w:marLeft w:val="0"/>
              <w:marRight w:val="0"/>
              <w:marTop w:val="0"/>
              <w:marBottom w:val="0"/>
              <w:divBdr>
                <w:top w:val="none" w:sz="0" w:space="0" w:color="auto"/>
                <w:left w:val="none" w:sz="0" w:space="0" w:color="auto"/>
                <w:bottom w:val="none" w:sz="0" w:space="0" w:color="auto"/>
                <w:right w:val="none" w:sz="0" w:space="0" w:color="auto"/>
              </w:divBdr>
            </w:div>
          </w:divsChild>
        </w:div>
        <w:div w:id="1236671066">
          <w:marLeft w:val="0"/>
          <w:marRight w:val="0"/>
          <w:marTop w:val="0"/>
          <w:marBottom w:val="0"/>
          <w:divBdr>
            <w:top w:val="none" w:sz="0" w:space="0" w:color="auto"/>
            <w:left w:val="none" w:sz="0" w:space="0" w:color="auto"/>
            <w:bottom w:val="none" w:sz="0" w:space="0" w:color="auto"/>
            <w:right w:val="none" w:sz="0" w:space="0" w:color="auto"/>
          </w:divBdr>
          <w:divsChild>
            <w:div w:id="2128693749">
              <w:marLeft w:val="0"/>
              <w:marRight w:val="0"/>
              <w:marTop w:val="0"/>
              <w:marBottom w:val="0"/>
              <w:divBdr>
                <w:top w:val="none" w:sz="0" w:space="0" w:color="auto"/>
                <w:left w:val="none" w:sz="0" w:space="0" w:color="auto"/>
                <w:bottom w:val="none" w:sz="0" w:space="0" w:color="auto"/>
                <w:right w:val="none" w:sz="0" w:space="0" w:color="auto"/>
              </w:divBdr>
            </w:div>
          </w:divsChild>
        </w:div>
        <w:div w:id="1265728112">
          <w:marLeft w:val="0"/>
          <w:marRight w:val="0"/>
          <w:marTop w:val="0"/>
          <w:marBottom w:val="0"/>
          <w:divBdr>
            <w:top w:val="none" w:sz="0" w:space="0" w:color="auto"/>
            <w:left w:val="none" w:sz="0" w:space="0" w:color="auto"/>
            <w:bottom w:val="none" w:sz="0" w:space="0" w:color="auto"/>
            <w:right w:val="none" w:sz="0" w:space="0" w:color="auto"/>
          </w:divBdr>
          <w:divsChild>
            <w:div w:id="173227054">
              <w:marLeft w:val="0"/>
              <w:marRight w:val="0"/>
              <w:marTop w:val="0"/>
              <w:marBottom w:val="0"/>
              <w:divBdr>
                <w:top w:val="none" w:sz="0" w:space="0" w:color="auto"/>
                <w:left w:val="none" w:sz="0" w:space="0" w:color="auto"/>
                <w:bottom w:val="none" w:sz="0" w:space="0" w:color="auto"/>
                <w:right w:val="none" w:sz="0" w:space="0" w:color="auto"/>
              </w:divBdr>
            </w:div>
          </w:divsChild>
        </w:div>
        <w:div w:id="1167940610">
          <w:marLeft w:val="0"/>
          <w:marRight w:val="0"/>
          <w:marTop w:val="0"/>
          <w:marBottom w:val="0"/>
          <w:divBdr>
            <w:top w:val="none" w:sz="0" w:space="0" w:color="auto"/>
            <w:left w:val="none" w:sz="0" w:space="0" w:color="auto"/>
            <w:bottom w:val="none" w:sz="0" w:space="0" w:color="auto"/>
            <w:right w:val="none" w:sz="0" w:space="0" w:color="auto"/>
          </w:divBdr>
          <w:divsChild>
            <w:div w:id="1014069068">
              <w:marLeft w:val="0"/>
              <w:marRight w:val="0"/>
              <w:marTop w:val="0"/>
              <w:marBottom w:val="0"/>
              <w:divBdr>
                <w:top w:val="none" w:sz="0" w:space="0" w:color="auto"/>
                <w:left w:val="none" w:sz="0" w:space="0" w:color="auto"/>
                <w:bottom w:val="none" w:sz="0" w:space="0" w:color="auto"/>
                <w:right w:val="none" w:sz="0" w:space="0" w:color="auto"/>
              </w:divBdr>
            </w:div>
          </w:divsChild>
        </w:div>
        <w:div w:id="1897621246">
          <w:marLeft w:val="0"/>
          <w:marRight w:val="0"/>
          <w:marTop w:val="0"/>
          <w:marBottom w:val="0"/>
          <w:divBdr>
            <w:top w:val="none" w:sz="0" w:space="0" w:color="auto"/>
            <w:left w:val="none" w:sz="0" w:space="0" w:color="auto"/>
            <w:bottom w:val="none" w:sz="0" w:space="0" w:color="auto"/>
            <w:right w:val="none" w:sz="0" w:space="0" w:color="auto"/>
          </w:divBdr>
          <w:divsChild>
            <w:div w:id="1631787810">
              <w:marLeft w:val="0"/>
              <w:marRight w:val="0"/>
              <w:marTop w:val="0"/>
              <w:marBottom w:val="0"/>
              <w:divBdr>
                <w:top w:val="none" w:sz="0" w:space="0" w:color="auto"/>
                <w:left w:val="none" w:sz="0" w:space="0" w:color="auto"/>
                <w:bottom w:val="none" w:sz="0" w:space="0" w:color="auto"/>
                <w:right w:val="none" w:sz="0" w:space="0" w:color="auto"/>
              </w:divBdr>
            </w:div>
          </w:divsChild>
        </w:div>
        <w:div w:id="962035348">
          <w:marLeft w:val="0"/>
          <w:marRight w:val="0"/>
          <w:marTop w:val="0"/>
          <w:marBottom w:val="0"/>
          <w:divBdr>
            <w:top w:val="none" w:sz="0" w:space="0" w:color="auto"/>
            <w:left w:val="none" w:sz="0" w:space="0" w:color="auto"/>
            <w:bottom w:val="none" w:sz="0" w:space="0" w:color="auto"/>
            <w:right w:val="none" w:sz="0" w:space="0" w:color="auto"/>
          </w:divBdr>
          <w:divsChild>
            <w:div w:id="121565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91FCD6CCFA4540B735465D560F8511" ma:contentTypeVersion="5" ma:contentTypeDescription="Create a new document." ma:contentTypeScope="" ma:versionID="11023dfb1a3157fee11740fca99a3c13">
  <xsd:schema xmlns:xsd="http://www.w3.org/2001/XMLSchema" xmlns:xs="http://www.w3.org/2001/XMLSchema" xmlns:p="http://schemas.microsoft.com/office/2006/metadata/properties" xmlns:ns2="62718eee-d74f-4a7d-abc6-d0a32ecd2516" xmlns:ns3="17146110-9608-4624-8f0f-0169f6c8ad79" targetNamespace="http://schemas.microsoft.com/office/2006/metadata/properties" ma:root="true" ma:fieldsID="4bddc967df8f6e24686b65ed88b319d6" ns2:_="" ns3:_="">
    <xsd:import namespace="62718eee-d74f-4a7d-abc6-d0a32ecd2516"/>
    <xsd:import namespace="17146110-9608-4624-8f0f-0169f6c8ad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18eee-d74f-4a7d-abc6-d0a32ecd25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146110-9608-4624-8f0f-0169f6c8ad7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D17806-9879-40CE-BF50-BD863BAF3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718eee-d74f-4a7d-abc6-d0a32ecd2516"/>
    <ds:schemaRef ds:uri="17146110-9608-4624-8f0f-0169f6c8ad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1644</Words>
  <Characters>9242</Characters>
  <Application>Microsoft Office Word</Application>
  <DocSecurity>0</DocSecurity>
  <Lines>318</Lines>
  <Paragraphs>231</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Gayle, Laura - Oxfordshire County Council</cp:lastModifiedBy>
  <cp:revision>4</cp:revision>
  <dcterms:created xsi:type="dcterms:W3CDTF">2025-10-08T15:29:00Z</dcterms:created>
  <dcterms:modified xsi:type="dcterms:W3CDTF">2025-10-13T11:04:00Z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0x0101007491FCD6CCFA4540B735465D560F8511</vt:lpwstr>
  </property>
</Properties>
</file>