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F58DD95">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E80CB7F" w:rsidR="00114762" w:rsidRPr="00AB5E99" w:rsidRDefault="00EC1745" w:rsidP="27FFA501">
            <w:pPr>
              <w:pStyle w:val="Heading2"/>
              <w:jc w:val="both"/>
              <w:rPr>
                <w:b w:val="0"/>
                <w:sz w:val="22"/>
                <w:szCs w:val="22"/>
              </w:rPr>
            </w:pPr>
            <w:r>
              <w:rPr>
                <w:b w:val="0"/>
                <w:sz w:val="22"/>
                <w:szCs w:val="22"/>
              </w:rPr>
              <w:t xml:space="preserve">Migrant </w:t>
            </w:r>
            <w:r w:rsidR="00D93F64">
              <w:rPr>
                <w:b w:val="0"/>
                <w:sz w:val="22"/>
                <w:szCs w:val="22"/>
              </w:rPr>
              <w:t>SEND Activit</w:t>
            </w:r>
            <w:r w:rsidR="00E81B2E">
              <w:rPr>
                <w:b w:val="0"/>
                <w:sz w:val="22"/>
                <w:szCs w:val="22"/>
              </w:rPr>
              <w:t>ies C</w:t>
            </w:r>
            <w:r w:rsidR="00D93F64">
              <w:rPr>
                <w:b w:val="0"/>
                <w:sz w:val="22"/>
                <w:szCs w:val="22"/>
              </w:rPr>
              <w:t xml:space="preserve">oordinator </w:t>
            </w:r>
          </w:p>
        </w:tc>
      </w:tr>
      <w:tr w:rsidR="00DD3ED0" w:rsidRPr="009F0647" w14:paraId="07F6EE60" w14:textId="77777777" w:rsidTr="0F58DD95">
        <w:tc>
          <w:tcPr>
            <w:tcW w:w="1299" w:type="pct"/>
          </w:tcPr>
          <w:p w14:paraId="50C1F325" w14:textId="77777777" w:rsidR="00E73ABF"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p w14:paraId="0A9535D1" w14:textId="3513B98C" w:rsidR="00DD3ED0" w:rsidRPr="009F0647" w:rsidRDefault="00DD3ED0" w:rsidP="00E73ABF">
            <w:pPr>
              <w:rPr>
                <w:rFonts w:ascii="Arial" w:hAnsi="Arial" w:cs="Arial"/>
                <w:szCs w:val="22"/>
              </w:rPr>
            </w:pPr>
          </w:p>
        </w:tc>
        <w:tc>
          <w:tcPr>
            <w:tcW w:w="3701" w:type="pct"/>
          </w:tcPr>
          <w:p w14:paraId="193E595C" w14:textId="3455245A" w:rsidR="00DD3ED0" w:rsidRPr="009655C6" w:rsidRDefault="004B5273" w:rsidP="0F58DD95">
            <w:pPr>
              <w:rPr>
                <w:rFonts w:ascii="Arial" w:eastAsia="Arial" w:hAnsi="Arial" w:cs="Arial"/>
                <w:color w:val="000000" w:themeColor="text1"/>
              </w:rPr>
            </w:pPr>
            <w:r>
              <w:rPr>
                <w:rFonts w:ascii="Arial" w:eastAsia="Arial" w:hAnsi="Arial" w:cs="Arial"/>
                <w:color w:val="000000" w:themeColor="text1"/>
              </w:rPr>
              <w:t>£30,559 - £33,366</w:t>
            </w:r>
          </w:p>
        </w:tc>
      </w:tr>
      <w:tr w:rsidR="00A405EF" w:rsidRPr="009F0647" w14:paraId="3199C76E" w14:textId="77777777" w:rsidTr="0F58DD95">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A226F81" w:rsidR="00A405EF" w:rsidRPr="004B5273" w:rsidRDefault="004B5273" w:rsidP="00DD3ED0">
            <w:pPr>
              <w:rPr>
                <w:rFonts w:ascii="Arial" w:hAnsi="Arial" w:cs="Arial"/>
              </w:rPr>
            </w:pPr>
            <w:r>
              <w:rPr>
                <w:rFonts w:ascii="Arial" w:hAnsi="Arial" w:cs="Arial"/>
              </w:rPr>
              <w:t>8</w:t>
            </w:r>
          </w:p>
        </w:tc>
      </w:tr>
      <w:tr w:rsidR="00114762" w:rsidRPr="009F0647" w14:paraId="14527B7B" w14:textId="77777777" w:rsidTr="0F58DD95">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D1F0E2A" w:rsidR="00114762" w:rsidRPr="00157B73" w:rsidRDefault="000D70AE" w:rsidP="0F58DD95">
            <w:pPr>
              <w:spacing w:line="259" w:lineRule="auto"/>
            </w:pPr>
            <w:r>
              <w:rPr>
                <w:rFonts w:ascii="Arial" w:hAnsi="Arial" w:cs="Arial"/>
              </w:rPr>
              <w:t xml:space="preserve">37 hours </w:t>
            </w:r>
            <w:r w:rsidR="00E81B2E">
              <w:rPr>
                <w:rFonts w:ascii="Arial" w:hAnsi="Arial" w:cs="Arial"/>
              </w:rPr>
              <w:t>FTC to 31</w:t>
            </w:r>
            <w:r w:rsidR="00E81B2E" w:rsidRPr="0F58DD95">
              <w:rPr>
                <w:rFonts w:ascii="Arial" w:hAnsi="Arial" w:cs="Arial"/>
              </w:rPr>
              <w:t xml:space="preserve"> March 202</w:t>
            </w:r>
            <w:r w:rsidR="00E81B2E">
              <w:rPr>
                <w:rFonts w:ascii="Arial" w:hAnsi="Arial" w:cs="Arial"/>
              </w:rPr>
              <w:t>6</w:t>
            </w:r>
            <w:r w:rsidR="001077BB">
              <w:rPr>
                <w:rFonts w:ascii="Arial" w:hAnsi="Arial" w:cs="Arial"/>
              </w:rPr>
              <w:t xml:space="preserve"> – Secondment opportunity for internal candidates</w:t>
            </w:r>
          </w:p>
        </w:tc>
      </w:tr>
      <w:tr w:rsidR="00114762" w:rsidRPr="009F0647" w14:paraId="2D3F65CB" w14:textId="77777777" w:rsidTr="0F58DD95">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22A7112" w:rsidR="00114762" w:rsidRDefault="00157B73" w:rsidP="00DD3ED0">
            <w:r>
              <w:rPr>
                <w:rStyle w:val="normaltextrun"/>
                <w:rFonts w:cs="Tahoma"/>
                <w:color w:val="000000"/>
                <w:szCs w:val="22"/>
                <w:shd w:val="clear" w:color="auto" w:fill="FFFFFF"/>
                <w:lang w:val="en-US"/>
              </w:rPr>
              <w:t>Migrant Education, Employment and Adult Skills</w:t>
            </w:r>
            <w:r>
              <w:rPr>
                <w:rStyle w:val="tabchar"/>
                <w:rFonts w:ascii="Calibri" w:hAnsi="Calibri" w:cs="Calibri"/>
                <w:color w:val="000000"/>
                <w:szCs w:val="22"/>
                <w:shd w:val="clear" w:color="auto" w:fill="FFFFFF"/>
              </w:rPr>
              <w:tab/>
            </w:r>
            <w:r>
              <w:rPr>
                <w:rFonts w:cs="Tahoma"/>
                <w:color w:val="000000"/>
                <w:szCs w:val="22"/>
                <w:shd w:val="clear" w:color="auto" w:fill="FFFFFF"/>
              </w:rPr>
              <w:br/>
            </w:r>
          </w:p>
        </w:tc>
      </w:tr>
      <w:tr w:rsidR="005021D7" w:rsidRPr="009F0647" w14:paraId="2D3E1396" w14:textId="77777777" w:rsidTr="0F58DD95">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A55CAAC" w:rsidR="005021D7" w:rsidRDefault="00157B73" w:rsidP="00DD3ED0">
            <w:r>
              <w:t>Education</w:t>
            </w:r>
          </w:p>
        </w:tc>
      </w:tr>
      <w:tr w:rsidR="00114762" w:rsidRPr="009F0647" w14:paraId="13A30B79" w14:textId="77777777" w:rsidTr="0F58DD95">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8DEF568" w14:textId="10664734" w:rsidR="004A4044" w:rsidRPr="00F50B0D" w:rsidRDefault="2B788499" w:rsidP="0F58DD95">
            <w:pPr>
              <w:rPr>
                <w:rFonts w:ascii="Arial" w:hAnsi="Arial" w:cs="Arial"/>
              </w:rPr>
            </w:pPr>
            <w:r w:rsidRPr="00134CB0">
              <w:rPr>
                <w:rFonts w:ascii="Arial" w:hAnsi="Arial" w:cs="Arial"/>
              </w:rPr>
              <w:t>County Hall, New Road, Oxford, OX1 1ND</w:t>
            </w:r>
          </w:p>
          <w:p w14:paraId="009B3677" w14:textId="0E0BE9F4" w:rsidR="004A4044" w:rsidRPr="00F50B0D" w:rsidRDefault="004A4044" w:rsidP="0F58DD95">
            <w:pPr>
              <w:rPr>
                <w:rFonts w:ascii="Arial" w:hAnsi="Arial" w:cs="Arial"/>
              </w:rPr>
            </w:pPr>
          </w:p>
          <w:p w14:paraId="05B30B03" w14:textId="41593534" w:rsidR="004A4044" w:rsidRPr="00F50B0D" w:rsidRDefault="004A4044" w:rsidP="0F58DD95">
            <w:pPr>
              <w:rPr>
                <w:rFonts w:ascii="Arial" w:hAnsi="Arial" w:cs="Arial"/>
              </w:rPr>
            </w:pPr>
            <w:r w:rsidRPr="0F58DD95">
              <w:rPr>
                <w:rFonts w:ascii="Arial" w:hAnsi="Arial" w:cs="Arial"/>
              </w:rPr>
              <w:t>Please note we are actively looking at our ways of workin</w:t>
            </w:r>
            <w:r w:rsidR="00F50B0D" w:rsidRPr="0F58DD95">
              <w:rPr>
                <w:rFonts w:ascii="Arial" w:hAnsi="Arial" w:cs="Arial"/>
              </w:rPr>
              <w:t xml:space="preserve">g </w:t>
            </w:r>
            <w:r w:rsidRPr="0F58DD95">
              <w:rPr>
                <w:rFonts w:ascii="Arial" w:hAnsi="Arial" w:cs="Arial"/>
              </w:rPr>
              <w:t xml:space="preserve">using everything we have learnt and heard from our people about the organisational and personal benefits of </w:t>
            </w:r>
            <w:r w:rsidR="00F50B0D" w:rsidRPr="0F58DD95">
              <w:rPr>
                <w:rFonts w:ascii="Arial" w:hAnsi="Arial" w:cs="Arial"/>
              </w:rPr>
              <w:t xml:space="preserve">agile </w:t>
            </w:r>
            <w:r w:rsidRPr="0F58DD95">
              <w:rPr>
                <w:rFonts w:ascii="Arial" w:hAnsi="Arial" w:cs="Arial"/>
              </w:rPr>
              <w:t>working.  What you can absolutely expect from working at O</w:t>
            </w:r>
            <w:r w:rsidR="00F50B0D" w:rsidRPr="0F58DD95">
              <w:rPr>
                <w:rFonts w:ascii="Arial" w:hAnsi="Arial" w:cs="Arial"/>
              </w:rPr>
              <w:t xml:space="preserve">xfordshire </w:t>
            </w:r>
            <w:r w:rsidRPr="0F58DD95">
              <w:rPr>
                <w:rFonts w:ascii="Arial" w:hAnsi="Arial" w:cs="Arial"/>
              </w:rPr>
              <w:t>C</w:t>
            </w:r>
            <w:r w:rsidR="00F50B0D" w:rsidRPr="0F58DD95">
              <w:rPr>
                <w:rFonts w:ascii="Arial" w:hAnsi="Arial" w:cs="Arial"/>
              </w:rPr>
              <w:t xml:space="preserve">ounty </w:t>
            </w:r>
            <w:r w:rsidRPr="0F58DD95">
              <w:rPr>
                <w:rFonts w:ascii="Arial" w:hAnsi="Arial" w:cs="Arial"/>
              </w:rPr>
              <w:t>C</w:t>
            </w:r>
            <w:r w:rsidR="00F50B0D" w:rsidRPr="0F58DD95">
              <w:rPr>
                <w:rFonts w:ascii="Arial" w:hAnsi="Arial" w:cs="Arial"/>
              </w:rPr>
              <w:t>ouncil (OCC)</w:t>
            </w:r>
            <w:r w:rsidRPr="0F58DD95">
              <w:rPr>
                <w:rFonts w:ascii="Arial" w:hAnsi="Arial" w:cs="Arial"/>
              </w:rPr>
              <w:t xml:space="preserve"> is that you will have the </w:t>
            </w:r>
            <w:r w:rsidR="00F50B0D" w:rsidRPr="0F58DD95">
              <w:rPr>
                <w:rFonts w:ascii="Arial" w:hAnsi="Arial" w:cs="Arial"/>
              </w:rPr>
              <w:t>support</w:t>
            </w:r>
            <w:r w:rsidRPr="0F58DD95">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F58DD95">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DC18C7D" w:rsidR="00DD3ED0" w:rsidRPr="00AB5E99" w:rsidRDefault="00630B15" w:rsidP="00DD3ED0">
            <w:pPr>
              <w:rPr>
                <w:rFonts w:ascii="Arial" w:hAnsi="Arial" w:cs="Arial"/>
              </w:rPr>
            </w:pPr>
            <w:r w:rsidRPr="00AB5E99">
              <w:rPr>
                <w:rFonts w:ascii="Arial" w:hAnsi="Arial" w:cs="Arial"/>
              </w:rPr>
              <w:t>None</w:t>
            </w:r>
          </w:p>
        </w:tc>
      </w:tr>
      <w:tr w:rsidR="00DD3ED0" w:rsidRPr="009F0647" w14:paraId="59366AE8" w14:textId="77777777" w:rsidTr="0F58DD95">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B6F5CAA" w:rsidR="00DD3ED0" w:rsidRPr="00AB5E99" w:rsidRDefault="000D70AE" w:rsidP="00DD3ED0">
            <w:pPr>
              <w:rPr>
                <w:rFonts w:ascii="Arial" w:hAnsi="Arial" w:cs="Arial"/>
              </w:rPr>
            </w:pPr>
            <w:r>
              <w:rPr>
                <w:rFonts w:ascii="Arial" w:hAnsi="Arial" w:cs="Arial"/>
              </w:rPr>
              <w:t>Migrant SEND, Early Year</w:t>
            </w:r>
            <w:r w:rsidR="001077BB">
              <w:rPr>
                <w:rFonts w:ascii="Arial" w:hAnsi="Arial" w:cs="Arial"/>
              </w:rPr>
              <w:t>s</w:t>
            </w:r>
            <w:r>
              <w:rPr>
                <w:rFonts w:ascii="Arial" w:hAnsi="Arial" w:cs="Arial"/>
              </w:rPr>
              <w:t xml:space="preserve"> and Early Help Lead</w:t>
            </w:r>
            <w:r w:rsidR="00D93F64">
              <w:rPr>
                <w:rFonts w:ascii="Arial" w:hAnsi="Arial" w:cs="Arial"/>
              </w:rPr>
              <w:t xml:space="preserve"> </w:t>
            </w:r>
          </w:p>
        </w:tc>
      </w:tr>
      <w:tr w:rsidR="00114762" w:rsidRPr="009F0647" w14:paraId="0564E821" w14:textId="77777777" w:rsidTr="0F58DD95">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BB1E8FC" w:rsidR="00114762" w:rsidRPr="00AB5E99" w:rsidRDefault="00D93F64" w:rsidP="00DD3ED0">
            <w:pPr>
              <w:rPr>
                <w:rFonts w:ascii="Arial" w:hAnsi="Arial" w:cs="Arial"/>
              </w:rPr>
            </w:pPr>
            <w:r>
              <w:rPr>
                <w:rFonts w:ascii="Arial" w:hAnsi="Arial" w:cs="Arial"/>
              </w:rPr>
              <w:t xml:space="preserve">n/a </w:t>
            </w:r>
          </w:p>
        </w:tc>
      </w:tr>
      <w:tr w:rsidR="00E709E9" w:rsidRPr="009F0647" w14:paraId="57A77990" w14:textId="77777777" w:rsidTr="0F58DD95">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63DACC2" w:rsidR="00E709E9" w:rsidRPr="00AB5E99" w:rsidRDefault="00630B15" w:rsidP="00DD3ED0">
            <w:pPr>
              <w:rPr>
                <w:rFonts w:ascii="Arial" w:hAnsi="Arial" w:cs="Arial"/>
              </w:rPr>
            </w:pPr>
            <w:r w:rsidRPr="00AB5E99">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F58DD95">
        <w:tc>
          <w:tcPr>
            <w:tcW w:w="10343" w:type="dxa"/>
          </w:tcPr>
          <w:p w14:paraId="13F97B69" w14:textId="25D21A0E"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12426DCF" w14:textId="77777777" w:rsidR="007F6269" w:rsidRDefault="74906476" w:rsidP="0F58DD95">
            <w:pPr>
              <w:rPr>
                <w:rFonts w:ascii="Arial" w:eastAsia="Arial" w:hAnsi="Arial" w:cs="Arial"/>
                <w:color w:val="000000" w:themeColor="text1"/>
                <w:sz w:val="24"/>
              </w:rPr>
            </w:pPr>
            <w:r w:rsidRPr="0F58DD95">
              <w:rPr>
                <w:rFonts w:ascii="Arial" w:eastAsia="Arial" w:hAnsi="Arial" w:cs="Arial"/>
                <w:color w:val="000000" w:themeColor="text1"/>
                <w:sz w:val="24"/>
              </w:rPr>
              <w:t xml:space="preserve">Oxfordshire is a large county with 12 towns and a major city centre, also with significant rural areas, necessitating the post holder to be an essential car user with their own transport. </w:t>
            </w:r>
          </w:p>
          <w:p w14:paraId="29E76824" w14:textId="77777777" w:rsidR="00D93F64" w:rsidRDefault="00D93F64" w:rsidP="0F58DD95">
            <w:pPr>
              <w:rPr>
                <w:rFonts w:ascii="Arial" w:eastAsia="Arial" w:hAnsi="Arial" w:cs="Arial"/>
                <w:color w:val="000000"/>
                <w:sz w:val="24"/>
              </w:rPr>
            </w:pPr>
          </w:p>
          <w:p w14:paraId="2D2AF3D7" w14:textId="5CC71A79" w:rsidR="00D93F64" w:rsidRDefault="00D93F64" w:rsidP="00D93F64">
            <w:pPr>
              <w:rPr>
                <w:rFonts w:ascii="Arial" w:eastAsia="Arial" w:hAnsi="Arial" w:cs="Arial"/>
                <w:color w:val="000000"/>
                <w:sz w:val="24"/>
              </w:rPr>
            </w:pPr>
            <w:bookmarkStart w:id="1" w:name="_Hlk194918466"/>
            <w:r w:rsidRPr="00D93F64">
              <w:rPr>
                <w:rFonts w:ascii="Arial" w:eastAsia="Arial" w:hAnsi="Arial" w:cs="Arial"/>
                <w:color w:val="000000"/>
                <w:sz w:val="24"/>
              </w:rPr>
              <w:t>Migrant families arrive in Oxfordshire in order to resettle, be homed temporarily or to await asylum decisions. They are situated throughout the county, for some, in dedicated areas such as Ministry of Defence housing, and also in resettled homes, contingency hotels and dispersal accommodation.</w:t>
            </w:r>
          </w:p>
          <w:p w14:paraId="49AADB16" w14:textId="29FC2202" w:rsidR="00552EAB" w:rsidRDefault="00552EAB" w:rsidP="00D93F64">
            <w:pPr>
              <w:rPr>
                <w:rFonts w:ascii="Arial" w:eastAsia="Arial" w:hAnsi="Arial" w:cs="Arial"/>
                <w:color w:val="2D2D2D"/>
                <w:sz w:val="24"/>
                <w:lang w:eastAsia="en-GB"/>
              </w:rPr>
            </w:pPr>
            <w:r w:rsidRPr="0F58DD95">
              <w:rPr>
                <w:rFonts w:ascii="Arial" w:eastAsia="Arial" w:hAnsi="Arial" w:cs="Arial"/>
                <w:color w:val="2D2D2D"/>
                <w:sz w:val="24"/>
                <w:lang w:eastAsia="en-GB"/>
              </w:rPr>
              <w:lastRenderedPageBreak/>
              <w:t>We are looking to recruit a</w:t>
            </w:r>
            <w:r w:rsidR="00D93F64">
              <w:rPr>
                <w:rFonts w:ascii="Arial" w:eastAsia="Arial" w:hAnsi="Arial" w:cs="Arial"/>
                <w:color w:val="2D2D2D"/>
                <w:sz w:val="24"/>
                <w:lang w:eastAsia="en-GB"/>
              </w:rPr>
              <w:t xml:space="preserve"> Migrant SEND Activit</w:t>
            </w:r>
            <w:r w:rsidR="00E81B2E">
              <w:rPr>
                <w:rFonts w:ascii="Arial" w:eastAsia="Arial" w:hAnsi="Arial" w:cs="Arial"/>
                <w:color w:val="2D2D2D"/>
                <w:sz w:val="24"/>
                <w:lang w:eastAsia="en-GB"/>
              </w:rPr>
              <w:t>ies</w:t>
            </w:r>
            <w:r w:rsidR="00D93F64">
              <w:rPr>
                <w:rFonts w:ascii="Arial" w:eastAsia="Arial" w:hAnsi="Arial" w:cs="Arial"/>
                <w:color w:val="2D2D2D"/>
                <w:sz w:val="24"/>
                <w:lang w:eastAsia="en-GB"/>
              </w:rPr>
              <w:t xml:space="preserve"> Coordinator, </w:t>
            </w:r>
            <w:r w:rsidRPr="0F58DD95">
              <w:rPr>
                <w:rFonts w:ascii="Arial" w:eastAsia="Arial" w:hAnsi="Arial" w:cs="Arial"/>
                <w:color w:val="2D2D2D"/>
                <w:sz w:val="24"/>
                <w:lang w:eastAsia="en-GB"/>
              </w:rPr>
              <w:t xml:space="preserve">whose main purpose </w:t>
            </w:r>
            <w:r w:rsidR="0E1B004F" w:rsidRPr="0F58DD95">
              <w:rPr>
                <w:rFonts w:ascii="Arial" w:eastAsia="Arial" w:hAnsi="Arial" w:cs="Arial"/>
                <w:color w:val="2D2D2D"/>
                <w:sz w:val="24"/>
                <w:lang w:eastAsia="en-GB"/>
              </w:rPr>
              <w:t>is</w:t>
            </w:r>
            <w:r w:rsidRPr="0F58DD95">
              <w:rPr>
                <w:rFonts w:ascii="Arial" w:eastAsia="Arial" w:hAnsi="Arial" w:cs="Arial"/>
                <w:color w:val="2D2D2D"/>
                <w:sz w:val="24"/>
                <w:lang w:eastAsia="en-GB"/>
              </w:rPr>
              <w:t xml:space="preserve"> </w:t>
            </w:r>
            <w:r w:rsidR="00D93F64">
              <w:rPr>
                <w:rFonts w:ascii="Arial" w:eastAsia="Arial" w:hAnsi="Arial" w:cs="Arial"/>
                <w:color w:val="2D2D2D"/>
                <w:sz w:val="24"/>
                <w:lang w:eastAsia="en-GB"/>
              </w:rPr>
              <w:t xml:space="preserve">to support </w:t>
            </w:r>
            <w:r w:rsidRPr="0F58DD95">
              <w:rPr>
                <w:rFonts w:ascii="Arial" w:eastAsia="Arial" w:hAnsi="Arial" w:cs="Arial"/>
                <w:color w:val="2D2D2D"/>
                <w:sz w:val="24"/>
                <w:lang w:eastAsia="en-GB"/>
              </w:rPr>
              <w:t xml:space="preserve">newly arrived </w:t>
            </w:r>
            <w:r w:rsidR="00D93F64">
              <w:rPr>
                <w:rFonts w:ascii="Arial" w:eastAsia="Arial" w:hAnsi="Arial" w:cs="Arial"/>
                <w:color w:val="2D2D2D"/>
                <w:sz w:val="24"/>
                <w:lang w:eastAsia="en-GB"/>
              </w:rPr>
              <w:t xml:space="preserve">SEND </w:t>
            </w:r>
            <w:r w:rsidRPr="0F58DD95">
              <w:rPr>
                <w:rFonts w:ascii="Arial" w:eastAsia="Arial" w:hAnsi="Arial" w:cs="Arial"/>
                <w:color w:val="2D2D2D"/>
                <w:sz w:val="24"/>
                <w:lang w:eastAsia="en-GB"/>
              </w:rPr>
              <w:t>migrant children</w:t>
            </w:r>
            <w:r w:rsidR="00BE111C">
              <w:rPr>
                <w:rFonts w:ascii="Arial" w:eastAsia="Arial" w:hAnsi="Arial" w:cs="Arial"/>
                <w:color w:val="2D2D2D"/>
                <w:sz w:val="24"/>
                <w:lang w:eastAsia="en-GB"/>
              </w:rPr>
              <w:t xml:space="preserve"> and young people </w:t>
            </w:r>
            <w:r w:rsidRPr="0F58DD95">
              <w:rPr>
                <w:rFonts w:ascii="Arial" w:eastAsia="Arial" w:hAnsi="Arial" w:cs="Arial"/>
                <w:color w:val="2D2D2D"/>
                <w:sz w:val="24"/>
                <w:lang w:eastAsia="en-GB"/>
              </w:rPr>
              <w:t>across Oxfordshire</w:t>
            </w:r>
            <w:r w:rsidR="00500C60">
              <w:rPr>
                <w:rFonts w:ascii="Arial" w:eastAsia="Arial" w:hAnsi="Arial" w:cs="Arial"/>
                <w:color w:val="2D2D2D"/>
                <w:sz w:val="24"/>
                <w:lang w:eastAsia="en-GB"/>
              </w:rPr>
              <w:t xml:space="preserve"> </w:t>
            </w:r>
            <w:r w:rsidR="00D93F64">
              <w:rPr>
                <w:rFonts w:ascii="Arial" w:eastAsia="Arial" w:hAnsi="Arial" w:cs="Arial"/>
                <w:color w:val="2D2D2D"/>
                <w:sz w:val="24"/>
                <w:lang w:eastAsia="en-GB"/>
              </w:rPr>
              <w:t>so that they are able to fully access universal and specialist SEND services and activities</w:t>
            </w:r>
            <w:r w:rsidR="000D70AE">
              <w:rPr>
                <w:rFonts w:ascii="Arial" w:eastAsia="Arial" w:hAnsi="Arial" w:cs="Arial"/>
                <w:color w:val="2D2D2D"/>
                <w:sz w:val="24"/>
                <w:lang w:eastAsia="en-GB"/>
              </w:rPr>
              <w:t>.</w:t>
            </w:r>
            <w:r w:rsidR="00621DC3">
              <w:rPr>
                <w:rFonts w:ascii="Arial" w:eastAsia="Arial" w:hAnsi="Arial" w:cs="Arial"/>
                <w:color w:val="2D2D2D"/>
                <w:sz w:val="24"/>
                <w:lang w:eastAsia="en-GB"/>
              </w:rPr>
              <w:t xml:space="preserve"> </w:t>
            </w:r>
          </w:p>
          <w:p w14:paraId="03618D44" w14:textId="77777777" w:rsidR="00BE111C" w:rsidRPr="00D93F64" w:rsidRDefault="00BE111C" w:rsidP="00D93F64">
            <w:pPr>
              <w:rPr>
                <w:rFonts w:ascii="Arial" w:eastAsia="Arial" w:hAnsi="Arial" w:cs="Arial"/>
                <w:color w:val="000000"/>
                <w:sz w:val="24"/>
              </w:rPr>
            </w:pPr>
          </w:p>
          <w:p w14:paraId="23DA2FEE" w14:textId="5206D416" w:rsidR="00552EAB" w:rsidRDefault="00552EAB" w:rsidP="0F58DD95">
            <w:pPr>
              <w:rPr>
                <w:rFonts w:ascii="Arial" w:eastAsia="Arial" w:hAnsi="Arial" w:cs="Arial"/>
                <w:sz w:val="24"/>
              </w:rPr>
            </w:pPr>
            <w:r w:rsidRPr="0F58DD95">
              <w:rPr>
                <w:rFonts w:ascii="Arial" w:eastAsia="Arial" w:hAnsi="Arial" w:cs="Arial"/>
                <w:sz w:val="24"/>
              </w:rPr>
              <w:t xml:space="preserve">This is </w:t>
            </w:r>
            <w:r w:rsidR="00BE111C">
              <w:rPr>
                <w:rFonts w:ascii="Arial" w:eastAsia="Arial" w:hAnsi="Arial" w:cs="Arial"/>
                <w:sz w:val="24"/>
              </w:rPr>
              <w:t>an</w:t>
            </w:r>
            <w:r w:rsidR="0E1B004F" w:rsidRPr="0F58DD95">
              <w:rPr>
                <w:rFonts w:ascii="Arial" w:eastAsia="Arial" w:hAnsi="Arial" w:cs="Arial"/>
                <w:sz w:val="24"/>
              </w:rPr>
              <w:t xml:space="preserve"> operational</w:t>
            </w:r>
            <w:r w:rsidRPr="0F58DD95">
              <w:rPr>
                <w:rFonts w:ascii="Arial" w:eastAsia="Arial" w:hAnsi="Arial" w:cs="Arial"/>
                <w:sz w:val="24"/>
              </w:rPr>
              <w:t xml:space="preserve"> role </w:t>
            </w:r>
            <w:r w:rsidR="00BE111C">
              <w:rPr>
                <w:rFonts w:ascii="Arial" w:eastAsia="Arial" w:hAnsi="Arial" w:cs="Arial"/>
                <w:sz w:val="24"/>
              </w:rPr>
              <w:t xml:space="preserve">which requires </w:t>
            </w:r>
            <w:r w:rsidR="001F1CFF">
              <w:rPr>
                <w:rFonts w:ascii="Arial" w:eastAsia="Arial" w:hAnsi="Arial" w:cs="Arial"/>
                <w:sz w:val="24"/>
              </w:rPr>
              <w:t xml:space="preserve">you </w:t>
            </w:r>
            <w:r w:rsidR="248A5BD7" w:rsidRPr="0F58DD95">
              <w:rPr>
                <w:rFonts w:ascii="Arial" w:eastAsia="Arial" w:hAnsi="Arial" w:cs="Arial"/>
                <w:sz w:val="24"/>
              </w:rPr>
              <w:t xml:space="preserve">working across </w:t>
            </w:r>
            <w:r w:rsidR="000D70AE">
              <w:rPr>
                <w:rFonts w:ascii="Arial" w:eastAsia="Arial" w:hAnsi="Arial" w:cs="Arial"/>
                <w:sz w:val="24"/>
              </w:rPr>
              <w:t xml:space="preserve">OCC </w:t>
            </w:r>
            <w:r w:rsidR="00EC1745">
              <w:rPr>
                <w:rFonts w:ascii="Arial" w:eastAsia="Arial" w:hAnsi="Arial" w:cs="Arial"/>
                <w:sz w:val="24"/>
              </w:rPr>
              <w:t>E</w:t>
            </w:r>
            <w:r w:rsidR="248A5BD7" w:rsidRPr="0F58DD95">
              <w:rPr>
                <w:rFonts w:ascii="Arial" w:eastAsia="Arial" w:hAnsi="Arial" w:cs="Arial"/>
                <w:sz w:val="24"/>
              </w:rPr>
              <w:t>ducation</w:t>
            </w:r>
            <w:r w:rsidR="0AD5A411" w:rsidRPr="0F58DD95">
              <w:rPr>
                <w:rFonts w:ascii="Arial" w:eastAsia="Arial" w:hAnsi="Arial" w:cs="Arial"/>
                <w:sz w:val="24"/>
              </w:rPr>
              <w:t>,</w:t>
            </w:r>
            <w:r w:rsidR="000D70AE">
              <w:rPr>
                <w:rFonts w:ascii="Arial" w:eastAsia="Arial" w:hAnsi="Arial" w:cs="Arial"/>
                <w:sz w:val="24"/>
              </w:rPr>
              <w:t xml:space="preserve"> </w:t>
            </w:r>
            <w:r w:rsidR="00EC1745">
              <w:rPr>
                <w:rFonts w:ascii="Arial" w:eastAsia="Arial" w:hAnsi="Arial" w:cs="Arial"/>
                <w:sz w:val="24"/>
              </w:rPr>
              <w:t>S</w:t>
            </w:r>
            <w:r w:rsidR="000D70AE">
              <w:rPr>
                <w:rFonts w:ascii="Arial" w:eastAsia="Arial" w:hAnsi="Arial" w:cs="Arial"/>
                <w:sz w:val="24"/>
              </w:rPr>
              <w:t xml:space="preserve">ocial </w:t>
            </w:r>
            <w:r w:rsidR="00EC1745">
              <w:rPr>
                <w:rFonts w:ascii="Arial" w:eastAsia="Arial" w:hAnsi="Arial" w:cs="Arial"/>
                <w:sz w:val="24"/>
              </w:rPr>
              <w:t>C</w:t>
            </w:r>
            <w:r w:rsidR="000D70AE">
              <w:rPr>
                <w:rFonts w:ascii="Arial" w:eastAsia="Arial" w:hAnsi="Arial" w:cs="Arial"/>
                <w:sz w:val="24"/>
              </w:rPr>
              <w:t>are</w:t>
            </w:r>
            <w:r w:rsidR="00EC1745">
              <w:rPr>
                <w:rFonts w:ascii="Arial" w:eastAsia="Arial" w:hAnsi="Arial" w:cs="Arial"/>
                <w:sz w:val="24"/>
              </w:rPr>
              <w:t>,</w:t>
            </w:r>
            <w:r w:rsidR="000D70AE">
              <w:rPr>
                <w:rFonts w:ascii="Arial" w:eastAsia="Arial" w:hAnsi="Arial" w:cs="Arial"/>
                <w:sz w:val="24"/>
              </w:rPr>
              <w:t xml:space="preserve"> </w:t>
            </w:r>
            <w:r w:rsidR="001F1CFF">
              <w:rPr>
                <w:rFonts w:ascii="Arial" w:eastAsia="Arial" w:hAnsi="Arial" w:cs="Arial"/>
                <w:sz w:val="24"/>
              </w:rPr>
              <w:t xml:space="preserve">SEND, SENDIAS and </w:t>
            </w:r>
            <w:r w:rsidR="00EC1745">
              <w:rPr>
                <w:rFonts w:ascii="Arial" w:eastAsia="Arial" w:hAnsi="Arial" w:cs="Arial"/>
                <w:sz w:val="24"/>
              </w:rPr>
              <w:t>D</w:t>
            </w:r>
            <w:r w:rsidR="000D70AE">
              <w:rPr>
                <w:rFonts w:ascii="Arial" w:eastAsia="Arial" w:hAnsi="Arial" w:cs="Arial"/>
                <w:sz w:val="24"/>
              </w:rPr>
              <w:t>isability teams,</w:t>
            </w:r>
            <w:r w:rsidR="0AD5A411" w:rsidRPr="0F58DD95">
              <w:rPr>
                <w:rFonts w:ascii="Arial" w:eastAsia="Arial" w:hAnsi="Arial" w:cs="Arial"/>
                <w:sz w:val="24"/>
              </w:rPr>
              <w:t xml:space="preserve"> </w:t>
            </w:r>
            <w:r w:rsidR="001F1CFF">
              <w:rPr>
                <w:rFonts w:ascii="Arial" w:eastAsia="Arial" w:hAnsi="Arial" w:cs="Arial"/>
                <w:sz w:val="24"/>
              </w:rPr>
              <w:t xml:space="preserve">and </w:t>
            </w:r>
            <w:r w:rsidR="00BE111C">
              <w:rPr>
                <w:rFonts w:ascii="Arial" w:eastAsia="Arial" w:hAnsi="Arial" w:cs="Arial"/>
                <w:sz w:val="24"/>
              </w:rPr>
              <w:t>the Oxfordshire Mi</w:t>
            </w:r>
            <w:r w:rsidR="0AD5A411" w:rsidRPr="0F58DD95">
              <w:rPr>
                <w:rFonts w:ascii="Arial" w:eastAsia="Arial" w:hAnsi="Arial" w:cs="Arial"/>
                <w:sz w:val="24"/>
              </w:rPr>
              <w:t>gra</w:t>
            </w:r>
            <w:r w:rsidR="00BE111C">
              <w:rPr>
                <w:rFonts w:ascii="Arial" w:eastAsia="Arial" w:hAnsi="Arial" w:cs="Arial"/>
                <w:sz w:val="24"/>
              </w:rPr>
              <w:t>tion Partnership</w:t>
            </w:r>
            <w:r w:rsidR="001F1CFF">
              <w:rPr>
                <w:rFonts w:ascii="Arial" w:eastAsia="Arial" w:hAnsi="Arial" w:cs="Arial"/>
                <w:sz w:val="24"/>
              </w:rPr>
              <w:t>. It will also involve you working with</w:t>
            </w:r>
            <w:r w:rsidR="00BE111C">
              <w:rPr>
                <w:rFonts w:ascii="Arial" w:eastAsia="Arial" w:hAnsi="Arial" w:cs="Arial"/>
                <w:sz w:val="24"/>
              </w:rPr>
              <w:t xml:space="preserve"> Early Help</w:t>
            </w:r>
            <w:r w:rsidR="001F1CFF">
              <w:rPr>
                <w:rFonts w:ascii="Arial" w:eastAsia="Arial" w:hAnsi="Arial" w:cs="Arial"/>
                <w:sz w:val="24"/>
              </w:rPr>
              <w:t xml:space="preserve"> and</w:t>
            </w:r>
            <w:r w:rsidR="00BE111C">
              <w:rPr>
                <w:rFonts w:ascii="Arial" w:eastAsia="Arial" w:hAnsi="Arial" w:cs="Arial"/>
                <w:sz w:val="24"/>
              </w:rPr>
              <w:t xml:space="preserve"> Early Years </w:t>
            </w:r>
            <w:r w:rsidR="001F1CFF">
              <w:rPr>
                <w:rFonts w:ascii="Arial" w:eastAsia="Arial" w:hAnsi="Arial" w:cs="Arial"/>
                <w:sz w:val="24"/>
              </w:rPr>
              <w:t>teams and providers,</w:t>
            </w:r>
            <w:r w:rsidR="00BE111C">
              <w:rPr>
                <w:rFonts w:ascii="Arial" w:eastAsia="Arial" w:hAnsi="Arial" w:cs="Arial"/>
                <w:sz w:val="24"/>
              </w:rPr>
              <w:t xml:space="preserve"> schools (both primary and secondary)</w:t>
            </w:r>
            <w:r w:rsidR="001F1CFF">
              <w:rPr>
                <w:rFonts w:ascii="Arial" w:eastAsia="Arial" w:hAnsi="Arial" w:cs="Arial"/>
                <w:sz w:val="24"/>
              </w:rPr>
              <w:t xml:space="preserve"> </w:t>
            </w:r>
            <w:r w:rsidR="00BE111C" w:rsidRPr="001F1CFF">
              <w:rPr>
                <w:rFonts w:ascii="Arial" w:eastAsia="Arial" w:hAnsi="Arial" w:cs="Arial"/>
                <w:sz w:val="24"/>
              </w:rPr>
              <w:t>and voluntary organisations.</w:t>
            </w:r>
            <w:r w:rsidR="00BE111C">
              <w:rPr>
                <w:rFonts w:ascii="Arial" w:eastAsia="Arial" w:hAnsi="Arial" w:cs="Arial"/>
                <w:sz w:val="24"/>
              </w:rPr>
              <w:t xml:space="preserve"> </w:t>
            </w:r>
          </w:p>
          <w:p w14:paraId="17032EA5" w14:textId="7510C1E9" w:rsidR="00BE1C78" w:rsidRDefault="4ECBAE63" w:rsidP="0F58DD95">
            <w:pPr>
              <w:shd w:val="clear" w:color="auto" w:fill="FFFFFF" w:themeFill="background1"/>
              <w:spacing w:before="100" w:beforeAutospacing="1" w:after="100" w:afterAutospacing="1"/>
              <w:rPr>
                <w:rFonts w:ascii="Arial" w:eastAsia="Arial" w:hAnsi="Arial" w:cs="Arial"/>
                <w:color w:val="2D2D2D"/>
                <w:sz w:val="24"/>
                <w:lang w:eastAsia="en-GB"/>
              </w:rPr>
            </w:pPr>
            <w:r w:rsidRPr="0F58DD95">
              <w:rPr>
                <w:rFonts w:ascii="Arial" w:eastAsia="Arial" w:hAnsi="Arial" w:cs="Arial"/>
                <w:color w:val="2D2D2D"/>
                <w:sz w:val="24"/>
                <w:lang w:eastAsia="en-GB"/>
              </w:rPr>
              <w:t>Yo</w:t>
            </w:r>
            <w:r w:rsidR="00621DC3">
              <w:rPr>
                <w:rFonts w:ascii="Arial" w:eastAsia="Arial" w:hAnsi="Arial" w:cs="Arial"/>
                <w:color w:val="2D2D2D"/>
                <w:sz w:val="24"/>
                <w:lang w:eastAsia="en-GB"/>
              </w:rPr>
              <w:t xml:space="preserve">u </w:t>
            </w:r>
            <w:r w:rsidRPr="0F58DD95">
              <w:rPr>
                <w:rFonts w:ascii="Arial" w:eastAsia="Arial" w:hAnsi="Arial" w:cs="Arial"/>
                <w:color w:val="2D2D2D"/>
                <w:sz w:val="24"/>
                <w:lang w:eastAsia="en-GB"/>
              </w:rPr>
              <w:t xml:space="preserve">will have </w:t>
            </w:r>
            <w:r w:rsidR="00BE111C">
              <w:rPr>
                <w:rFonts w:ascii="Arial" w:eastAsia="Arial" w:hAnsi="Arial" w:cs="Arial"/>
                <w:color w:val="2D2D2D"/>
                <w:sz w:val="24"/>
                <w:lang w:eastAsia="en-GB"/>
              </w:rPr>
              <w:t>a</w:t>
            </w:r>
            <w:r w:rsidR="00EC1745">
              <w:rPr>
                <w:rFonts w:ascii="Arial" w:eastAsia="Arial" w:hAnsi="Arial" w:cs="Arial"/>
                <w:color w:val="2D2D2D"/>
                <w:sz w:val="24"/>
                <w:lang w:eastAsia="en-GB"/>
              </w:rPr>
              <w:t xml:space="preserve"> thorough </w:t>
            </w:r>
            <w:r w:rsidRPr="0F58DD95">
              <w:rPr>
                <w:rFonts w:ascii="Arial" w:eastAsia="Arial" w:hAnsi="Arial" w:cs="Arial"/>
                <w:color w:val="2D2D2D"/>
                <w:sz w:val="24"/>
                <w:lang w:eastAsia="en-GB"/>
              </w:rPr>
              <w:t>understanding and experience of education</w:t>
            </w:r>
            <w:r w:rsidR="001F1CFF">
              <w:rPr>
                <w:rFonts w:ascii="Arial" w:eastAsia="Arial" w:hAnsi="Arial" w:cs="Arial"/>
                <w:color w:val="2D2D2D"/>
                <w:sz w:val="24"/>
                <w:lang w:eastAsia="en-GB"/>
              </w:rPr>
              <w:t xml:space="preserve"> in the UK</w:t>
            </w:r>
            <w:r w:rsidR="00BE111C">
              <w:rPr>
                <w:rFonts w:ascii="Arial" w:eastAsia="Arial" w:hAnsi="Arial" w:cs="Arial"/>
                <w:color w:val="2D2D2D"/>
                <w:sz w:val="24"/>
                <w:lang w:eastAsia="en-GB"/>
              </w:rPr>
              <w:t>, which should include the E</w:t>
            </w:r>
            <w:r w:rsidR="001F1CFF">
              <w:rPr>
                <w:rFonts w:ascii="Arial" w:eastAsia="Arial" w:hAnsi="Arial" w:cs="Arial"/>
                <w:color w:val="2D2D2D"/>
                <w:sz w:val="24"/>
                <w:lang w:eastAsia="en-GB"/>
              </w:rPr>
              <w:t xml:space="preserve">arly </w:t>
            </w:r>
            <w:r w:rsidR="00BE111C">
              <w:rPr>
                <w:rFonts w:ascii="Arial" w:eastAsia="Arial" w:hAnsi="Arial" w:cs="Arial"/>
                <w:color w:val="2D2D2D"/>
                <w:sz w:val="24"/>
                <w:lang w:eastAsia="en-GB"/>
              </w:rPr>
              <w:t>Y</w:t>
            </w:r>
            <w:r w:rsidR="001F1CFF">
              <w:rPr>
                <w:rFonts w:ascii="Arial" w:eastAsia="Arial" w:hAnsi="Arial" w:cs="Arial"/>
                <w:color w:val="2D2D2D"/>
                <w:sz w:val="24"/>
                <w:lang w:eastAsia="en-GB"/>
              </w:rPr>
              <w:t xml:space="preserve">ears </w:t>
            </w:r>
            <w:r w:rsidR="00BE111C">
              <w:rPr>
                <w:rFonts w:ascii="Arial" w:eastAsia="Arial" w:hAnsi="Arial" w:cs="Arial"/>
                <w:color w:val="2D2D2D"/>
                <w:sz w:val="24"/>
                <w:lang w:eastAsia="en-GB"/>
              </w:rPr>
              <w:t>F</w:t>
            </w:r>
            <w:r w:rsidR="001F1CFF">
              <w:rPr>
                <w:rFonts w:ascii="Arial" w:eastAsia="Arial" w:hAnsi="Arial" w:cs="Arial"/>
                <w:color w:val="2D2D2D"/>
                <w:sz w:val="24"/>
                <w:lang w:eastAsia="en-GB"/>
              </w:rPr>
              <w:t xml:space="preserve">oundation </w:t>
            </w:r>
            <w:r w:rsidR="00BE111C">
              <w:rPr>
                <w:rFonts w:ascii="Arial" w:eastAsia="Arial" w:hAnsi="Arial" w:cs="Arial"/>
                <w:color w:val="2D2D2D"/>
                <w:sz w:val="24"/>
                <w:lang w:eastAsia="en-GB"/>
              </w:rPr>
              <w:t>S</w:t>
            </w:r>
            <w:r w:rsidR="001F1CFF">
              <w:rPr>
                <w:rFonts w:ascii="Arial" w:eastAsia="Arial" w:hAnsi="Arial" w:cs="Arial"/>
                <w:color w:val="2D2D2D"/>
                <w:sz w:val="24"/>
                <w:lang w:eastAsia="en-GB"/>
              </w:rPr>
              <w:t>tage</w:t>
            </w:r>
            <w:r w:rsidR="00BE111C">
              <w:rPr>
                <w:rFonts w:ascii="Arial" w:eastAsia="Arial" w:hAnsi="Arial" w:cs="Arial"/>
                <w:color w:val="2D2D2D"/>
                <w:sz w:val="24"/>
                <w:lang w:eastAsia="en-GB"/>
              </w:rPr>
              <w:t>, primary and secondary</w:t>
            </w:r>
            <w:r w:rsidR="00EC1745">
              <w:rPr>
                <w:rFonts w:ascii="Arial" w:eastAsia="Arial" w:hAnsi="Arial" w:cs="Arial"/>
                <w:color w:val="2D2D2D"/>
                <w:sz w:val="24"/>
                <w:lang w:eastAsia="en-GB"/>
              </w:rPr>
              <w:t xml:space="preserve"> schools, 16-18 yrs legislation and Special Schools</w:t>
            </w:r>
            <w:r w:rsidR="00BE111C">
              <w:rPr>
                <w:rFonts w:ascii="Arial" w:eastAsia="Arial" w:hAnsi="Arial" w:cs="Arial"/>
                <w:color w:val="2D2D2D"/>
                <w:sz w:val="24"/>
                <w:lang w:eastAsia="en-GB"/>
              </w:rPr>
              <w:t xml:space="preserve">. You must have a robust understanding of SEND legislation, including processes and policy relating to EHCNA and the Oxfordshire Ordinarily Available toolkit. </w:t>
            </w:r>
          </w:p>
          <w:bookmarkEnd w:id="1"/>
          <w:p w14:paraId="44DB48F6" w14:textId="164A9171" w:rsidR="00BE1C78" w:rsidRDefault="4ECBAE63" w:rsidP="0F58DD95">
            <w:pPr>
              <w:shd w:val="clear" w:color="auto" w:fill="FFFFFF" w:themeFill="background1"/>
              <w:spacing w:before="100" w:beforeAutospacing="1" w:after="100" w:afterAutospacing="1"/>
              <w:rPr>
                <w:rFonts w:ascii="Arial" w:eastAsia="Arial" w:hAnsi="Arial" w:cs="Arial"/>
                <w:color w:val="2D2D2D"/>
                <w:sz w:val="24"/>
                <w:lang w:eastAsia="en-GB"/>
              </w:rPr>
            </w:pPr>
            <w:r w:rsidRPr="0F58DD95">
              <w:rPr>
                <w:rFonts w:ascii="Arial" w:eastAsia="Arial" w:hAnsi="Arial" w:cs="Arial"/>
                <w:color w:val="2D2D2D"/>
                <w:sz w:val="24"/>
                <w:lang w:eastAsia="en-GB"/>
              </w:rPr>
              <w:t>You will have</w:t>
            </w:r>
            <w:r w:rsidR="00BE111C">
              <w:rPr>
                <w:rFonts w:ascii="Arial" w:eastAsia="Arial" w:hAnsi="Arial" w:cs="Arial"/>
                <w:color w:val="2D2D2D"/>
                <w:sz w:val="24"/>
                <w:lang w:eastAsia="en-GB"/>
              </w:rPr>
              <w:t xml:space="preserve"> an awareness of migrant groups </w:t>
            </w:r>
            <w:r w:rsidR="00E81B2E">
              <w:rPr>
                <w:rFonts w:ascii="Arial" w:eastAsia="Arial" w:hAnsi="Arial" w:cs="Arial"/>
                <w:color w:val="2D2D2D"/>
                <w:sz w:val="24"/>
                <w:lang w:eastAsia="en-GB"/>
              </w:rPr>
              <w:t>including</w:t>
            </w:r>
            <w:r w:rsidR="00BE111C">
              <w:rPr>
                <w:rFonts w:ascii="Arial" w:eastAsia="Arial" w:hAnsi="Arial" w:cs="Arial"/>
                <w:color w:val="2D2D2D"/>
                <w:sz w:val="24"/>
                <w:lang w:eastAsia="en-GB"/>
              </w:rPr>
              <w:t xml:space="preserve"> </w:t>
            </w:r>
            <w:r w:rsidRPr="0F58DD95">
              <w:rPr>
                <w:rFonts w:ascii="Arial" w:eastAsia="Arial" w:hAnsi="Arial" w:cs="Arial"/>
                <w:color w:val="2D2D2D"/>
                <w:sz w:val="24"/>
                <w:lang w:eastAsia="en-GB"/>
              </w:rPr>
              <w:t>Afghan, Ukrainian, Hong Kong BNO, Asylum Seeker</w:t>
            </w:r>
            <w:r w:rsidR="00BE111C">
              <w:rPr>
                <w:rFonts w:ascii="Arial" w:eastAsia="Arial" w:hAnsi="Arial" w:cs="Arial"/>
                <w:color w:val="2D2D2D"/>
                <w:sz w:val="24"/>
                <w:lang w:eastAsia="en-GB"/>
              </w:rPr>
              <w:t>s,</w:t>
            </w:r>
            <w:r w:rsidRPr="0F58DD95">
              <w:rPr>
                <w:rFonts w:ascii="Arial" w:eastAsia="Arial" w:hAnsi="Arial" w:cs="Arial"/>
                <w:color w:val="2D2D2D"/>
                <w:sz w:val="24"/>
                <w:lang w:eastAsia="en-GB"/>
              </w:rPr>
              <w:t xml:space="preserve"> and be able to respond to other migrant arrivals that might necessitate engagement</w:t>
            </w:r>
            <w:r w:rsidR="00546E01">
              <w:rPr>
                <w:rFonts w:ascii="Arial" w:eastAsia="Arial" w:hAnsi="Arial" w:cs="Arial"/>
                <w:color w:val="2D2D2D"/>
                <w:sz w:val="24"/>
                <w:lang w:eastAsia="en-GB"/>
              </w:rPr>
              <w:t xml:space="preserve">. </w:t>
            </w:r>
          </w:p>
          <w:p w14:paraId="5F19BA56" w14:textId="07DC50C6" w:rsidR="00552EAB" w:rsidRDefault="00552EAB" w:rsidP="0F58DD95">
            <w:pPr>
              <w:shd w:val="clear" w:color="auto" w:fill="FFFFFF" w:themeFill="background1"/>
              <w:spacing w:before="100" w:beforeAutospacing="1" w:after="100" w:afterAutospacing="1"/>
              <w:rPr>
                <w:rFonts w:ascii="Arial" w:eastAsia="Arial" w:hAnsi="Arial" w:cs="Arial"/>
                <w:color w:val="2D2D2D"/>
                <w:sz w:val="24"/>
                <w:lang w:eastAsia="en-GB"/>
              </w:rPr>
            </w:pPr>
            <w:r w:rsidRPr="0F58DD95">
              <w:rPr>
                <w:rFonts w:ascii="Arial" w:eastAsia="Arial" w:hAnsi="Arial" w:cs="Arial"/>
                <w:color w:val="2D2D2D"/>
                <w:sz w:val="24"/>
                <w:lang w:eastAsia="en-GB"/>
              </w:rPr>
              <w:t xml:space="preserve">A vital aspect of the post is to promote good communication links with </w:t>
            </w:r>
            <w:r w:rsidR="00EC1745">
              <w:rPr>
                <w:rFonts w:ascii="Arial" w:eastAsia="Arial" w:hAnsi="Arial" w:cs="Arial"/>
                <w:color w:val="2D2D2D"/>
                <w:sz w:val="24"/>
                <w:lang w:eastAsia="en-GB"/>
              </w:rPr>
              <w:t>M</w:t>
            </w:r>
            <w:r w:rsidRPr="0F58DD95">
              <w:rPr>
                <w:rFonts w:ascii="Arial" w:eastAsia="Arial" w:hAnsi="Arial" w:cs="Arial"/>
                <w:color w:val="2D2D2D"/>
                <w:sz w:val="24"/>
                <w:lang w:eastAsia="en-GB"/>
              </w:rPr>
              <w:t>igrant</w:t>
            </w:r>
            <w:r w:rsidR="00EC1745">
              <w:rPr>
                <w:rFonts w:ascii="Arial" w:eastAsia="Arial" w:hAnsi="Arial" w:cs="Arial"/>
                <w:color w:val="2D2D2D"/>
                <w:sz w:val="24"/>
                <w:lang w:eastAsia="en-GB"/>
              </w:rPr>
              <w:t>, E</w:t>
            </w:r>
            <w:r w:rsidR="3EE5CB71" w:rsidRPr="0F58DD95">
              <w:rPr>
                <w:rFonts w:ascii="Arial" w:eastAsia="Arial" w:hAnsi="Arial" w:cs="Arial"/>
                <w:color w:val="2D2D2D"/>
                <w:sz w:val="24"/>
                <w:lang w:eastAsia="en-GB"/>
              </w:rPr>
              <w:t xml:space="preserve">ducation </w:t>
            </w:r>
            <w:r w:rsidR="001F1CFF">
              <w:rPr>
                <w:rFonts w:ascii="Arial" w:eastAsia="Arial" w:hAnsi="Arial" w:cs="Arial"/>
                <w:color w:val="2D2D2D"/>
                <w:sz w:val="24"/>
                <w:lang w:eastAsia="en-GB"/>
              </w:rPr>
              <w:t xml:space="preserve">and SEND activity </w:t>
            </w:r>
            <w:r w:rsidRPr="0F58DD95">
              <w:rPr>
                <w:rFonts w:ascii="Arial" w:eastAsia="Arial" w:hAnsi="Arial" w:cs="Arial"/>
                <w:color w:val="2D2D2D"/>
                <w:sz w:val="24"/>
                <w:lang w:eastAsia="en-GB"/>
              </w:rPr>
              <w:t>providers throughout Oxfordshire</w:t>
            </w:r>
            <w:r w:rsidR="00EC1745">
              <w:rPr>
                <w:rFonts w:ascii="Arial" w:eastAsia="Arial" w:hAnsi="Arial" w:cs="Arial"/>
                <w:color w:val="2D2D2D"/>
                <w:sz w:val="24"/>
                <w:lang w:eastAsia="en-GB"/>
              </w:rPr>
              <w:t xml:space="preserve"> including charities. </w:t>
            </w:r>
          </w:p>
          <w:p w14:paraId="6A71392D" w14:textId="70338E96" w:rsidR="00562451" w:rsidRPr="00546E01" w:rsidRDefault="001F1CFF" w:rsidP="00546E01">
            <w:pPr>
              <w:shd w:val="clear" w:color="auto" w:fill="FFFFFF"/>
              <w:spacing w:before="100" w:beforeAutospacing="1" w:after="100" w:afterAutospacing="1"/>
              <w:rPr>
                <w:rFonts w:ascii="Arial" w:hAnsi="Arial" w:cs="Arial"/>
                <w:color w:val="2D2D2D"/>
                <w:sz w:val="24"/>
                <w:lang w:eastAsia="en-GB"/>
              </w:rPr>
            </w:pPr>
            <w:r>
              <w:rPr>
                <w:rFonts w:ascii="Arial" w:eastAsia="Arial" w:hAnsi="Arial" w:cs="Arial"/>
                <w:sz w:val="24"/>
              </w:rPr>
              <w:t>You will</w:t>
            </w:r>
            <w:r w:rsidR="649CE977" w:rsidRPr="0F58DD95">
              <w:rPr>
                <w:rFonts w:ascii="Arial" w:eastAsia="Arial" w:hAnsi="Arial" w:cs="Arial"/>
                <w:sz w:val="24"/>
              </w:rPr>
              <w:t xml:space="preserve"> work to the Migrant Education Strategic plan and contribute to </w:t>
            </w:r>
            <w:r>
              <w:rPr>
                <w:rFonts w:ascii="Arial" w:eastAsia="Arial" w:hAnsi="Arial" w:cs="Arial"/>
                <w:sz w:val="24"/>
              </w:rPr>
              <w:t>C</w:t>
            </w:r>
            <w:r w:rsidR="649CE977" w:rsidRPr="0F58DD95">
              <w:rPr>
                <w:rFonts w:ascii="Arial" w:eastAsia="Arial" w:hAnsi="Arial" w:cs="Arial"/>
                <w:sz w:val="24"/>
              </w:rPr>
              <w:t xml:space="preserve">hildren’s </w:t>
            </w:r>
            <w:r>
              <w:rPr>
                <w:rFonts w:ascii="Arial" w:eastAsia="Arial" w:hAnsi="Arial" w:cs="Arial"/>
                <w:sz w:val="24"/>
              </w:rPr>
              <w:t>S</w:t>
            </w:r>
            <w:r w:rsidR="649CE977" w:rsidRPr="0F58DD95">
              <w:rPr>
                <w:rFonts w:ascii="Arial" w:eastAsia="Arial" w:hAnsi="Arial" w:cs="Arial"/>
                <w:sz w:val="24"/>
              </w:rPr>
              <w:t>ervices and wider council priorities</w:t>
            </w:r>
            <w:r w:rsidR="00546E01" w:rsidRPr="00051A31">
              <w:rPr>
                <w:rFonts w:ascii="Arial" w:hAnsi="Arial" w:cs="Arial"/>
                <w:sz w:val="24"/>
              </w:rPr>
              <w:t>, including our focus on SEND process and delivery.</w:t>
            </w:r>
          </w:p>
          <w:p w14:paraId="1AD3E4B5" w14:textId="77777777" w:rsidR="00552EAB" w:rsidRPr="00C1754B" w:rsidRDefault="00552EAB" w:rsidP="0F58DD95">
            <w:pPr>
              <w:shd w:val="clear" w:color="auto" w:fill="FFFFFF" w:themeFill="background1"/>
              <w:spacing w:before="100" w:beforeAutospacing="1" w:after="100" w:afterAutospacing="1"/>
              <w:rPr>
                <w:rFonts w:ascii="Arial" w:eastAsia="Arial" w:hAnsi="Arial" w:cs="Arial"/>
                <w:color w:val="2D2D2D"/>
                <w:sz w:val="24"/>
                <w:lang w:eastAsia="en-GB"/>
              </w:rPr>
            </w:pPr>
            <w:r w:rsidRPr="0F58DD95">
              <w:rPr>
                <w:rFonts w:ascii="Arial" w:eastAsia="Arial" w:hAnsi="Arial" w:cs="Arial"/>
                <w:color w:val="2D2D2D"/>
                <w:sz w:val="24"/>
                <w:lang w:eastAsia="en-GB"/>
              </w:rPr>
              <w:t>We are committed to safeguarding and promoting the welfare of children, young people and vulnerable adults and expect all staff to share this commitment. Applicants to posts that are exempt from the Rehabilitation of Offenders Act will require a DBS from the Disclosure and Barring Service before the appointment is confirmed.</w:t>
            </w:r>
          </w:p>
          <w:p w14:paraId="51BA6954" w14:textId="0F858505" w:rsidR="00B0457A" w:rsidRPr="00B0457A" w:rsidRDefault="00B0457A" w:rsidP="00C73289"/>
        </w:tc>
      </w:tr>
      <w:tr w:rsidR="00BE1C78" w14:paraId="25AF5BCC" w14:textId="77777777" w:rsidTr="0F58DD95">
        <w:tc>
          <w:tcPr>
            <w:tcW w:w="10343" w:type="dxa"/>
          </w:tcPr>
          <w:p w14:paraId="2FDBFE16" w14:textId="77777777" w:rsidR="00BE1C78" w:rsidRPr="00EA6D19" w:rsidRDefault="00BE1C78" w:rsidP="00B26C50">
            <w:pPr>
              <w:spacing w:before="120"/>
              <w:rPr>
                <w:rFonts w:ascii="Arial" w:hAnsi="Arial" w:cs="Arial"/>
                <w:i/>
                <w:iCs/>
                <w:kern w:val="32"/>
                <w:szCs w:val="22"/>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46E01" w:rsidRPr="00546E01" w14:paraId="0AD07E7E" w14:textId="77777777" w:rsidTr="005021D7">
        <w:trPr>
          <w:trHeight w:val="859"/>
        </w:trPr>
        <w:tc>
          <w:tcPr>
            <w:tcW w:w="10343" w:type="dxa"/>
          </w:tcPr>
          <w:p w14:paraId="09E3D22E" w14:textId="7A7CEF36" w:rsidR="00D757B0" w:rsidRPr="00546E01" w:rsidRDefault="00D757B0" w:rsidP="00A50C5D">
            <w:pPr>
              <w:rPr>
                <w:rFonts w:ascii="Arial" w:hAnsi="Arial" w:cs="Arial"/>
                <w:noProof/>
                <w:sz w:val="20"/>
                <w:szCs w:val="20"/>
              </w:rPr>
            </w:pPr>
            <w:r w:rsidRPr="00546E01">
              <w:rPr>
                <w:rFonts w:ascii="Arial" w:hAnsi="Arial" w:cs="Arial"/>
                <w:i/>
                <w:iCs/>
                <w:szCs w:val="22"/>
              </w:rPr>
              <w:t xml:space="preserve">This is a </w:t>
            </w:r>
            <w:r w:rsidR="00DD3ED0" w:rsidRPr="00546E01">
              <w:rPr>
                <w:rFonts w:ascii="Arial" w:hAnsi="Arial" w:cs="Arial"/>
                <w:i/>
                <w:iCs/>
                <w:szCs w:val="22"/>
              </w:rPr>
              <w:t xml:space="preserve">bullet point </w:t>
            </w:r>
            <w:r w:rsidRPr="00546E01">
              <w:rPr>
                <w:rFonts w:ascii="Arial" w:hAnsi="Arial" w:cs="Arial"/>
                <w:i/>
                <w:iCs/>
                <w:szCs w:val="22"/>
              </w:rPr>
              <w:t>list of the main duties or tasks that the post holder will be expected to undertake</w:t>
            </w:r>
            <w:r w:rsidRPr="00546E01">
              <w:rPr>
                <w:rFonts w:ascii="Arial" w:hAnsi="Arial" w:cs="Arial"/>
                <w:szCs w:val="22"/>
              </w:rPr>
              <w:t>.</w:t>
            </w:r>
          </w:p>
          <w:p w14:paraId="1B6AD6C4" w14:textId="77777777" w:rsidR="00386E32" w:rsidRPr="00386E32" w:rsidRDefault="00386E32" w:rsidP="00386E32">
            <w:pPr>
              <w:rPr>
                <w:rFonts w:ascii="Arial" w:hAnsi="Arial" w:cs="Arial"/>
                <w:color w:val="000000"/>
                <w:sz w:val="24"/>
              </w:rPr>
            </w:pPr>
          </w:p>
          <w:p w14:paraId="2DB820E2" w14:textId="698E3DBC" w:rsidR="000E74A6" w:rsidRPr="007B7D5D" w:rsidRDefault="000E74A6" w:rsidP="000E74A6">
            <w:pPr>
              <w:pStyle w:val="ListParagraph"/>
              <w:numPr>
                <w:ilvl w:val="0"/>
                <w:numId w:val="31"/>
              </w:numPr>
              <w:rPr>
                <w:rFonts w:ascii="Arial" w:eastAsiaTheme="minorHAnsi" w:hAnsi="Arial" w:cs="Arial"/>
                <w:sz w:val="24"/>
              </w:rPr>
            </w:pPr>
            <w:r>
              <w:rPr>
                <w:rFonts w:ascii="Arial" w:hAnsi="Arial" w:cs="Arial"/>
                <w:sz w:val="24"/>
              </w:rPr>
              <w:t>To w</w:t>
            </w:r>
            <w:r w:rsidRPr="007B7D5D">
              <w:rPr>
                <w:rFonts w:ascii="Arial" w:hAnsi="Arial" w:cs="Arial"/>
                <w:sz w:val="24"/>
              </w:rPr>
              <w:t xml:space="preserve">ork with migrant families to ensure </w:t>
            </w:r>
            <w:r>
              <w:rPr>
                <w:rFonts w:ascii="Arial" w:hAnsi="Arial" w:cs="Arial"/>
                <w:sz w:val="24"/>
              </w:rPr>
              <w:t>they</w:t>
            </w:r>
            <w:r w:rsidRPr="007B7D5D">
              <w:rPr>
                <w:rFonts w:ascii="Arial" w:hAnsi="Arial" w:cs="Arial"/>
                <w:sz w:val="24"/>
              </w:rPr>
              <w:t xml:space="preserve"> understand holiday provision and respite care, school-based enrichment, clubs</w:t>
            </w:r>
            <w:r>
              <w:rPr>
                <w:rFonts w:ascii="Arial" w:hAnsi="Arial" w:cs="Arial"/>
                <w:sz w:val="24"/>
              </w:rPr>
              <w:t xml:space="preserve">, </w:t>
            </w:r>
            <w:r w:rsidRPr="007B7D5D">
              <w:rPr>
                <w:rFonts w:ascii="Arial" w:hAnsi="Arial" w:cs="Arial"/>
                <w:sz w:val="24"/>
              </w:rPr>
              <w:t>activities (both in school and in the community), including the role of voluntary providers</w:t>
            </w:r>
            <w:r w:rsidR="00B83D3C">
              <w:rPr>
                <w:rFonts w:ascii="Arial" w:hAnsi="Arial" w:cs="Arial"/>
                <w:sz w:val="24"/>
              </w:rPr>
              <w:t>. Work with Interpreters as necessary</w:t>
            </w:r>
          </w:p>
          <w:p w14:paraId="4D99715B" w14:textId="537819A9" w:rsidR="000E74A6" w:rsidRDefault="000E74A6" w:rsidP="000E74A6">
            <w:pPr>
              <w:pStyle w:val="ListParagraph"/>
              <w:numPr>
                <w:ilvl w:val="0"/>
                <w:numId w:val="31"/>
              </w:numPr>
              <w:rPr>
                <w:rFonts w:ascii="Arial" w:hAnsi="Arial" w:cs="Arial"/>
                <w:sz w:val="24"/>
              </w:rPr>
            </w:pPr>
            <w:r w:rsidRPr="00386E32">
              <w:rPr>
                <w:rFonts w:ascii="Arial" w:hAnsi="Arial" w:cs="Arial"/>
                <w:sz w:val="24"/>
              </w:rPr>
              <w:t xml:space="preserve">Face to face support with new migrant arrivals, </w:t>
            </w:r>
            <w:r>
              <w:rPr>
                <w:rFonts w:ascii="Arial" w:hAnsi="Arial" w:cs="Arial"/>
                <w:sz w:val="24"/>
              </w:rPr>
              <w:t>building relationships to enhance parental engagement with local services and voluntary organisations</w:t>
            </w:r>
            <w:r w:rsidR="00336D4B">
              <w:rPr>
                <w:rFonts w:ascii="Arial" w:hAnsi="Arial" w:cs="Arial"/>
                <w:sz w:val="24"/>
              </w:rPr>
              <w:t>, and to assist with the assessment of need and school placement</w:t>
            </w:r>
          </w:p>
          <w:p w14:paraId="7AC4422A" w14:textId="657C1463" w:rsidR="004B1C1B" w:rsidRPr="00051A31" w:rsidRDefault="004B1C1B" w:rsidP="004B1C1B">
            <w:pPr>
              <w:pStyle w:val="ListParagraph"/>
              <w:numPr>
                <w:ilvl w:val="0"/>
                <w:numId w:val="31"/>
              </w:numPr>
              <w:rPr>
                <w:rFonts w:ascii="Arial" w:eastAsiaTheme="minorHAnsi" w:hAnsi="Arial" w:cs="Arial"/>
                <w:sz w:val="24"/>
              </w:rPr>
            </w:pPr>
            <w:r w:rsidRPr="00051A31">
              <w:rPr>
                <w:rFonts w:ascii="Arial" w:hAnsi="Arial" w:cs="Arial"/>
                <w:sz w:val="24"/>
              </w:rPr>
              <w:t>Supporting migrant</w:t>
            </w:r>
            <w:r>
              <w:rPr>
                <w:rFonts w:ascii="Arial" w:hAnsi="Arial" w:cs="Arial"/>
                <w:sz w:val="24"/>
              </w:rPr>
              <w:t xml:space="preserve"> families to understand </w:t>
            </w:r>
            <w:r w:rsidRPr="00051A31">
              <w:rPr>
                <w:rFonts w:ascii="Arial" w:hAnsi="Arial" w:cs="Arial"/>
                <w:sz w:val="24"/>
              </w:rPr>
              <w:t>SEND</w:t>
            </w:r>
            <w:r>
              <w:rPr>
                <w:rFonts w:ascii="Arial" w:hAnsi="Arial" w:cs="Arial"/>
                <w:sz w:val="24"/>
              </w:rPr>
              <w:t xml:space="preserve"> legislation</w:t>
            </w:r>
            <w:r w:rsidR="00336D4B">
              <w:rPr>
                <w:rFonts w:ascii="Arial" w:hAnsi="Arial" w:cs="Arial"/>
                <w:sz w:val="24"/>
              </w:rPr>
              <w:t>, universal and charitable provision</w:t>
            </w:r>
            <w:r>
              <w:rPr>
                <w:rFonts w:ascii="Arial" w:hAnsi="Arial" w:cs="Arial"/>
                <w:sz w:val="24"/>
              </w:rPr>
              <w:t xml:space="preserve"> in the UK</w:t>
            </w:r>
            <w:r w:rsidR="00336D4B">
              <w:rPr>
                <w:rFonts w:ascii="Arial" w:hAnsi="Arial" w:cs="Arial"/>
                <w:sz w:val="24"/>
              </w:rPr>
              <w:t>, including specialist units in</w:t>
            </w:r>
            <w:r w:rsidRPr="00051A31">
              <w:rPr>
                <w:rFonts w:ascii="Arial" w:hAnsi="Arial" w:cs="Arial"/>
                <w:sz w:val="24"/>
              </w:rPr>
              <w:t xml:space="preserve"> schools, special schools, SEND entitlement, </w:t>
            </w:r>
            <w:r w:rsidR="00336D4B">
              <w:rPr>
                <w:rFonts w:ascii="Arial" w:hAnsi="Arial" w:cs="Arial"/>
                <w:sz w:val="24"/>
              </w:rPr>
              <w:t>SEND transport,</w:t>
            </w:r>
            <w:r>
              <w:rPr>
                <w:rFonts w:ascii="Arial" w:hAnsi="Arial" w:cs="Arial"/>
                <w:sz w:val="24"/>
              </w:rPr>
              <w:t xml:space="preserve"> etc.</w:t>
            </w:r>
          </w:p>
          <w:p w14:paraId="600ABAC5" w14:textId="2121DA80" w:rsidR="000E74A6" w:rsidRPr="00386E32" w:rsidRDefault="000E74A6" w:rsidP="000E74A6">
            <w:pPr>
              <w:pStyle w:val="ListParagraph"/>
              <w:numPr>
                <w:ilvl w:val="0"/>
                <w:numId w:val="31"/>
              </w:numPr>
              <w:rPr>
                <w:rFonts w:ascii="Arial" w:hAnsi="Arial" w:cs="Arial"/>
                <w:color w:val="000000"/>
                <w:sz w:val="24"/>
              </w:rPr>
            </w:pPr>
            <w:r>
              <w:rPr>
                <w:rFonts w:ascii="Arial" w:hAnsi="Arial" w:cs="Arial"/>
                <w:color w:val="000000"/>
                <w:sz w:val="24"/>
              </w:rPr>
              <w:t xml:space="preserve">To manage a caseload of </w:t>
            </w:r>
            <w:r w:rsidR="004F73C8">
              <w:rPr>
                <w:rFonts w:ascii="Arial" w:hAnsi="Arial" w:cs="Arial"/>
                <w:color w:val="000000"/>
                <w:sz w:val="24"/>
              </w:rPr>
              <w:t>migrant SEND children for the facilitation and creation of holiday activities</w:t>
            </w:r>
            <w:r>
              <w:rPr>
                <w:rFonts w:ascii="Arial" w:hAnsi="Arial" w:cs="Arial"/>
                <w:color w:val="000000"/>
                <w:sz w:val="24"/>
              </w:rPr>
              <w:t>, ensuring accurate information regarding their needs for support</w:t>
            </w:r>
            <w:r w:rsidR="00336D4B">
              <w:rPr>
                <w:rFonts w:ascii="Arial" w:hAnsi="Arial" w:cs="Arial"/>
                <w:color w:val="000000"/>
                <w:sz w:val="24"/>
              </w:rPr>
              <w:t>,</w:t>
            </w:r>
            <w:r w:rsidR="004F73C8">
              <w:rPr>
                <w:rFonts w:ascii="Arial" w:hAnsi="Arial" w:cs="Arial"/>
                <w:color w:val="000000"/>
                <w:sz w:val="24"/>
              </w:rPr>
              <w:t xml:space="preserve"> liaising with appropriate partners, securing funding including transport and adhering to all Health and Safety compliance</w:t>
            </w:r>
            <w:r w:rsidR="00336D4B">
              <w:rPr>
                <w:rFonts w:ascii="Arial" w:hAnsi="Arial" w:cs="Arial"/>
                <w:color w:val="000000"/>
                <w:sz w:val="24"/>
              </w:rPr>
              <w:t xml:space="preserve"> </w:t>
            </w:r>
          </w:p>
          <w:p w14:paraId="11B27EC4" w14:textId="4C7EDD85" w:rsidR="000E74A6" w:rsidRPr="00386E32" w:rsidRDefault="000E74A6" w:rsidP="000E74A6">
            <w:pPr>
              <w:pStyle w:val="ListParagraph"/>
              <w:numPr>
                <w:ilvl w:val="0"/>
                <w:numId w:val="31"/>
              </w:numPr>
              <w:rPr>
                <w:rFonts w:ascii="Arial" w:hAnsi="Arial" w:cs="Arial"/>
                <w:color w:val="000000"/>
                <w:sz w:val="24"/>
              </w:rPr>
            </w:pPr>
            <w:r>
              <w:rPr>
                <w:rFonts w:ascii="Arial" w:hAnsi="Arial" w:cs="Arial"/>
                <w:color w:val="000000"/>
                <w:sz w:val="24"/>
              </w:rPr>
              <w:t>To d</w:t>
            </w:r>
            <w:r w:rsidRPr="00386E32">
              <w:rPr>
                <w:rFonts w:ascii="Arial" w:hAnsi="Arial" w:cs="Arial"/>
                <w:color w:val="000000"/>
                <w:sz w:val="24"/>
              </w:rPr>
              <w:t>irect</w:t>
            </w:r>
            <w:r>
              <w:rPr>
                <w:rFonts w:ascii="Arial" w:hAnsi="Arial" w:cs="Arial"/>
                <w:color w:val="000000"/>
                <w:sz w:val="24"/>
              </w:rPr>
              <w:t xml:space="preserve"> </w:t>
            </w:r>
            <w:r w:rsidRPr="00386E32">
              <w:rPr>
                <w:rFonts w:ascii="Arial" w:hAnsi="Arial" w:cs="Arial"/>
                <w:color w:val="000000"/>
                <w:sz w:val="24"/>
              </w:rPr>
              <w:t xml:space="preserve">parents to </w:t>
            </w:r>
            <w:r>
              <w:rPr>
                <w:rFonts w:ascii="Arial" w:hAnsi="Arial" w:cs="Arial"/>
                <w:color w:val="000000"/>
                <w:sz w:val="24"/>
              </w:rPr>
              <w:t xml:space="preserve">universal </w:t>
            </w:r>
            <w:r w:rsidRPr="00386E32">
              <w:rPr>
                <w:rFonts w:ascii="Arial" w:hAnsi="Arial" w:cs="Arial"/>
                <w:color w:val="000000"/>
                <w:sz w:val="24"/>
              </w:rPr>
              <w:t xml:space="preserve">services such as the Oxfordshire Local Offer and the Family </w:t>
            </w:r>
            <w:r w:rsidR="004B1C1B">
              <w:rPr>
                <w:rFonts w:ascii="Arial" w:hAnsi="Arial" w:cs="Arial"/>
                <w:color w:val="000000"/>
                <w:sz w:val="24"/>
              </w:rPr>
              <w:t>I</w:t>
            </w:r>
            <w:r w:rsidRPr="00386E32">
              <w:rPr>
                <w:rFonts w:ascii="Arial" w:hAnsi="Arial" w:cs="Arial"/>
                <w:color w:val="000000"/>
                <w:sz w:val="24"/>
              </w:rPr>
              <w:t xml:space="preserve">nformation </w:t>
            </w:r>
            <w:r w:rsidR="004B1C1B">
              <w:rPr>
                <w:rFonts w:ascii="Arial" w:hAnsi="Arial" w:cs="Arial"/>
                <w:color w:val="000000"/>
                <w:sz w:val="24"/>
              </w:rPr>
              <w:t>S</w:t>
            </w:r>
            <w:r w:rsidRPr="00386E32">
              <w:rPr>
                <w:rFonts w:ascii="Arial" w:hAnsi="Arial" w:cs="Arial"/>
                <w:color w:val="000000"/>
                <w:sz w:val="24"/>
              </w:rPr>
              <w:t>ervice</w:t>
            </w:r>
          </w:p>
          <w:p w14:paraId="76A2507E" w14:textId="5F894DE4" w:rsidR="00386E32" w:rsidRDefault="00386E32" w:rsidP="007B7D5D">
            <w:pPr>
              <w:pStyle w:val="ListParagraph"/>
              <w:numPr>
                <w:ilvl w:val="0"/>
                <w:numId w:val="31"/>
              </w:numPr>
              <w:rPr>
                <w:rFonts w:ascii="Arial" w:hAnsi="Arial" w:cs="Arial"/>
                <w:color w:val="000000"/>
                <w:sz w:val="24"/>
              </w:rPr>
            </w:pPr>
            <w:r>
              <w:rPr>
                <w:rFonts w:ascii="Arial" w:hAnsi="Arial" w:cs="Arial"/>
                <w:color w:val="000000"/>
                <w:sz w:val="24"/>
              </w:rPr>
              <w:t xml:space="preserve">To identify and advise on common areas of SEND need, such as Autism, ADHD etc. </w:t>
            </w:r>
          </w:p>
          <w:p w14:paraId="3348FE64" w14:textId="48B427AF" w:rsidR="000E74A6" w:rsidRDefault="000E74A6" w:rsidP="007B7D5D">
            <w:pPr>
              <w:pStyle w:val="ListParagraph"/>
              <w:numPr>
                <w:ilvl w:val="0"/>
                <w:numId w:val="31"/>
              </w:numPr>
              <w:rPr>
                <w:rFonts w:ascii="Arial" w:hAnsi="Arial" w:cs="Arial"/>
                <w:color w:val="000000"/>
                <w:sz w:val="24"/>
              </w:rPr>
            </w:pPr>
            <w:r>
              <w:rPr>
                <w:rFonts w:ascii="Arial" w:hAnsi="Arial" w:cs="Arial"/>
                <w:color w:val="000000"/>
                <w:sz w:val="24"/>
              </w:rPr>
              <w:lastRenderedPageBreak/>
              <w:t xml:space="preserve">To have an awareness of social care systems such </w:t>
            </w:r>
            <w:r w:rsidR="00EB0350">
              <w:rPr>
                <w:rFonts w:ascii="Arial" w:hAnsi="Arial" w:cs="Arial"/>
                <w:color w:val="000000"/>
                <w:sz w:val="24"/>
              </w:rPr>
              <w:t>as</w:t>
            </w:r>
            <w:r>
              <w:rPr>
                <w:rFonts w:ascii="Arial" w:hAnsi="Arial" w:cs="Arial"/>
                <w:color w:val="000000"/>
                <w:sz w:val="24"/>
              </w:rPr>
              <w:t xml:space="preserve"> Early Help, MASH referrals, Strengths and Needs, CIN, CP, TAF etc. </w:t>
            </w:r>
          </w:p>
          <w:p w14:paraId="6D54A8D5" w14:textId="04EE2C53" w:rsidR="00B83D3C" w:rsidRDefault="00B83D3C" w:rsidP="007B7D5D">
            <w:pPr>
              <w:pStyle w:val="ListParagraph"/>
              <w:numPr>
                <w:ilvl w:val="0"/>
                <w:numId w:val="31"/>
              </w:numPr>
              <w:rPr>
                <w:rFonts w:ascii="Arial" w:hAnsi="Arial" w:cs="Arial"/>
                <w:color w:val="000000"/>
                <w:sz w:val="24"/>
              </w:rPr>
            </w:pPr>
            <w:r>
              <w:rPr>
                <w:rFonts w:ascii="Arial" w:hAnsi="Arial" w:cs="Arial"/>
                <w:color w:val="000000"/>
                <w:sz w:val="24"/>
              </w:rPr>
              <w:t>To work in liaison with holiday activity providers and schools, making presentations to introduce considerations about newly arrived migrants as necessary</w:t>
            </w:r>
          </w:p>
          <w:p w14:paraId="338E2D45" w14:textId="6AE86F3E" w:rsidR="000A4FA2" w:rsidRPr="000E74A6" w:rsidRDefault="000A4FA2" w:rsidP="000E74A6">
            <w:pPr>
              <w:pStyle w:val="ListParagraph"/>
              <w:numPr>
                <w:ilvl w:val="0"/>
                <w:numId w:val="31"/>
              </w:numPr>
              <w:rPr>
                <w:rFonts w:ascii="Arial" w:hAnsi="Arial" w:cs="Arial"/>
                <w:sz w:val="24"/>
              </w:rPr>
            </w:pPr>
            <w:r w:rsidRPr="000E74A6">
              <w:rPr>
                <w:rFonts w:ascii="Arial" w:hAnsi="Arial" w:cs="Arial"/>
                <w:sz w:val="24"/>
              </w:rPr>
              <w:t xml:space="preserve">To maintain accurate data relating to </w:t>
            </w:r>
            <w:r w:rsidR="000E74A6">
              <w:rPr>
                <w:rFonts w:ascii="Arial" w:hAnsi="Arial" w:cs="Arial"/>
                <w:sz w:val="24"/>
              </w:rPr>
              <w:t>SEND migrants</w:t>
            </w:r>
            <w:r w:rsidRPr="000E74A6">
              <w:rPr>
                <w:rFonts w:ascii="Arial" w:hAnsi="Arial" w:cs="Arial"/>
                <w:sz w:val="24"/>
              </w:rPr>
              <w:t xml:space="preserve"> which can be cascaded to relevant teams to facilitate further support</w:t>
            </w:r>
            <w:r w:rsidR="000E74A6">
              <w:rPr>
                <w:rFonts w:ascii="Arial" w:hAnsi="Arial" w:cs="Arial"/>
                <w:sz w:val="24"/>
              </w:rPr>
              <w:t xml:space="preserve"> and reviewed to monitor impact of intervention</w:t>
            </w:r>
            <w:r w:rsidRPr="000E74A6">
              <w:rPr>
                <w:rFonts w:ascii="Arial" w:hAnsi="Arial" w:cs="Arial"/>
                <w:sz w:val="24"/>
              </w:rPr>
              <w:t xml:space="preserve"> </w:t>
            </w:r>
          </w:p>
          <w:p w14:paraId="37AEB3F8" w14:textId="376160F8" w:rsidR="007B7D5D" w:rsidRPr="00051A31" w:rsidRDefault="004B1C1B" w:rsidP="007B7D5D">
            <w:pPr>
              <w:pStyle w:val="ListParagraph"/>
              <w:numPr>
                <w:ilvl w:val="0"/>
                <w:numId w:val="31"/>
              </w:numPr>
              <w:rPr>
                <w:rFonts w:ascii="Arial" w:hAnsi="Arial" w:cs="Arial"/>
                <w:sz w:val="24"/>
              </w:rPr>
            </w:pPr>
            <w:r>
              <w:rPr>
                <w:rFonts w:ascii="Arial" w:hAnsi="Arial" w:cs="Arial"/>
                <w:sz w:val="24"/>
              </w:rPr>
              <w:t>Research</w:t>
            </w:r>
            <w:r w:rsidR="004F73C8">
              <w:rPr>
                <w:rFonts w:ascii="Arial" w:hAnsi="Arial" w:cs="Arial"/>
                <w:sz w:val="24"/>
              </w:rPr>
              <w:t xml:space="preserve"> and apply for</w:t>
            </w:r>
            <w:r>
              <w:rPr>
                <w:rFonts w:ascii="Arial" w:hAnsi="Arial" w:cs="Arial"/>
                <w:sz w:val="24"/>
              </w:rPr>
              <w:t xml:space="preserve"> </w:t>
            </w:r>
            <w:r w:rsidR="007B7D5D" w:rsidRPr="00051A31">
              <w:rPr>
                <w:rFonts w:ascii="Arial" w:hAnsi="Arial" w:cs="Arial"/>
                <w:sz w:val="24"/>
              </w:rPr>
              <w:t>various funding</w:t>
            </w:r>
            <w:r>
              <w:rPr>
                <w:rFonts w:ascii="Arial" w:hAnsi="Arial" w:cs="Arial"/>
                <w:sz w:val="24"/>
              </w:rPr>
              <w:t xml:space="preserve"> and </w:t>
            </w:r>
            <w:r w:rsidR="007B7D5D" w:rsidRPr="00051A31">
              <w:rPr>
                <w:rFonts w:ascii="Arial" w:hAnsi="Arial" w:cs="Arial"/>
                <w:sz w:val="24"/>
              </w:rPr>
              <w:t>grants schemes</w:t>
            </w:r>
            <w:r>
              <w:rPr>
                <w:rFonts w:ascii="Arial" w:hAnsi="Arial" w:cs="Arial"/>
                <w:sz w:val="24"/>
              </w:rPr>
              <w:t xml:space="preserve"> that migrant children/families might be entitled to for holiday or respite activity</w:t>
            </w:r>
            <w:r w:rsidR="007B7D5D" w:rsidRPr="00051A31">
              <w:rPr>
                <w:rFonts w:ascii="Arial" w:hAnsi="Arial" w:cs="Arial"/>
                <w:sz w:val="24"/>
              </w:rPr>
              <w:t>: Pupil Premium, HAF, Household Support fund, Educati</w:t>
            </w:r>
            <w:r>
              <w:rPr>
                <w:rFonts w:ascii="Arial" w:hAnsi="Arial" w:cs="Arial"/>
                <w:sz w:val="24"/>
              </w:rPr>
              <w:t>on</w:t>
            </w:r>
            <w:r w:rsidR="007B7D5D" w:rsidRPr="00051A31">
              <w:rPr>
                <w:rFonts w:ascii="Arial" w:hAnsi="Arial" w:cs="Arial"/>
                <w:sz w:val="24"/>
              </w:rPr>
              <w:t xml:space="preserve"> Welfare fund, Government grants and other funding streams – local and national and explaining the relevance of ILR and NRPF to each migrant group</w:t>
            </w:r>
          </w:p>
          <w:p w14:paraId="443AF9ED" w14:textId="1B4738E4" w:rsidR="007B7D5D" w:rsidRDefault="007B7D5D" w:rsidP="007B7D5D">
            <w:pPr>
              <w:pStyle w:val="ListParagraph"/>
              <w:numPr>
                <w:ilvl w:val="0"/>
                <w:numId w:val="31"/>
              </w:numPr>
              <w:rPr>
                <w:rFonts w:ascii="Arial" w:hAnsi="Arial" w:cs="Arial"/>
                <w:sz w:val="24"/>
              </w:rPr>
            </w:pPr>
            <w:r w:rsidRPr="00051A31">
              <w:rPr>
                <w:rFonts w:ascii="Arial" w:hAnsi="Arial" w:cs="Arial"/>
                <w:sz w:val="24"/>
              </w:rPr>
              <w:t xml:space="preserve">To </w:t>
            </w:r>
            <w:r w:rsidR="000E74A6">
              <w:rPr>
                <w:rFonts w:ascii="Arial" w:hAnsi="Arial" w:cs="Arial"/>
                <w:sz w:val="24"/>
              </w:rPr>
              <w:t>have an awareness of</w:t>
            </w:r>
            <w:r w:rsidRPr="00051A31">
              <w:rPr>
                <w:rFonts w:ascii="Arial" w:hAnsi="Arial" w:cs="Arial"/>
                <w:sz w:val="24"/>
              </w:rPr>
              <w:t xml:space="preserve"> best practice in schools regarding </w:t>
            </w:r>
            <w:r w:rsidR="004B1C1B">
              <w:rPr>
                <w:rFonts w:ascii="Arial" w:hAnsi="Arial" w:cs="Arial"/>
                <w:sz w:val="24"/>
              </w:rPr>
              <w:t>extra</w:t>
            </w:r>
            <w:r w:rsidR="00336D4B">
              <w:rPr>
                <w:rFonts w:ascii="Arial" w:hAnsi="Arial" w:cs="Arial"/>
                <w:sz w:val="24"/>
              </w:rPr>
              <w:t>-</w:t>
            </w:r>
            <w:r w:rsidR="004B1C1B">
              <w:rPr>
                <w:rFonts w:ascii="Arial" w:hAnsi="Arial" w:cs="Arial"/>
                <w:sz w:val="24"/>
              </w:rPr>
              <w:t xml:space="preserve">curricular activities </w:t>
            </w:r>
            <w:r w:rsidR="00336D4B">
              <w:rPr>
                <w:rFonts w:ascii="Arial" w:hAnsi="Arial" w:cs="Arial"/>
                <w:sz w:val="24"/>
              </w:rPr>
              <w:t xml:space="preserve">and other </w:t>
            </w:r>
            <w:r w:rsidR="004B1C1B">
              <w:rPr>
                <w:rFonts w:ascii="Arial" w:hAnsi="Arial" w:cs="Arial"/>
                <w:sz w:val="24"/>
              </w:rPr>
              <w:t>enrichment</w:t>
            </w:r>
            <w:r w:rsidR="00336D4B">
              <w:rPr>
                <w:rFonts w:ascii="Arial" w:hAnsi="Arial" w:cs="Arial"/>
                <w:sz w:val="24"/>
              </w:rPr>
              <w:t xml:space="preserve"> </w:t>
            </w:r>
            <w:r w:rsidRPr="00051A31">
              <w:rPr>
                <w:rFonts w:ascii="Arial" w:hAnsi="Arial" w:cs="Arial"/>
                <w:sz w:val="24"/>
              </w:rPr>
              <w:t>resources</w:t>
            </w:r>
            <w:r w:rsidR="00336D4B">
              <w:rPr>
                <w:rFonts w:ascii="Arial" w:hAnsi="Arial" w:cs="Arial"/>
                <w:sz w:val="24"/>
              </w:rPr>
              <w:t xml:space="preserve"> relevant to children with special needs. Promote these activities and facilitate with families.</w:t>
            </w:r>
          </w:p>
          <w:p w14:paraId="38E5AE08" w14:textId="35D72C67" w:rsidR="00336D4B" w:rsidRDefault="00336D4B" w:rsidP="007B7D5D">
            <w:pPr>
              <w:pStyle w:val="ListParagraph"/>
              <w:numPr>
                <w:ilvl w:val="0"/>
                <w:numId w:val="31"/>
              </w:numPr>
              <w:rPr>
                <w:rFonts w:ascii="Arial" w:hAnsi="Arial" w:cs="Arial"/>
                <w:sz w:val="24"/>
              </w:rPr>
            </w:pPr>
            <w:r>
              <w:rPr>
                <w:rFonts w:ascii="Arial" w:hAnsi="Arial" w:cs="Arial"/>
                <w:sz w:val="24"/>
              </w:rPr>
              <w:t>Contribute to the Schools Enrichment booklet in relation to special needs children’s activity</w:t>
            </w:r>
          </w:p>
          <w:p w14:paraId="3A08FD3C" w14:textId="0E761374" w:rsidR="00B83D3C" w:rsidRDefault="00B83D3C" w:rsidP="007B7D5D">
            <w:pPr>
              <w:pStyle w:val="ListParagraph"/>
              <w:numPr>
                <w:ilvl w:val="0"/>
                <w:numId w:val="31"/>
              </w:numPr>
              <w:rPr>
                <w:rFonts w:ascii="Arial" w:hAnsi="Arial" w:cs="Arial"/>
                <w:sz w:val="24"/>
              </w:rPr>
            </w:pPr>
            <w:r>
              <w:rPr>
                <w:rFonts w:ascii="Arial" w:hAnsi="Arial" w:cs="Arial"/>
                <w:sz w:val="24"/>
              </w:rPr>
              <w:t>To contribute to the Migrant Education team outputs by regularly producing updates, case studies and reports</w:t>
            </w:r>
          </w:p>
          <w:p w14:paraId="16310C3E" w14:textId="62DEA81A" w:rsidR="007B7D5D" w:rsidRPr="000A4FA2" w:rsidRDefault="007B7D5D" w:rsidP="007B7D5D">
            <w:pPr>
              <w:pStyle w:val="ListParagraph"/>
              <w:numPr>
                <w:ilvl w:val="0"/>
                <w:numId w:val="31"/>
              </w:numPr>
              <w:shd w:val="clear" w:color="auto" w:fill="FFFFFF"/>
              <w:spacing w:before="180" w:after="180"/>
              <w:rPr>
                <w:rFonts w:ascii="Arial" w:hAnsi="Arial" w:cs="Arial"/>
                <w:color w:val="20262E"/>
                <w:sz w:val="24"/>
                <w:lang w:eastAsia="en-GB"/>
              </w:rPr>
            </w:pPr>
            <w:r w:rsidRPr="000A4FA2">
              <w:rPr>
                <w:rFonts w:ascii="Arial" w:hAnsi="Arial" w:cs="Arial"/>
                <w:color w:val="20262E"/>
                <w:sz w:val="24"/>
                <w:lang w:eastAsia="en-GB"/>
              </w:rPr>
              <w:t>Maintain a self-starter attitude</w:t>
            </w:r>
            <w:r w:rsidR="000E74A6">
              <w:rPr>
                <w:rFonts w:ascii="Arial" w:hAnsi="Arial" w:cs="Arial"/>
                <w:color w:val="20262E"/>
                <w:sz w:val="24"/>
                <w:lang w:eastAsia="en-GB"/>
              </w:rPr>
              <w:t>, swiftly identifying areas of need within the sector and implementing a plan of action to support SEND migrant young people</w:t>
            </w:r>
          </w:p>
          <w:p w14:paraId="61C65503" w14:textId="2CD1A231" w:rsidR="002B1B92" w:rsidRDefault="002B1B92" w:rsidP="00497160">
            <w:pPr>
              <w:pStyle w:val="ListParagraph"/>
              <w:numPr>
                <w:ilvl w:val="0"/>
                <w:numId w:val="31"/>
              </w:numPr>
              <w:rPr>
                <w:rFonts w:ascii="Arial" w:hAnsi="Arial" w:cs="Arial"/>
                <w:sz w:val="24"/>
              </w:rPr>
            </w:pPr>
            <w:r w:rsidRPr="00546E01">
              <w:rPr>
                <w:rFonts w:ascii="Arial" w:hAnsi="Arial" w:cs="Arial"/>
                <w:sz w:val="24"/>
              </w:rPr>
              <w:t>Ensure full compliance regarding council processes</w:t>
            </w:r>
            <w:r w:rsidR="004F73C8">
              <w:rPr>
                <w:rFonts w:ascii="Arial" w:hAnsi="Arial" w:cs="Arial"/>
                <w:sz w:val="24"/>
              </w:rPr>
              <w:t xml:space="preserve"> including all Health &amp; Safety, EVC, Service and Directorate requirements</w:t>
            </w:r>
          </w:p>
          <w:p w14:paraId="6A45A6B6" w14:textId="56122813" w:rsidR="004B1C1B" w:rsidRPr="004B1C1B" w:rsidRDefault="004B1C1B" w:rsidP="004B1C1B">
            <w:pPr>
              <w:pStyle w:val="ListParagraph"/>
              <w:numPr>
                <w:ilvl w:val="0"/>
                <w:numId w:val="31"/>
              </w:numPr>
              <w:rPr>
                <w:rFonts w:ascii="Arial" w:hAnsi="Arial" w:cs="Arial"/>
                <w:sz w:val="24"/>
              </w:rPr>
            </w:pPr>
            <w:r w:rsidRPr="004B1C1B">
              <w:rPr>
                <w:rFonts w:ascii="Arial" w:hAnsi="Arial" w:cs="Arial"/>
                <w:sz w:val="24"/>
              </w:rPr>
              <w:t>To assist the line manager with communicating any identified SEND needs with parents, providing education and ensuring understanding where necessary, and signpost to appropriate services and provision, whilst ensuring a sensitivity to cultural differences</w:t>
            </w:r>
          </w:p>
          <w:p w14:paraId="271EF910" w14:textId="5E993326" w:rsidR="004B1C1B" w:rsidRPr="00336D4B" w:rsidRDefault="004B1C1B" w:rsidP="00497160">
            <w:pPr>
              <w:pStyle w:val="ListParagraph"/>
              <w:numPr>
                <w:ilvl w:val="0"/>
                <w:numId w:val="31"/>
              </w:numPr>
              <w:rPr>
                <w:rFonts w:ascii="Arial" w:hAnsi="Arial" w:cs="Arial"/>
                <w:sz w:val="24"/>
              </w:rPr>
            </w:pPr>
            <w:r w:rsidRPr="00336D4B">
              <w:rPr>
                <w:rFonts w:ascii="Arial" w:hAnsi="Arial" w:cs="Arial"/>
                <w:sz w:val="24"/>
              </w:rPr>
              <w:t>A</w:t>
            </w:r>
            <w:r w:rsidR="00336D4B" w:rsidRPr="00336D4B">
              <w:rPr>
                <w:rFonts w:ascii="Arial" w:hAnsi="Arial" w:cs="Arial"/>
                <w:sz w:val="24"/>
              </w:rPr>
              <w:t xml:space="preserve">ny other </w:t>
            </w:r>
            <w:r w:rsidR="00336D4B">
              <w:rPr>
                <w:rFonts w:ascii="Arial" w:hAnsi="Arial" w:cs="Arial"/>
                <w:sz w:val="24"/>
              </w:rPr>
              <w:t>tasks</w:t>
            </w:r>
            <w:r w:rsidR="00336D4B" w:rsidRPr="00336D4B">
              <w:rPr>
                <w:rFonts w:ascii="Arial" w:hAnsi="Arial" w:cs="Arial"/>
                <w:sz w:val="24"/>
              </w:rPr>
              <w:t xml:space="preserve"> requested by </w:t>
            </w:r>
            <w:r w:rsidR="00336D4B">
              <w:rPr>
                <w:rFonts w:ascii="Arial" w:hAnsi="Arial" w:cs="Arial"/>
                <w:sz w:val="24"/>
              </w:rPr>
              <w:t>your line manager within reason</w:t>
            </w:r>
          </w:p>
          <w:p w14:paraId="66913C1C" w14:textId="77777777" w:rsidR="00630B15" w:rsidRPr="00546E01" w:rsidRDefault="00630B15" w:rsidP="00630B15">
            <w:pPr>
              <w:tabs>
                <w:tab w:val="num" w:pos="709"/>
              </w:tabs>
            </w:pPr>
          </w:p>
          <w:p w14:paraId="07B3765D" w14:textId="1FAF0567" w:rsidR="0065462D" w:rsidRPr="00546E01" w:rsidRDefault="0065462D" w:rsidP="00A50C5D">
            <w:pPr>
              <w:rPr>
                <w:rFonts w:ascii="Arial" w:hAnsi="Arial" w:cs="Arial"/>
                <w:noProof/>
                <w:sz w:val="20"/>
                <w:szCs w:val="20"/>
              </w:rPr>
            </w:pPr>
          </w:p>
        </w:tc>
      </w:tr>
    </w:tbl>
    <w:p w14:paraId="6682B29B" w14:textId="77777777" w:rsidR="00042E71" w:rsidRPr="00546E01" w:rsidRDefault="00042E71" w:rsidP="00042E71">
      <w:pPr>
        <w:tabs>
          <w:tab w:val="left" w:pos="726"/>
        </w:tabs>
        <w:sectPr w:rsidR="00042E71" w:rsidRPr="00546E01" w:rsidSect="00773601">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546E01" w:rsidRDefault="00F50B0D" w:rsidP="00114762">
      <w:pPr>
        <w:pStyle w:val="Heading1"/>
        <w:rPr>
          <w:rFonts w:cs="Arial"/>
          <w:sz w:val="28"/>
          <w:szCs w:val="28"/>
        </w:rPr>
      </w:pPr>
      <w:r w:rsidRPr="00546E01">
        <w:rPr>
          <w:rFonts w:cs="Arial"/>
          <w:sz w:val="28"/>
          <w:szCs w:val="28"/>
        </w:rPr>
        <w:t xml:space="preserve">Our </w:t>
      </w:r>
      <w:r w:rsidR="00586503" w:rsidRPr="00546E01">
        <w:rPr>
          <w:rFonts w:cs="Arial"/>
          <w:sz w:val="28"/>
          <w:szCs w:val="28"/>
        </w:rPr>
        <w:t xml:space="preserve">Values </w:t>
      </w:r>
    </w:p>
    <w:p w14:paraId="4E6DFD59" w14:textId="0E9C3A83" w:rsidR="00882210" w:rsidRPr="00546E01" w:rsidRDefault="00882210" w:rsidP="00882210">
      <w:pPr>
        <w:rPr>
          <w:rFonts w:ascii="Arial" w:hAnsi="Arial" w:cs="Arial"/>
          <w:szCs w:val="22"/>
          <w:lang w:eastAsia="en-GB"/>
        </w:rPr>
      </w:pPr>
      <w:r w:rsidRPr="00546E01">
        <w:rPr>
          <w:rFonts w:ascii="Arial" w:hAnsi="Arial" w:cs="Arial"/>
          <w:szCs w:val="22"/>
          <w:shd w:val="clear" w:color="auto" w:fill="FFFFFF"/>
          <w:lang w:eastAsia="en-GB"/>
        </w:rPr>
        <w:t>Our organisational values underpin everything we do and say and are supported by policies, processes and guidance. In short</w:t>
      </w:r>
      <w:r w:rsidR="00F50B0D" w:rsidRPr="00546E01">
        <w:rPr>
          <w:rFonts w:ascii="Arial" w:hAnsi="Arial" w:cs="Arial"/>
          <w:szCs w:val="22"/>
          <w:shd w:val="clear" w:color="auto" w:fill="FFFFFF"/>
          <w:lang w:eastAsia="en-GB"/>
        </w:rPr>
        <w:t xml:space="preserve">, </w:t>
      </w:r>
      <w:r w:rsidRPr="00546E01">
        <w:rPr>
          <w:rFonts w:ascii="Arial" w:hAnsi="Arial" w:cs="Arial"/>
          <w:szCs w:val="22"/>
          <w:shd w:val="clear" w:color="auto" w:fill="FFFFFF"/>
          <w:lang w:eastAsia="en-GB"/>
        </w:rPr>
        <w:t>our values describe ‘the way we do things here’</w:t>
      </w:r>
      <w:r w:rsidR="00F50B0D" w:rsidRPr="00546E01">
        <w:rPr>
          <w:rFonts w:ascii="Arial" w:hAnsi="Arial" w:cs="Arial"/>
          <w:szCs w:val="22"/>
          <w:shd w:val="clear" w:color="auto" w:fill="FFFFFF"/>
          <w:lang w:eastAsia="en-GB"/>
        </w:rPr>
        <w:t xml:space="preserve"> so that we deliver great services for</w:t>
      </w:r>
      <w:r w:rsidRPr="00546E01">
        <w:rPr>
          <w:rFonts w:ascii="Arial" w:hAnsi="Arial" w:cs="Arial"/>
          <w:szCs w:val="22"/>
          <w:shd w:val="clear" w:color="auto" w:fill="FFFFFF"/>
          <w:lang w:eastAsia="en-GB"/>
        </w:rPr>
        <w:t xml:space="preserve"> our residents.</w:t>
      </w:r>
      <w:r w:rsidR="007A5ECF" w:rsidRPr="00546E01">
        <w:rPr>
          <w:rFonts w:ascii="Arial" w:hAnsi="Arial" w:cs="Arial"/>
          <w:szCs w:val="22"/>
          <w:shd w:val="clear" w:color="auto" w:fill="FFFFFF"/>
          <w:lang w:eastAsia="en-GB"/>
        </w:rPr>
        <w:t xml:space="preserve"> </w:t>
      </w:r>
      <w:r w:rsidRPr="00546E01">
        <w:rPr>
          <w:rFonts w:ascii="Arial" w:hAnsi="Arial" w:cs="Arial"/>
          <w:szCs w:val="22"/>
          <w:lang w:eastAsia="en-GB"/>
        </w:rPr>
        <w:t>Our values are:</w:t>
      </w:r>
    </w:p>
    <w:p w14:paraId="6C9D2741"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Always learning</w:t>
      </w:r>
    </w:p>
    <w:p w14:paraId="63F7E657"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Be kind and care</w:t>
      </w:r>
    </w:p>
    <w:p w14:paraId="384C9004"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Equality and integrity in all we do</w:t>
      </w:r>
    </w:p>
    <w:p w14:paraId="6C3DBF52"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Taking responsibility</w:t>
      </w:r>
    </w:p>
    <w:p w14:paraId="17E18CC6"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Daring to do it differently </w:t>
      </w:r>
    </w:p>
    <w:p w14:paraId="2F84EA2E" w14:textId="3F775F8B" w:rsidR="00586503" w:rsidRPr="00546E01" w:rsidRDefault="00F50B0D" w:rsidP="00586503">
      <w:pPr>
        <w:rPr>
          <w:rFonts w:ascii="Arial" w:hAnsi="Arial" w:cs="Arial"/>
          <w:szCs w:val="22"/>
        </w:rPr>
      </w:pPr>
      <w:r w:rsidRPr="00546E01">
        <w:rPr>
          <w:rFonts w:ascii="Arial" w:hAnsi="Arial" w:cs="Arial"/>
          <w:szCs w:val="22"/>
        </w:rPr>
        <w:t xml:space="preserve">Everyone that works for us demonstrates their commitment to these values.  We will ask you to demonstrate your </w:t>
      </w:r>
      <w:r w:rsidR="00882210" w:rsidRPr="00546E01">
        <w:rPr>
          <w:rFonts w:ascii="Arial" w:hAnsi="Arial" w:cs="Arial"/>
          <w:szCs w:val="22"/>
        </w:rPr>
        <w:t>commitment to these values</w:t>
      </w:r>
      <w:r w:rsidRPr="00546E01">
        <w:rPr>
          <w:rFonts w:ascii="Arial" w:hAnsi="Arial" w:cs="Arial"/>
          <w:szCs w:val="22"/>
        </w:rPr>
        <w:t>,</w:t>
      </w:r>
      <w:r w:rsidR="00882210" w:rsidRPr="00546E01">
        <w:rPr>
          <w:rFonts w:ascii="Arial" w:hAnsi="Arial" w:cs="Arial"/>
          <w:szCs w:val="22"/>
        </w:rPr>
        <w:t xml:space="preserve"> and their associated behaviours</w:t>
      </w:r>
      <w:r w:rsidRPr="00546E01">
        <w:rPr>
          <w:rFonts w:ascii="Arial" w:hAnsi="Arial" w:cs="Arial"/>
          <w:szCs w:val="22"/>
        </w:rPr>
        <w:t>,</w:t>
      </w:r>
      <w:r w:rsidR="00F25B75" w:rsidRPr="00546E01">
        <w:rPr>
          <w:rFonts w:ascii="Arial" w:hAnsi="Arial" w:cs="Arial"/>
          <w:szCs w:val="22"/>
        </w:rPr>
        <w:t xml:space="preserve"> </w:t>
      </w:r>
      <w:r w:rsidRPr="00546E01">
        <w:rPr>
          <w:rFonts w:ascii="Arial" w:hAnsi="Arial" w:cs="Arial"/>
          <w:szCs w:val="22"/>
        </w:rPr>
        <w:t>throughout the application</w:t>
      </w:r>
      <w:r w:rsidR="00F25B75" w:rsidRPr="00546E01">
        <w:rPr>
          <w:rFonts w:ascii="Arial" w:hAnsi="Arial" w:cs="Arial"/>
          <w:szCs w:val="22"/>
        </w:rPr>
        <w:t xml:space="preserve"> process</w:t>
      </w:r>
      <w:r w:rsidR="00882210" w:rsidRPr="00546E01">
        <w:rPr>
          <w:rFonts w:ascii="Arial" w:hAnsi="Arial" w:cs="Arial"/>
          <w:szCs w:val="22"/>
        </w:rPr>
        <w:t>.</w:t>
      </w:r>
    </w:p>
    <w:p w14:paraId="181D80F4" w14:textId="334EEEFB" w:rsidR="00114762" w:rsidRPr="00546E01" w:rsidRDefault="00114762" w:rsidP="00114762">
      <w:pPr>
        <w:pStyle w:val="Heading1"/>
        <w:rPr>
          <w:rFonts w:cs="Arial"/>
        </w:rPr>
      </w:pPr>
      <w:r w:rsidRPr="00546E01">
        <w:rPr>
          <w:rFonts w:cs="Arial"/>
        </w:rPr>
        <w:t xml:space="preserve">Section B: Selection </w:t>
      </w:r>
      <w:r w:rsidRPr="00546E01">
        <w:rPr>
          <w:rFonts w:cs="Arial"/>
          <w:szCs w:val="40"/>
        </w:rPr>
        <w:t>Criteria</w:t>
      </w:r>
      <w:r w:rsidR="00EF6D56" w:rsidRPr="00546E01">
        <w:rPr>
          <w:rFonts w:cs="Arial"/>
        </w:rPr>
        <w:t>/Person Specification</w:t>
      </w:r>
    </w:p>
    <w:p w14:paraId="3EE8E0E4" w14:textId="150B6517" w:rsidR="00114762" w:rsidRPr="00546E01" w:rsidRDefault="00114762" w:rsidP="00114762">
      <w:pPr>
        <w:jc w:val="both"/>
        <w:rPr>
          <w:rFonts w:ascii="Arial" w:hAnsi="Arial" w:cs="Arial"/>
        </w:rPr>
      </w:pPr>
      <w:bookmarkStart w:id="2" w:name="_Hlk535396426"/>
      <w:r w:rsidRPr="00546E01">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546E01" w:rsidRDefault="00114762" w:rsidP="00114762">
      <w:pPr>
        <w:jc w:val="both"/>
        <w:rPr>
          <w:rFonts w:ascii="Arial" w:hAnsi="Arial" w:cs="Arial"/>
        </w:rPr>
      </w:pPr>
    </w:p>
    <w:p w14:paraId="77478AE2" w14:textId="6E686206" w:rsidR="00114762" w:rsidRPr="00546E01" w:rsidRDefault="00114762" w:rsidP="00114762">
      <w:pPr>
        <w:jc w:val="both"/>
        <w:rPr>
          <w:rFonts w:ascii="Arial" w:hAnsi="Arial" w:cs="Arial"/>
          <w:bCs/>
        </w:rPr>
      </w:pPr>
      <w:r w:rsidRPr="00546E01">
        <w:rPr>
          <w:rFonts w:ascii="Arial" w:hAnsi="Arial" w:cs="Arial"/>
        </w:rPr>
        <w:t>Each of the criteria listed below</w:t>
      </w:r>
      <w:r w:rsidR="00F25B75" w:rsidRPr="00546E01">
        <w:rPr>
          <w:rFonts w:ascii="Arial" w:hAnsi="Arial" w:cs="Arial"/>
        </w:rPr>
        <w:t>,</w:t>
      </w:r>
      <w:r w:rsidRPr="00546E01">
        <w:rPr>
          <w:rFonts w:ascii="Arial" w:hAnsi="Arial" w:cs="Arial"/>
        </w:rPr>
        <w:t xml:space="preserve"> </w:t>
      </w:r>
      <w:r w:rsidR="00F25B75" w:rsidRPr="00546E01">
        <w:rPr>
          <w:rFonts w:ascii="Arial" w:hAnsi="Arial" w:cs="Arial"/>
        </w:rPr>
        <w:t xml:space="preserve">and your commitment to our values, </w:t>
      </w:r>
      <w:r w:rsidRPr="00546E01">
        <w:rPr>
          <w:rFonts w:ascii="Arial" w:hAnsi="Arial" w:cs="Arial"/>
        </w:rPr>
        <w:t>will be measured through</w:t>
      </w:r>
      <w:r w:rsidR="00DD3ED0" w:rsidRPr="00546E01">
        <w:rPr>
          <w:rFonts w:ascii="Arial" w:hAnsi="Arial" w:cs="Arial"/>
        </w:rPr>
        <w:t xml:space="preserve"> </w:t>
      </w:r>
      <w:r w:rsidRPr="00546E01">
        <w:rPr>
          <w:rFonts w:ascii="Arial" w:hAnsi="Arial" w:cs="Arial"/>
        </w:rPr>
        <w:t>the a</w:t>
      </w:r>
      <w:r w:rsidRPr="00546E01">
        <w:rPr>
          <w:rFonts w:ascii="Arial" w:hAnsi="Arial" w:cs="Arial"/>
          <w:bCs/>
        </w:rPr>
        <w:t>pplication form</w:t>
      </w:r>
      <w:r w:rsidR="00586503" w:rsidRPr="00546E01">
        <w:rPr>
          <w:rFonts w:ascii="Arial" w:hAnsi="Arial" w:cs="Arial"/>
          <w:bCs/>
        </w:rPr>
        <w:t>/CV</w:t>
      </w:r>
      <w:r w:rsidRPr="00546E01">
        <w:rPr>
          <w:rFonts w:ascii="Arial" w:hAnsi="Arial" w:cs="Arial"/>
          <w:bCs/>
        </w:rPr>
        <w:t xml:space="preserve"> (A)</w:t>
      </w:r>
      <w:r w:rsidR="00DD3ED0" w:rsidRPr="00546E01">
        <w:rPr>
          <w:rFonts w:ascii="Arial" w:hAnsi="Arial" w:cs="Arial"/>
          <w:bCs/>
        </w:rPr>
        <w:t xml:space="preserve"> and optionally</w:t>
      </w:r>
      <w:r w:rsidR="00586503" w:rsidRPr="00546E01">
        <w:rPr>
          <w:rFonts w:ascii="Arial" w:hAnsi="Arial" w:cs="Arial"/>
          <w:bCs/>
        </w:rPr>
        <w:t xml:space="preserve"> one or more of the following</w:t>
      </w:r>
      <w:r w:rsidR="00DD3ED0" w:rsidRPr="00546E01">
        <w:rPr>
          <w:rFonts w:ascii="Arial" w:hAnsi="Arial" w:cs="Arial"/>
          <w:bCs/>
        </w:rPr>
        <w:t xml:space="preserve"> - </w:t>
      </w:r>
      <w:r w:rsidRPr="00546E01">
        <w:rPr>
          <w:rFonts w:ascii="Arial" w:hAnsi="Arial" w:cs="Arial"/>
          <w:bCs/>
        </w:rPr>
        <w:t>a test / exercise (T), an interview (I), a presentation (P) or documentation (D).</w:t>
      </w:r>
      <w:r w:rsidR="00AD47F9" w:rsidRPr="00546E01">
        <w:rPr>
          <w:rFonts w:ascii="Arial" w:hAnsi="Arial" w:cs="Arial"/>
          <w:bCs/>
        </w:rPr>
        <w:t xml:space="preserve"> </w:t>
      </w:r>
      <w:r w:rsidRPr="00546E01">
        <w:rPr>
          <w:rFonts w:ascii="Arial" w:hAnsi="Arial" w:cs="Arial"/>
          <w:bCs/>
        </w:rPr>
        <w:t xml:space="preserve">You must provide a supporting statement as part of your </w:t>
      </w:r>
      <w:r w:rsidRPr="00546E01">
        <w:rPr>
          <w:rFonts w:ascii="Arial" w:hAnsi="Arial" w:cs="Arial"/>
          <w:bCs/>
        </w:rPr>
        <w:lastRenderedPageBreak/>
        <w:t xml:space="preserve">application which includes examples and evidence of when you have demonstrated the criteria listed below. </w:t>
      </w:r>
    </w:p>
    <w:p w14:paraId="7BDEAC18" w14:textId="77777777" w:rsidR="00586503" w:rsidRPr="00546E01"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528"/>
        <w:gridCol w:w="1816"/>
      </w:tblGrid>
      <w:tr w:rsidR="00546E01" w:rsidRPr="00546E01" w14:paraId="4C16A814" w14:textId="77777777" w:rsidTr="00037285">
        <w:trPr>
          <w:trHeight w:val="80"/>
        </w:trPr>
        <w:tc>
          <w:tcPr>
            <w:tcW w:w="4122" w:type="pct"/>
          </w:tcPr>
          <w:bookmarkEnd w:id="2"/>
          <w:p w14:paraId="0EA7E8DB" w14:textId="77777777" w:rsidR="00114762" w:rsidRPr="00546E01" w:rsidRDefault="00114762" w:rsidP="00C927F1">
            <w:pPr>
              <w:pStyle w:val="Heading3"/>
              <w:rPr>
                <w:rFonts w:cs="Arial"/>
              </w:rPr>
            </w:pPr>
            <w:r w:rsidRPr="00546E01">
              <w:rPr>
                <w:rFonts w:cs="Arial"/>
              </w:rPr>
              <w:t>Essential Criteria</w:t>
            </w:r>
          </w:p>
        </w:tc>
        <w:tc>
          <w:tcPr>
            <w:tcW w:w="878" w:type="pct"/>
          </w:tcPr>
          <w:p w14:paraId="5A9CCAA3" w14:textId="77777777" w:rsidR="00114762" w:rsidRPr="00546E01" w:rsidRDefault="00114762" w:rsidP="00A405EF">
            <w:pPr>
              <w:pStyle w:val="Heading3"/>
            </w:pPr>
            <w:r w:rsidRPr="00546E01">
              <w:t>Assessed By:</w:t>
            </w:r>
          </w:p>
        </w:tc>
      </w:tr>
      <w:tr w:rsidR="00114762" w:rsidRPr="009F0647" w14:paraId="5A5B663D" w14:textId="77777777" w:rsidTr="00037285">
        <w:tc>
          <w:tcPr>
            <w:tcW w:w="4122" w:type="pct"/>
          </w:tcPr>
          <w:p w14:paraId="1C3AF171" w14:textId="0A8EE4E1" w:rsidR="00DA7303" w:rsidRPr="00CE1A70" w:rsidRDefault="00B83D3C" w:rsidP="004D7CA2">
            <w:pPr>
              <w:autoSpaceDE w:val="0"/>
              <w:autoSpaceDN w:val="0"/>
              <w:adjustRightInd w:val="0"/>
              <w:spacing w:after="120"/>
              <w:jc w:val="both"/>
              <w:rPr>
                <w:rFonts w:ascii="Arial" w:hAnsi="Arial" w:cs="Arial"/>
                <w:color w:val="000000"/>
                <w:szCs w:val="22"/>
                <w:lang w:eastAsia="en-GB"/>
              </w:rPr>
            </w:pPr>
            <w:r w:rsidRPr="00051A31">
              <w:rPr>
                <w:rFonts w:ascii="Arial" w:hAnsi="Arial" w:cs="Arial"/>
                <w:sz w:val="24"/>
              </w:rPr>
              <w:t xml:space="preserve">Two or more years of experience in </w:t>
            </w:r>
            <w:r>
              <w:rPr>
                <w:rFonts w:ascii="Arial" w:hAnsi="Arial" w:cs="Arial"/>
                <w:sz w:val="24"/>
              </w:rPr>
              <w:t xml:space="preserve">a </w:t>
            </w:r>
            <w:r w:rsidRPr="00051A31">
              <w:rPr>
                <w:rFonts w:ascii="Arial" w:hAnsi="Arial" w:cs="Arial"/>
                <w:sz w:val="24"/>
              </w:rPr>
              <w:t>SEND</w:t>
            </w:r>
            <w:r>
              <w:rPr>
                <w:rFonts w:ascii="Arial" w:hAnsi="Arial" w:cs="Arial"/>
                <w:sz w:val="24"/>
              </w:rPr>
              <w:t xml:space="preserve"> specific role</w:t>
            </w:r>
            <w:r w:rsidRPr="00CE1A70">
              <w:rPr>
                <w:szCs w:val="22"/>
              </w:rPr>
              <w:t xml:space="preserve"> </w:t>
            </w:r>
          </w:p>
        </w:tc>
        <w:tc>
          <w:tcPr>
            <w:tcW w:w="878" w:type="pct"/>
          </w:tcPr>
          <w:p w14:paraId="1C4D3E4A" w14:textId="583019C1" w:rsidR="00114762" w:rsidRPr="00925E8C" w:rsidRDefault="00CE1A70" w:rsidP="007A55C8">
            <w:pPr>
              <w:spacing w:before="120" w:after="120"/>
              <w:jc w:val="both"/>
              <w:rPr>
                <w:rFonts w:ascii="Arial" w:hAnsi="Arial" w:cs="Arial"/>
                <w:szCs w:val="22"/>
              </w:rPr>
            </w:pPr>
            <w:r>
              <w:rPr>
                <w:rFonts w:ascii="Arial" w:hAnsi="Arial" w:cs="Arial"/>
                <w:szCs w:val="22"/>
              </w:rPr>
              <w:t>A, I</w:t>
            </w:r>
          </w:p>
        </w:tc>
      </w:tr>
      <w:tr w:rsidR="004F73C8" w:rsidRPr="009F0647" w14:paraId="0F5CFC76" w14:textId="77777777" w:rsidTr="00037285">
        <w:tc>
          <w:tcPr>
            <w:tcW w:w="4122" w:type="pct"/>
          </w:tcPr>
          <w:p w14:paraId="7334EF7F" w14:textId="5CE8A94F" w:rsidR="004F73C8" w:rsidRPr="00051A31" w:rsidRDefault="004F73C8" w:rsidP="004D7CA2">
            <w:pPr>
              <w:autoSpaceDE w:val="0"/>
              <w:autoSpaceDN w:val="0"/>
              <w:adjustRightInd w:val="0"/>
              <w:spacing w:after="120"/>
              <w:jc w:val="both"/>
              <w:rPr>
                <w:rFonts w:ascii="Arial" w:hAnsi="Arial" w:cs="Arial"/>
                <w:sz w:val="24"/>
              </w:rPr>
            </w:pPr>
            <w:r>
              <w:rPr>
                <w:rFonts w:ascii="Arial" w:hAnsi="Arial" w:cs="Arial"/>
                <w:sz w:val="24"/>
              </w:rPr>
              <w:t>NVQ Level 3 in a relevant field</w:t>
            </w:r>
          </w:p>
        </w:tc>
        <w:tc>
          <w:tcPr>
            <w:tcW w:w="878" w:type="pct"/>
          </w:tcPr>
          <w:p w14:paraId="50D4D0D9" w14:textId="549BD7F1" w:rsidR="004F73C8" w:rsidRDefault="004F73C8" w:rsidP="007A55C8">
            <w:pPr>
              <w:spacing w:before="120" w:after="120"/>
              <w:jc w:val="both"/>
              <w:rPr>
                <w:rFonts w:ascii="Arial" w:hAnsi="Arial" w:cs="Arial"/>
                <w:szCs w:val="22"/>
              </w:rPr>
            </w:pPr>
            <w:r>
              <w:rPr>
                <w:rFonts w:ascii="Arial" w:hAnsi="Arial" w:cs="Arial"/>
                <w:szCs w:val="22"/>
              </w:rPr>
              <w:t>A, I</w:t>
            </w:r>
          </w:p>
        </w:tc>
      </w:tr>
      <w:tr w:rsidR="00B83D3C" w:rsidRPr="009F0647" w14:paraId="32476BE0" w14:textId="77777777" w:rsidTr="00037285">
        <w:tc>
          <w:tcPr>
            <w:tcW w:w="4122" w:type="pct"/>
          </w:tcPr>
          <w:p w14:paraId="696D4ABA" w14:textId="26EF52D9" w:rsidR="00B83D3C" w:rsidRPr="00CE1A70" w:rsidRDefault="00B83D3C" w:rsidP="004D7CA2">
            <w:pPr>
              <w:autoSpaceDE w:val="0"/>
              <w:autoSpaceDN w:val="0"/>
              <w:adjustRightInd w:val="0"/>
              <w:spacing w:after="120"/>
              <w:jc w:val="both"/>
              <w:rPr>
                <w:szCs w:val="22"/>
              </w:rPr>
            </w:pPr>
            <w:r w:rsidRPr="00CE1A70">
              <w:rPr>
                <w:szCs w:val="22"/>
              </w:rPr>
              <w:t>Current driving licence and own transport</w:t>
            </w:r>
          </w:p>
        </w:tc>
        <w:tc>
          <w:tcPr>
            <w:tcW w:w="878" w:type="pct"/>
          </w:tcPr>
          <w:p w14:paraId="20D8A53A" w14:textId="77777777" w:rsidR="00B83D3C" w:rsidRDefault="00B83D3C" w:rsidP="007A55C8">
            <w:pPr>
              <w:spacing w:before="120" w:after="120"/>
              <w:jc w:val="both"/>
              <w:rPr>
                <w:rFonts w:ascii="Arial" w:hAnsi="Arial" w:cs="Arial"/>
                <w:szCs w:val="22"/>
              </w:rPr>
            </w:pPr>
          </w:p>
        </w:tc>
      </w:tr>
      <w:tr w:rsidR="00630B15" w:rsidRPr="009F0647" w14:paraId="3F9D28AE" w14:textId="77777777" w:rsidTr="00037285">
        <w:tc>
          <w:tcPr>
            <w:tcW w:w="4122" w:type="pct"/>
          </w:tcPr>
          <w:p w14:paraId="7F6E0554" w14:textId="5284F68A" w:rsidR="00630B15" w:rsidRPr="00925E8C" w:rsidRDefault="00037285" w:rsidP="00630B15">
            <w:pPr>
              <w:spacing w:before="120" w:after="120"/>
              <w:jc w:val="both"/>
              <w:rPr>
                <w:rFonts w:ascii="Arial" w:hAnsi="Arial" w:cs="Arial"/>
                <w:szCs w:val="22"/>
              </w:rPr>
            </w:pPr>
            <w:r>
              <w:rPr>
                <w:rStyle w:val="normaltextrun"/>
                <w:rFonts w:ascii="Arial" w:hAnsi="Arial" w:cs="Arial"/>
                <w:color w:val="000000"/>
                <w:szCs w:val="22"/>
                <w:shd w:val="clear" w:color="auto" w:fill="FFFFFF"/>
              </w:rPr>
              <w:t>Experience</w:t>
            </w:r>
            <w:r w:rsidR="00B83D3C">
              <w:rPr>
                <w:rStyle w:val="normaltextrun"/>
                <w:rFonts w:ascii="Arial" w:hAnsi="Arial" w:cs="Arial"/>
                <w:color w:val="000000"/>
                <w:szCs w:val="22"/>
                <w:shd w:val="clear" w:color="auto" w:fill="FFFFFF"/>
              </w:rPr>
              <w:t>/sound knowledge</w:t>
            </w:r>
            <w:r>
              <w:rPr>
                <w:rStyle w:val="normaltextrun"/>
                <w:rFonts w:ascii="Arial" w:hAnsi="Arial" w:cs="Arial"/>
                <w:color w:val="000000"/>
                <w:szCs w:val="22"/>
                <w:shd w:val="clear" w:color="auto" w:fill="FFFFFF"/>
              </w:rPr>
              <w:t xml:space="preserve"> in the field of education – primary/secondary/</w:t>
            </w:r>
            <w:r w:rsidR="00B83D3C">
              <w:rPr>
                <w:rStyle w:val="normaltextrun"/>
                <w:rFonts w:ascii="Arial" w:hAnsi="Arial" w:cs="Arial"/>
                <w:color w:val="000000"/>
                <w:szCs w:val="22"/>
                <w:shd w:val="clear" w:color="auto" w:fill="FFFFFF"/>
              </w:rPr>
              <w:t>SEND/</w:t>
            </w:r>
            <w:r>
              <w:rPr>
                <w:rStyle w:val="normaltextrun"/>
                <w:rFonts w:ascii="Arial" w:hAnsi="Arial" w:cs="Arial"/>
                <w:color w:val="000000"/>
                <w:szCs w:val="22"/>
                <w:shd w:val="clear" w:color="auto" w:fill="FFFFFF"/>
              </w:rPr>
              <w:t xml:space="preserve">adult education level </w:t>
            </w:r>
          </w:p>
        </w:tc>
        <w:tc>
          <w:tcPr>
            <w:tcW w:w="878" w:type="pct"/>
          </w:tcPr>
          <w:p w14:paraId="3ACF592F" w14:textId="7465508A" w:rsidR="00630B15" w:rsidRPr="00925E8C" w:rsidRDefault="00CE1A70" w:rsidP="00630B15">
            <w:pPr>
              <w:spacing w:before="120" w:after="120"/>
              <w:jc w:val="both"/>
              <w:rPr>
                <w:rFonts w:ascii="Arial" w:hAnsi="Arial" w:cs="Arial"/>
                <w:szCs w:val="22"/>
              </w:rPr>
            </w:pPr>
            <w:r>
              <w:rPr>
                <w:rFonts w:ascii="Arial" w:hAnsi="Arial" w:cs="Arial"/>
                <w:szCs w:val="22"/>
              </w:rPr>
              <w:t>A, I</w:t>
            </w:r>
          </w:p>
        </w:tc>
      </w:tr>
      <w:tr w:rsidR="00630B15" w:rsidRPr="009F0647" w14:paraId="26CC1E89" w14:textId="77777777" w:rsidTr="00037285">
        <w:tc>
          <w:tcPr>
            <w:tcW w:w="4122" w:type="pct"/>
          </w:tcPr>
          <w:p w14:paraId="0B2E756E" w14:textId="15A19BA0" w:rsidR="00AB5E99" w:rsidRPr="00112331" w:rsidRDefault="00EB0350" w:rsidP="00AB5E99">
            <w:pPr>
              <w:pStyle w:val="Default"/>
              <w:rPr>
                <w:szCs w:val="22"/>
              </w:rPr>
            </w:pPr>
            <w:r>
              <w:rPr>
                <w:rStyle w:val="normaltextrun"/>
                <w:sz w:val="22"/>
              </w:rPr>
              <w:t xml:space="preserve">Experience of working with children, young people and their families – this may include as a teaching assistant, pastoral support, family support worker etc. </w:t>
            </w:r>
            <w:r w:rsidR="00037285">
              <w:rPr>
                <w:rStyle w:val="eop"/>
                <w:szCs w:val="22"/>
                <w:shd w:val="clear" w:color="auto" w:fill="FFFFFF"/>
              </w:rPr>
              <w:t> </w:t>
            </w:r>
          </w:p>
        </w:tc>
        <w:tc>
          <w:tcPr>
            <w:tcW w:w="878" w:type="pct"/>
          </w:tcPr>
          <w:p w14:paraId="105BA4C0" w14:textId="2C2E136A" w:rsidR="00630B15" w:rsidRPr="00925E8C" w:rsidRDefault="00852DC4" w:rsidP="00630B15">
            <w:pPr>
              <w:spacing w:before="120" w:after="120"/>
              <w:jc w:val="both"/>
              <w:rPr>
                <w:rFonts w:ascii="Arial" w:hAnsi="Arial" w:cs="Arial"/>
                <w:szCs w:val="22"/>
              </w:rPr>
            </w:pPr>
            <w:r>
              <w:rPr>
                <w:rFonts w:ascii="Arial" w:hAnsi="Arial" w:cs="Arial"/>
                <w:szCs w:val="22"/>
              </w:rPr>
              <w:t>A, I</w:t>
            </w:r>
          </w:p>
        </w:tc>
      </w:tr>
      <w:tr w:rsidR="00630B15" w:rsidRPr="009F0647" w14:paraId="1B292C93" w14:textId="77777777" w:rsidTr="00037285">
        <w:tc>
          <w:tcPr>
            <w:tcW w:w="4122" w:type="pct"/>
          </w:tcPr>
          <w:p w14:paraId="7FBC3DDD" w14:textId="52AC5EAF" w:rsidR="00630B15" w:rsidRPr="00112331" w:rsidRDefault="00CE1A70" w:rsidP="00630B15">
            <w:pPr>
              <w:autoSpaceDE w:val="0"/>
              <w:autoSpaceDN w:val="0"/>
              <w:adjustRightInd w:val="0"/>
              <w:spacing w:after="120"/>
              <w:jc w:val="both"/>
              <w:rPr>
                <w:rFonts w:ascii="Arial" w:hAnsi="Arial" w:cs="Arial"/>
                <w:szCs w:val="22"/>
                <w:lang w:eastAsia="en-GB"/>
              </w:rPr>
            </w:pPr>
            <w:r>
              <w:rPr>
                <w:rStyle w:val="normaltextrun"/>
                <w:rFonts w:cs="Tahoma"/>
                <w:color w:val="000000"/>
                <w:szCs w:val="22"/>
                <w:bdr w:val="none" w:sz="0" w:space="0" w:color="auto" w:frame="1"/>
              </w:rPr>
              <w:t>B</w:t>
            </w:r>
            <w:r w:rsidR="00037285">
              <w:rPr>
                <w:rStyle w:val="normaltextrun"/>
                <w:rFonts w:cs="Tahoma"/>
                <w:color w:val="000000"/>
                <w:szCs w:val="22"/>
                <w:bdr w:val="none" w:sz="0" w:space="0" w:color="auto" w:frame="1"/>
              </w:rPr>
              <w:t>e highly organised and systematic in approach</w:t>
            </w:r>
          </w:p>
        </w:tc>
        <w:tc>
          <w:tcPr>
            <w:tcW w:w="878" w:type="pct"/>
          </w:tcPr>
          <w:p w14:paraId="739E4E27" w14:textId="10D3F515" w:rsidR="00630B15" w:rsidRPr="00925E8C" w:rsidRDefault="00CE1A70" w:rsidP="00630B15">
            <w:pPr>
              <w:spacing w:before="120" w:after="120"/>
              <w:jc w:val="both"/>
              <w:rPr>
                <w:rFonts w:ascii="Arial" w:hAnsi="Arial" w:cs="Arial"/>
                <w:szCs w:val="22"/>
              </w:rPr>
            </w:pPr>
            <w:r>
              <w:rPr>
                <w:rFonts w:ascii="Arial" w:hAnsi="Arial" w:cs="Arial"/>
                <w:szCs w:val="22"/>
              </w:rPr>
              <w:t>A, I</w:t>
            </w:r>
          </w:p>
        </w:tc>
      </w:tr>
      <w:tr w:rsidR="006958A9" w:rsidRPr="009F0647" w14:paraId="61649100" w14:textId="77777777" w:rsidTr="00037285">
        <w:tc>
          <w:tcPr>
            <w:tcW w:w="4122" w:type="pct"/>
          </w:tcPr>
          <w:p w14:paraId="108165FE" w14:textId="59B3A1FA" w:rsidR="006958A9" w:rsidRDefault="00EB0350" w:rsidP="00630B15">
            <w:pPr>
              <w:autoSpaceDE w:val="0"/>
              <w:autoSpaceDN w:val="0"/>
              <w:adjustRightInd w:val="0"/>
              <w:spacing w:after="120"/>
              <w:jc w:val="both"/>
              <w:rPr>
                <w:rStyle w:val="normaltextrun"/>
                <w:rFonts w:cs="Tahoma"/>
                <w:color w:val="000000"/>
                <w:szCs w:val="22"/>
                <w:bdr w:val="none" w:sz="0" w:space="0" w:color="auto" w:frame="1"/>
              </w:rPr>
            </w:pPr>
            <w:r>
              <w:rPr>
                <w:rStyle w:val="normaltextrun"/>
                <w:rFonts w:cs="Tahoma"/>
                <w:color w:val="000000"/>
                <w:szCs w:val="22"/>
                <w:bdr w:val="none" w:sz="0" w:space="0" w:color="auto" w:frame="1"/>
              </w:rPr>
              <w:t xml:space="preserve">Computer literacy – competent user of Microsoft Office suite and web-based tools for communication. </w:t>
            </w:r>
          </w:p>
        </w:tc>
        <w:tc>
          <w:tcPr>
            <w:tcW w:w="878" w:type="pct"/>
          </w:tcPr>
          <w:p w14:paraId="4F328D53" w14:textId="77777777" w:rsidR="006958A9" w:rsidRDefault="006958A9" w:rsidP="00630B15">
            <w:pPr>
              <w:spacing w:before="120" w:after="120"/>
              <w:jc w:val="both"/>
              <w:rPr>
                <w:rFonts w:ascii="Arial" w:hAnsi="Arial" w:cs="Arial"/>
                <w:szCs w:val="22"/>
              </w:rPr>
            </w:pPr>
          </w:p>
        </w:tc>
      </w:tr>
      <w:tr w:rsidR="006958A9" w:rsidRPr="009F0647" w14:paraId="37308FEF" w14:textId="77777777" w:rsidTr="00037285">
        <w:tc>
          <w:tcPr>
            <w:tcW w:w="4122" w:type="pct"/>
          </w:tcPr>
          <w:p w14:paraId="1A54C412" w14:textId="430A9948" w:rsidR="006958A9" w:rsidRDefault="006958A9" w:rsidP="006958A9">
            <w:pPr>
              <w:autoSpaceDE w:val="0"/>
              <w:autoSpaceDN w:val="0"/>
              <w:adjustRightInd w:val="0"/>
              <w:spacing w:after="120"/>
              <w:jc w:val="both"/>
              <w:rPr>
                <w:rStyle w:val="normaltextrun"/>
                <w:rFonts w:cs="Tahoma"/>
                <w:color w:val="000000"/>
                <w:szCs w:val="22"/>
                <w:bdr w:val="none" w:sz="0" w:space="0" w:color="auto" w:frame="1"/>
              </w:rPr>
            </w:pPr>
            <w:r w:rsidRPr="00051A31">
              <w:t>Strong communication skills and significant experience of dealing with SEND children and their families</w:t>
            </w:r>
          </w:p>
        </w:tc>
        <w:tc>
          <w:tcPr>
            <w:tcW w:w="878" w:type="pct"/>
          </w:tcPr>
          <w:p w14:paraId="40F2A1A8" w14:textId="08A73E05" w:rsidR="006958A9" w:rsidRDefault="006958A9" w:rsidP="006958A9">
            <w:pPr>
              <w:spacing w:before="120" w:after="120"/>
              <w:jc w:val="both"/>
              <w:rPr>
                <w:rFonts w:ascii="Arial" w:hAnsi="Arial" w:cs="Arial"/>
                <w:szCs w:val="22"/>
              </w:rPr>
            </w:pPr>
            <w:r w:rsidRPr="00051A31">
              <w:rPr>
                <w:rFonts w:ascii="Arial" w:hAnsi="Arial" w:cs="Arial"/>
                <w:sz w:val="24"/>
              </w:rPr>
              <w:t>A, I</w:t>
            </w:r>
          </w:p>
        </w:tc>
      </w:tr>
      <w:tr w:rsidR="006958A9" w:rsidRPr="009F0647" w14:paraId="6FE63303" w14:textId="77777777" w:rsidTr="00037285">
        <w:tc>
          <w:tcPr>
            <w:tcW w:w="4122" w:type="pct"/>
          </w:tcPr>
          <w:p w14:paraId="2936D1DD" w14:textId="77777777" w:rsidR="006958A9" w:rsidRPr="00037285" w:rsidRDefault="006958A9" w:rsidP="006958A9">
            <w:pPr>
              <w:textAlignment w:val="baseline"/>
              <w:rPr>
                <w:rFonts w:cs="Tahoma"/>
                <w:szCs w:val="22"/>
                <w:lang w:eastAsia="en-GB"/>
              </w:rPr>
            </w:pPr>
            <w:r>
              <w:rPr>
                <w:rFonts w:cs="Tahoma"/>
                <w:szCs w:val="22"/>
                <w:lang w:eastAsia="en-GB"/>
              </w:rPr>
              <w:t>B</w:t>
            </w:r>
            <w:r w:rsidRPr="00037285">
              <w:rPr>
                <w:rFonts w:cs="Tahoma"/>
                <w:szCs w:val="22"/>
                <w:lang w:eastAsia="en-GB"/>
              </w:rPr>
              <w:t>e understanding and sensitive to the backgrounds and aspirations of people, mindful of their culture and circumstances </w:t>
            </w:r>
          </w:p>
          <w:p w14:paraId="15FEB2DF" w14:textId="77777777" w:rsidR="006958A9" w:rsidRDefault="006958A9" w:rsidP="006958A9">
            <w:pPr>
              <w:textAlignment w:val="baseline"/>
              <w:rPr>
                <w:rFonts w:cs="Tahoma"/>
                <w:szCs w:val="22"/>
                <w:lang w:eastAsia="en-GB"/>
              </w:rPr>
            </w:pPr>
          </w:p>
        </w:tc>
        <w:tc>
          <w:tcPr>
            <w:tcW w:w="878" w:type="pct"/>
          </w:tcPr>
          <w:p w14:paraId="6720C9AF" w14:textId="7BCD50AD" w:rsidR="006958A9" w:rsidRDefault="006958A9" w:rsidP="006958A9">
            <w:pPr>
              <w:spacing w:before="120" w:after="120"/>
              <w:jc w:val="both"/>
              <w:rPr>
                <w:rFonts w:ascii="Arial" w:hAnsi="Arial" w:cs="Arial"/>
                <w:szCs w:val="22"/>
              </w:rPr>
            </w:pPr>
            <w:r>
              <w:rPr>
                <w:rFonts w:ascii="Arial" w:hAnsi="Arial" w:cs="Arial"/>
                <w:szCs w:val="22"/>
              </w:rPr>
              <w:t>A, I</w:t>
            </w:r>
          </w:p>
        </w:tc>
      </w:tr>
      <w:tr w:rsidR="006958A9" w:rsidRPr="009F0647" w14:paraId="18000BF3" w14:textId="77777777" w:rsidTr="00037285">
        <w:tc>
          <w:tcPr>
            <w:tcW w:w="4122" w:type="pct"/>
          </w:tcPr>
          <w:p w14:paraId="633B9C2A" w14:textId="77777777" w:rsidR="006958A9" w:rsidRPr="00037285" w:rsidRDefault="006958A9" w:rsidP="006958A9">
            <w:pPr>
              <w:textAlignment w:val="baseline"/>
              <w:rPr>
                <w:rFonts w:cs="Tahoma"/>
                <w:szCs w:val="22"/>
                <w:lang w:eastAsia="en-GB"/>
              </w:rPr>
            </w:pPr>
            <w:r>
              <w:rPr>
                <w:rFonts w:cs="Tahoma"/>
                <w:szCs w:val="22"/>
                <w:lang w:eastAsia="en-GB"/>
              </w:rPr>
              <w:t>B</w:t>
            </w:r>
            <w:r w:rsidRPr="00037285">
              <w:rPr>
                <w:rFonts w:cs="Tahoma"/>
                <w:szCs w:val="22"/>
                <w:lang w:eastAsia="en-GB"/>
              </w:rPr>
              <w:t>e solution-focused </w:t>
            </w:r>
          </w:p>
          <w:p w14:paraId="0240A11E" w14:textId="00E2D00D" w:rsidR="006958A9" w:rsidRDefault="006958A9" w:rsidP="006958A9">
            <w:pPr>
              <w:textAlignment w:val="baseline"/>
              <w:rPr>
                <w:rFonts w:cs="Tahoma"/>
                <w:szCs w:val="22"/>
                <w:lang w:eastAsia="en-GB"/>
              </w:rPr>
            </w:pPr>
            <w:r w:rsidRPr="00037285">
              <w:rPr>
                <w:rFonts w:ascii="Arial" w:hAnsi="Arial" w:cs="Arial"/>
                <w:szCs w:val="22"/>
                <w:lang w:eastAsia="en-GB"/>
              </w:rPr>
              <w:t> </w:t>
            </w:r>
          </w:p>
        </w:tc>
        <w:tc>
          <w:tcPr>
            <w:tcW w:w="878" w:type="pct"/>
          </w:tcPr>
          <w:p w14:paraId="0471ACD5" w14:textId="3E7EDEF2" w:rsidR="006958A9" w:rsidRDefault="006958A9" w:rsidP="006958A9">
            <w:pPr>
              <w:spacing w:before="120" w:after="120"/>
              <w:jc w:val="both"/>
              <w:rPr>
                <w:rFonts w:ascii="Arial" w:hAnsi="Arial" w:cs="Arial"/>
                <w:szCs w:val="22"/>
              </w:rPr>
            </w:pPr>
            <w:r>
              <w:rPr>
                <w:rFonts w:ascii="Arial" w:hAnsi="Arial" w:cs="Arial"/>
                <w:szCs w:val="22"/>
              </w:rPr>
              <w:t>A, I</w:t>
            </w:r>
          </w:p>
        </w:tc>
      </w:tr>
      <w:tr w:rsidR="006958A9" w:rsidRPr="009F0647" w14:paraId="68DE23CF" w14:textId="77777777" w:rsidTr="00037285">
        <w:tc>
          <w:tcPr>
            <w:tcW w:w="4122" w:type="pct"/>
          </w:tcPr>
          <w:p w14:paraId="7B793014" w14:textId="77777777" w:rsidR="006958A9" w:rsidRPr="00037285" w:rsidRDefault="006958A9" w:rsidP="006958A9">
            <w:pPr>
              <w:textAlignment w:val="baseline"/>
              <w:rPr>
                <w:rFonts w:cs="Tahoma"/>
                <w:szCs w:val="22"/>
                <w:lang w:eastAsia="en-GB"/>
              </w:rPr>
            </w:pPr>
            <w:r>
              <w:rPr>
                <w:rFonts w:cs="Tahoma"/>
                <w:szCs w:val="22"/>
                <w:lang w:eastAsia="en-GB"/>
              </w:rPr>
              <w:t>U</w:t>
            </w:r>
            <w:r w:rsidRPr="00037285">
              <w:rPr>
                <w:rFonts w:cs="Tahoma"/>
                <w:szCs w:val="22"/>
                <w:lang w:eastAsia="en-GB"/>
              </w:rPr>
              <w:t>se initiative and work independently </w:t>
            </w:r>
          </w:p>
          <w:p w14:paraId="6A000CAB" w14:textId="0A706B1B" w:rsidR="006958A9" w:rsidRDefault="006958A9" w:rsidP="006958A9">
            <w:pPr>
              <w:textAlignment w:val="baseline"/>
              <w:rPr>
                <w:rFonts w:cs="Tahoma"/>
                <w:szCs w:val="22"/>
                <w:lang w:eastAsia="en-GB"/>
              </w:rPr>
            </w:pPr>
            <w:r w:rsidRPr="00037285">
              <w:rPr>
                <w:rFonts w:ascii="Arial" w:hAnsi="Arial" w:cs="Arial"/>
                <w:szCs w:val="22"/>
                <w:lang w:eastAsia="en-GB"/>
              </w:rPr>
              <w:t> </w:t>
            </w:r>
          </w:p>
        </w:tc>
        <w:tc>
          <w:tcPr>
            <w:tcW w:w="878" w:type="pct"/>
          </w:tcPr>
          <w:p w14:paraId="1EF2EF97" w14:textId="243BCC26" w:rsidR="006958A9" w:rsidRDefault="006958A9" w:rsidP="006958A9">
            <w:pPr>
              <w:spacing w:before="120" w:after="120"/>
              <w:jc w:val="both"/>
              <w:rPr>
                <w:rFonts w:ascii="Arial" w:hAnsi="Arial" w:cs="Arial"/>
                <w:szCs w:val="22"/>
              </w:rPr>
            </w:pPr>
            <w:r>
              <w:rPr>
                <w:rFonts w:ascii="Arial" w:hAnsi="Arial" w:cs="Arial"/>
                <w:szCs w:val="22"/>
              </w:rPr>
              <w:t>A, I</w:t>
            </w:r>
          </w:p>
        </w:tc>
      </w:tr>
      <w:tr w:rsidR="006958A9" w:rsidRPr="009F0647" w14:paraId="1B8FC6BF" w14:textId="77777777" w:rsidTr="00037285">
        <w:trPr>
          <w:trHeight w:val="510"/>
        </w:trPr>
        <w:tc>
          <w:tcPr>
            <w:tcW w:w="4122" w:type="pct"/>
          </w:tcPr>
          <w:p w14:paraId="1190B34D" w14:textId="77777777" w:rsidR="006958A9" w:rsidRDefault="006958A9" w:rsidP="006958A9">
            <w:pPr>
              <w:pStyle w:val="Default"/>
              <w:rPr>
                <w:sz w:val="23"/>
                <w:szCs w:val="23"/>
              </w:rPr>
            </w:pPr>
            <w:r>
              <w:rPr>
                <w:b/>
                <w:bCs/>
                <w:sz w:val="23"/>
                <w:szCs w:val="23"/>
              </w:rPr>
              <w:t xml:space="preserve">Equal Opportunities: </w:t>
            </w:r>
          </w:p>
          <w:p w14:paraId="773B48B7" w14:textId="77777777" w:rsidR="006958A9" w:rsidRDefault="006958A9" w:rsidP="006958A9">
            <w:pPr>
              <w:pStyle w:val="Default"/>
              <w:rPr>
                <w:sz w:val="22"/>
                <w:szCs w:val="22"/>
              </w:rPr>
            </w:pPr>
            <w:r>
              <w:rPr>
                <w:b/>
                <w:bCs/>
                <w:sz w:val="22"/>
                <w:szCs w:val="22"/>
              </w:rPr>
              <w:t xml:space="preserve">Essential: </w:t>
            </w:r>
          </w:p>
          <w:p w14:paraId="7FFEF120" w14:textId="38619A14" w:rsidR="006958A9" w:rsidRPr="00925E8C" w:rsidRDefault="006958A9" w:rsidP="006958A9">
            <w:pPr>
              <w:spacing w:before="120" w:after="120"/>
              <w:jc w:val="both"/>
              <w:rPr>
                <w:rFonts w:ascii="Arial" w:hAnsi="Arial" w:cs="Arial"/>
                <w:szCs w:val="22"/>
              </w:rPr>
            </w:pPr>
            <w:r>
              <w:rPr>
                <w:sz w:val="23"/>
                <w:szCs w:val="23"/>
              </w:rPr>
              <w:t>Demonstrable commitment to and understanding of the positive promotion of equality, valuing diversity and anti-discriminatory practice</w:t>
            </w:r>
          </w:p>
        </w:tc>
        <w:tc>
          <w:tcPr>
            <w:tcW w:w="878" w:type="pct"/>
          </w:tcPr>
          <w:p w14:paraId="72755D78" w14:textId="33E31804" w:rsidR="006958A9" w:rsidRPr="00925E8C" w:rsidRDefault="006958A9" w:rsidP="006958A9">
            <w:pPr>
              <w:spacing w:before="120" w:after="120"/>
              <w:jc w:val="both"/>
              <w:rPr>
                <w:rFonts w:ascii="Arial" w:hAnsi="Arial" w:cs="Arial"/>
                <w:szCs w:val="22"/>
              </w:rPr>
            </w:pPr>
          </w:p>
        </w:tc>
      </w:tr>
      <w:tr w:rsidR="006958A9" w:rsidRPr="009F0647" w14:paraId="39E602BF" w14:textId="77777777" w:rsidTr="006958A9">
        <w:trPr>
          <w:trHeight w:val="829"/>
        </w:trPr>
        <w:tc>
          <w:tcPr>
            <w:tcW w:w="4122" w:type="pct"/>
          </w:tcPr>
          <w:p w14:paraId="75C8547E" w14:textId="77777777" w:rsidR="006958A9" w:rsidRPr="00112331" w:rsidRDefault="006958A9" w:rsidP="006958A9">
            <w:pPr>
              <w:pStyle w:val="Heading3"/>
              <w:rPr>
                <w:rFonts w:cs="Arial"/>
              </w:rPr>
            </w:pPr>
            <w:r w:rsidRPr="00112331">
              <w:rPr>
                <w:rFonts w:cs="Arial"/>
              </w:rPr>
              <w:t>Desirable Criteria</w:t>
            </w:r>
          </w:p>
        </w:tc>
        <w:tc>
          <w:tcPr>
            <w:tcW w:w="878" w:type="pct"/>
          </w:tcPr>
          <w:p w14:paraId="215E4E13" w14:textId="77777777" w:rsidR="006958A9" w:rsidRPr="009F0647" w:rsidRDefault="006958A9" w:rsidP="006958A9">
            <w:pPr>
              <w:pStyle w:val="Heading3"/>
            </w:pPr>
            <w:r w:rsidRPr="009F0647">
              <w:t>Assessed By:</w:t>
            </w:r>
          </w:p>
        </w:tc>
      </w:tr>
      <w:tr w:rsidR="006958A9" w:rsidRPr="009F0647" w14:paraId="5A14BB04" w14:textId="77777777" w:rsidTr="00037285">
        <w:tc>
          <w:tcPr>
            <w:tcW w:w="4122" w:type="pct"/>
          </w:tcPr>
          <w:p w14:paraId="797919F8" w14:textId="42701BAB" w:rsidR="006958A9" w:rsidRDefault="00B83D3C" w:rsidP="006958A9">
            <w:pPr>
              <w:pStyle w:val="Default"/>
              <w:rPr>
                <w:rStyle w:val="normaltextrun"/>
                <w:sz w:val="22"/>
                <w:szCs w:val="22"/>
              </w:rPr>
            </w:pPr>
            <w:r>
              <w:rPr>
                <w:rStyle w:val="normaltextrun"/>
                <w:sz w:val="22"/>
                <w:szCs w:val="22"/>
              </w:rPr>
              <w:t>Working with interpreters</w:t>
            </w:r>
          </w:p>
        </w:tc>
        <w:tc>
          <w:tcPr>
            <w:tcW w:w="878" w:type="pct"/>
          </w:tcPr>
          <w:p w14:paraId="35E62B37" w14:textId="2A34E121" w:rsidR="006958A9" w:rsidRPr="007A55C8" w:rsidRDefault="00E81B2E" w:rsidP="006958A9">
            <w:pPr>
              <w:spacing w:before="120" w:after="120"/>
              <w:jc w:val="both"/>
              <w:rPr>
                <w:rFonts w:ascii="Arial" w:hAnsi="Arial" w:cs="Arial"/>
                <w:sz w:val="20"/>
                <w:szCs w:val="20"/>
              </w:rPr>
            </w:pPr>
            <w:r>
              <w:rPr>
                <w:rFonts w:ascii="Arial" w:hAnsi="Arial" w:cs="Arial"/>
                <w:sz w:val="20"/>
                <w:szCs w:val="20"/>
              </w:rPr>
              <w:t>A, I</w:t>
            </w:r>
          </w:p>
        </w:tc>
      </w:tr>
      <w:tr w:rsidR="006958A9" w:rsidRPr="009F0647" w14:paraId="6A03551F" w14:textId="77777777" w:rsidTr="00037285">
        <w:tc>
          <w:tcPr>
            <w:tcW w:w="4122" w:type="pct"/>
          </w:tcPr>
          <w:p w14:paraId="6BE02C01" w14:textId="353EA37A" w:rsidR="006958A9" w:rsidRDefault="00EB0350" w:rsidP="006958A9">
            <w:pPr>
              <w:pStyle w:val="Default"/>
              <w:rPr>
                <w:rStyle w:val="normaltextrun"/>
                <w:sz w:val="22"/>
                <w:szCs w:val="22"/>
              </w:rPr>
            </w:pPr>
            <w:r>
              <w:rPr>
                <w:rStyle w:val="normaltextrun"/>
                <w:sz w:val="22"/>
              </w:rPr>
              <w:t xml:space="preserve">Experience of working with migrant children and young people </w:t>
            </w:r>
            <w:r w:rsidR="006958A9">
              <w:rPr>
                <w:rStyle w:val="eop"/>
                <w:szCs w:val="22"/>
                <w:shd w:val="clear" w:color="auto" w:fill="FFFFFF"/>
              </w:rPr>
              <w:t> </w:t>
            </w:r>
          </w:p>
        </w:tc>
        <w:tc>
          <w:tcPr>
            <w:tcW w:w="878" w:type="pct"/>
          </w:tcPr>
          <w:p w14:paraId="12052258" w14:textId="6C66CC37" w:rsidR="006958A9" w:rsidRPr="007A55C8" w:rsidRDefault="00E81B2E" w:rsidP="006958A9">
            <w:pPr>
              <w:spacing w:before="120" w:after="120"/>
              <w:jc w:val="both"/>
              <w:rPr>
                <w:rFonts w:ascii="Arial" w:hAnsi="Arial" w:cs="Arial"/>
                <w:sz w:val="20"/>
                <w:szCs w:val="20"/>
              </w:rPr>
            </w:pPr>
            <w:r>
              <w:rPr>
                <w:rFonts w:ascii="Arial" w:hAnsi="Arial" w:cs="Arial"/>
                <w:sz w:val="20"/>
                <w:szCs w:val="20"/>
              </w:rPr>
              <w:t>A, I</w:t>
            </w:r>
          </w:p>
        </w:tc>
      </w:tr>
      <w:tr w:rsidR="006958A9" w:rsidRPr="009F0647" w14:paraId="49B34BDB" w14:textId="77777777" w:rsidTr="00037285">
        <w:tc>
          <w:tcPr>
            <w:tcW w:w="4122" w:type="pct"/>
          </w:tcPr>
          <w:p w14:paraId="15E2AA8A" w14:textId="77777777" w:rsidR="006958A9" w:rsidRDefault="006958A9" w:rsidP="006958A9">
            <w:pPr>
              <w:pStyle w:val="Default"/>
              <w:rPr>
                <w:rStyle w:val="normaltextrun"/>
                <w:sz w:val="22"/>
                <w:szCs w:val="22"/>
              </w:rPr>
            </w:pPr>
          </w:p>
        </w:tc>
        <w:tc>
          <w:tcPr>
            <w:tcW w:w="878" w:type="pct"/>
          </w:tcPr>
          <w:p w14:paraId="33B534B1" w14:textId="77777777" w:rsidR="006958A9" w:rsidRPr="007A55C8" w:rsidRDefault="006958A9" w:rsidP="006958A9">
            <w:pPr>
              <w:spacing w:before="120" w:after="120"/>
              <w:jc w:val="both"/>
              <w:rPr>
                <w:rFonts w:ascii="Arial" w:hAnsi="Arial" w:cs="Arial"/>
                <w:sz w:val="20"/>
                <w:szCs w:val="20"/>
              </w:rPr>
            </w:pPr>
          </w:p>
        </w:tc>
      </w:tr>
    </w:tbl>
    <w:p w14:paraId="03C1D653" w14:textId="77777777" w:rsidR="00114762" w:rsidRDefault="00114762" w:rsidP="00114762">
      <w:pPr>
        <w:sectPr w:rsidR="00114762" w:rsidSect="007736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E93ABEC"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E81B2E" w:rsidRPr="009F0647">
        <w:rPr>
          <w:rFonts w:cs="Arial"/>
          <w:szCs w:val="22"/>
        </w:rPr>
        <w:t>pre-employment</w:t>
      </w:r>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D146F54"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CE1A70">
                  <w:rPr>
                    <w:rFonts w:ascii="Wingdings 2" w:eastAsia="Wingdings 2" w:hAnsi="Wingdings 2" w:cs="Wingdings 2"/>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0EC30315"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EB0350">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64108A04"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CE1A70">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6AA6DB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2B1B92">
                  <w:rPr>
                    <w:rFonts w:ascii="Wingdings 2" w:eastAsia="Wingdings 2" w:hAnsi="Wingdings 2" w:cs="Wingdings 2"/>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EF1010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4372BA">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20C1A6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DE7701">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8"/>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9"/>
    <w:p w14:paraId="15090DA4" w14:textId="175D1496" w:rsidR="00C57F20" w:rsidRDefault="00C57F20">
      <w:pPr>
        <w:rPr>
          <w:rFonts w:ascii="Arial" w:hAnsi="Arial" w:cs="Arial"/>
          <w:iCs/>
          <w:color w:val="000000"/>
          <w:szCs w:val="22"/>
        </w:rPr>
      </w:pPr>
    </w:p>
    <w:p w14:paraId="68EB8752" w14:textId="0BC48623" w:rsidR="00C57F20" w:rsidRPr="008113A7" w:rsidRDefault="004372BA">
      <w:r>
        <w:rPr>
          <w:rFonts w:ascii="Arial" w:hAnsi="Arial" w:cs="Arial"/>
          <w:iCs/>
          <w:szCs w:val="22"/>
        </w:rPr>
        <w:t>March 2024</w:t>
      </w:r>
    </w:p>
    <w:sectPr w:rsidR="00C57F20" w:rsidRPr="008113A7" w:rsidSect="007736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0E82" w14:textId="77777777" w:rsidR="00B41BB1" w:rsidRDefault="00B41BB1" w:rsidP="007A55C8">
      <w:r>
        <w:separator/>
      </w:r>
    </w:p>
  </w:endnote>
  <w:endnote w:type="continuationSeparator" w:id="0">
    <w:p w14:paraId="61393CD9" w14:textId="77777777" w:rsidR="00B41BB1" w:rsidRDefault="00B41BB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1395DB2" w:rsidR="00460CB3" w:rsidRDefault="008D4A98">
    <w:pPr>
      <w:pStyle w:val="Footer"/>
    </w:pPr>
    <w:r>
      <w:t>Senior Education Officer</w:t>
    </w:r>
  </w:p>
  <w:p w14:paraId="3885FFDF" w14:textId="77777777" w:rsidR="008D4A98" w:rsidRDefault="008D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A69D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A69D9" w:rsidRDefault="001A69D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A69D9" w:rsidRPr="0006028D" w:rsidRDefault="001A69D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A69D9"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1A69D9" w:rsidRDefault="001A69D9" w:rsidP="00FC4D27">
    <w:pPr>
      <w:pStyle w:val="Footer"/>
      <w:ind w:firstLine="2880"/>
      <w:jc w:val="right"/>
      <w:rPr>
        <w:rFonts w:ascii="Arial" w:hAnsi="Arial" w:cs="Arial"/>
        <w:noProof/>
      </w:rPr>
    </w:pPr>
  </w:p>
  <w:p w14:paraId="04BBDEFD" w14:textId="77777777" w:rsidR="001A69D9" w:rsidRDefault="001A69D9" w:rsidP="00FC4D27">
    <w:pPr>
      <w:pStyle w:val="Footer"/>
      <w:ind w:firstLine="2880"/>
      <w:jc w:val="right"/>
      <w:rPr>
        <w:rFonts w:ascii="Arial" w:hAnsi="Arial" w:cs="Arial"/>
        <w:noProof/>
      </w:rPr>
    </w:pPr>
  </w:p>
  <w:p w14:paraId="0AC40F32" w14:textId="77777777" w:rsidR="001A69D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5AFF" w14:textId="77777777" w:rsidR="00B41BB1" w:rsidRDefault="00B41BB1" w:rsidP="007A55C8">
      <w:r>
        <w:separator/>
      </w:r>
    </w:p>
  </w:footnote>
  <w:footnote w:type="continuationSeparator" w:id="0">
    <w:p w14:paraId="29784429" w14:textId="77777777" w:rsidR="00B41BB1" w:rsidRDefault="00B41BB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73884727" name="Picture 973884727"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A69D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803400694" name="Picture 803400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24EBB"/>
    <w:multiLevelType w:val="multilevel"/>
    <w:tmpl w:val="1DD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12C64"/>
    <w:multiLevelType w:val="hybridMultilevel"/>
    <w:tmpl w:val="42D4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84AC7"/>
    <w:multiLevelType w:val="multilevel"/>
    <w:tmpl w:val="D09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82D65"/>
    <w:multiLevelType w:val="hybridMultilevel"/>
    <w:tmpl w:val="CA4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5D19"/>
    <w:multiLevelType w:val="multilevel"/>
    <w:tmpl w:val="8FE2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DC64F2E"/>
    <w:multiLevelType w:val="multilevel"/>
    <w:tmpl w:val="A7E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606FB"/>
    <w:multiLevelType w:val="multilevel"/>
    <w:tmpl w:val="D49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647AD1"/>
    <w:multiLevelType w:val="hybridMultilevel"/>
    <w:tmpl w:val="F598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111CD"/>
    <w:multiLevelType w:val="multilevel"/>
    <w:tmpl w:val="1C74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A00DE"/>
    <w:multiLevelType w:val="hybridMultilevel"/>
    <w:tmpl w:val="7A5A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22518"/>
    <w:multiLevelType w:val="multilevel"/>
    <w:tmpl w:val="9AE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4D3B94"/>
    <w:multiLevelType w:val="hybridMultilevel"/>
    <w:tmpl w:val="B7A4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2673B"/>
    <w:multiLevelType w:val="multilevel"/>
    <w:tmpl w:val="2C1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87176"/>
    <w:multiLevelType w:val="hybridMultilevel"/>
    <w:tmpl w:val="29E6BC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8156EA4"/>
    <w:multiLevelType w:val="hybridMultilevel"/>
    <w:tmpl w:val="29E6B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BE0A0C"/>
    <w:multiLevelType w:val="multilevel"/>
    <w:tmpl w:val="5336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2869B5"/>
    <w:multiLevelType w:val="hybridMultilevel"/>
    <w:tmpl w:val="74FA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C3648"/>
    <w:multiLevelType w:val="hybridMultilevel"/>
    <w:tmpl w:val="4488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F5CF9"/>
    <w:multiLevelType w:val="multilevel"/>
    <w:tmpl w:val="1C38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9120A"/>
    <w:multiLevelType w:val="multilevel"/>
    <w:tmpl w:val="7BD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862477">
    <w:abstractNumId w:val="7"/>
  </w:num>
  <w:num w:numId="2" w16cid:durableId="1683584015">
    <w:abstractNumId w:val="23"/>
  </w:num>
  <w:num w:numId="3" w16cid:durableId="581717655">
    <w:abstractNumId w:val="18"/>
  </w:num>
  <w:num w:numId="4" w16cid:durableId="1914392224">
    <w:abstractNumId w:val="13"/>
  </w:num>
  <w:num w:numId="5" w16cid:durableId="1938444797">
    <w:abstractNumId w:val="24"/>
  </w:num>
  <w:num w:numId="6" w16cid:durableId="1639140734">
    <w:abstractNumId w:val="22"/>
  </w:num>
  <w:num w:numId="7" w16cid:durableId="1117217651">
    <w:abstractNumId w:val="5"/>
  </w:num>
  <w:num w:numId="8" w16cid:durableId="2141730414">
    <w:abstractNumId w:val="29"/>
  </w:num>
  <w:num w:numId="9" w16cid:durableId="1850948072">
    <w:abstractNumId w:val="12"/>
  </w:num>
  <w:num w:numId="10" w16cid:durableId="1915777259">
    <w:abstractNumId w:val="0"/>
  </w:num>
  <w:num w:numId="11" w16cid:durableId="819350473">
    <w:abstractNumId w:val="19"/>
  </w:num>
  <w:num w:numId="12" w16cid:durableId="1971352900">
    <w:abstractNumId w:val="27"/>
  </w:num>
  <w:num w:numId="13" w16cid:durableId="242836136">
    <w:abstractNumId w:val="4"/>
  </w:num>
  <w:num w:numId="14" w16cid:durableId="61414694">
    <w:abstractNumId w:val="14"/>
  </w:num>
  <w:num w:numId="15" w16cid:durableId="1486697961">
    <w:abstractNumId w:val="10"/>
  </w:num>
  <w:num w:numId="16" w16cid:durableId="70978770">
    <w:abstractNumId w:val="2"/>
  </w:num>
  <w:num w:numId="17" w16cid:durableId="1636400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6246332">
    <w:abstractNumId w:val="20"/>
  </w:num>
  <w:num w:numId="19" w16cid:durableId="1411073486">
    <w:abstractNumId w:val="21"/>
  </w:num>
  <w:num w:numId="20" w16cid:durableId="255792102">
    <w:abstractNumId w:val="1"/>
  </w:num>
  <w:num w:numId="21" w16cid:durableId="653685085">
    <w:abstractNumId w:val="11"/>
  </w:num>
  <w:num w:numId="22" w16cid:durableId="1300694171">
    <w:abstractNumId w:val="30"/>
  </w:num>
  <w:num w:numId="23" w16cid:durableId="1868175991">
    <w:abstractNumId w:val="25"/>
  </w:num>
  <w:num w:numId="24" w16cid:durableId="1318261133">
    <w:abstractNumId w:val="6"/>
  </w:num>
  <w:num w:numId="25" w16cid:durableId="759451762">
    <w:abstractNumId w:val="9"/>
  </w:num>
  <w:num w:numId="26" w16cid:durableId="148063322">
    <w:abstractNumId w:val="15"/>
  </w:num>
  <w:num w:numId="27" w16cid:durableId="2047369286">
    <w:abstractNumId w:val="8"/>
  </w:num>
  <w:num w:numId="28" w16cid:durableId="1432824185">
    <w:abstractNumId w:val="28"/>
  </w:num>
  <w:num w:numId="29" w16cid:durableId="898171743">
    <w:abstractNumId w:val="3"/>
  </w:num>
  <w:num w:numId="30" w16cid:durableId="1117260616">
    <w:abstractNumId w:val="17"/>
  </w:num>
  <w:num w:numId="31" w16cid:durableId="1070927947">
    <w:abstractNumId w:val="16"/>
  </w:num>
  <w:num w:numId="32" w16cid:durableId="8626745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2C5"/>
    <w:rsid w:val="00037285"/>
    <w:rsid w:val="00042E71"/>
    <w:rsid w:val="00071B9C"/>
    <w:rsid w:val="00076226"/>
    <w:rsid w:val="00095994"/>
    <w:rsid w:val="000A4FA2"/>
    <w:rsid w:val="000B4310"/>
    <w:rsid w:val="000C24F9"/>
    <w:rsid w:val="000C313F"/>
    <w:rsid w:val="000D6446"/>
    <w:rsid w:val="000D70AE"/>
    <w:rsid w:val="000E74A6"/>
    <w:rsid w:val="000F21A9"/>
    <w:rsid w:val="00101ACF"/>
    <w:rsid w:val="001077BB"/>
    <w:rsid w:val="00112331"/>
    <w:rsid w:val="00114762"/>
    <w:rsid w:val="00125ADA"/>
    <w:rsid w:val="00134CB0"/>
    <w:rsid w:val="00157B73"/>
    <w:rsid w:val="00161237"/>
    <w:rsid w:val="00172A40"/>
    <w:rsid w:val="0019309F"/>
    <w:rsid w:val="001A3EA1"/>
    <w:rsid w:val="001A470E"/>
    <w:rsid w:val="001A69D9"/>
    <w:rsid w:val="001E1A41"/>
    <w:rsid w:val="001E6225"/>
    <w:rsid w:val="001F1CFF"/>
    <w:rsid w:val="00217B1E"/>
    <w:rsid w:val="002561CA"/>
    <w:rsid w:val="00277475"/>
    <w:rsid w:val="002B1B92"/>
    <w:rsid w:val="002B2D2A"/>
    <w:rsid w:val="002B33FD"/>
    <w:rsid w:val="002D6797"/>
    <w:rsid w:val="00303134"/>
    <w:rsid w:val="00307F3A"/>
    <w:rsid w:val="00311407"/>
    <w:rsid w:val="00336D4B"/>
    <w:rsid w:val="00361C14"/>
    <w:rsid w:val="00384182"/>
    <w:rsid w:val="00386E32"/>
    <w:rsid w:val="003930B2"/>
    <w:rsid w:val="003E7E21"/>
    <w:rsid w:val="004000D7"/>
    <w:rsid w:val="004020A0"/>
    <w:rsid w:val="004372BA"/>
    <w:rsid w:val="00447A18"/>
    <w:rsid w:val="00460CB3"/>
    <w:rsid w:val="004619FB"/>
    <w:rsid w:val="0046450A"/>
    <w:rsid w:val="004841FD"/>
    <w:rsid w:val="00484AC1"/>
    <w:rsid w:val="00497160"/>
    <w:rsid w:val="004A4044"/>
    <w:rsid w:val="004B1C1B"/>
    <w:rsid w:val="004B5273"/>
    <w:rsid w:val="004D7CA2"/>
    <w:rsid w:val="004E77EF"/>
    <w:rsid w:val="004F73C8"/>
    <w:rsid w:val="00500C60"/>
    <w:rsid w:val="005021D7"/>
    <w:rsid w:val="00504E43"/>
    <w:rsid w:val="00546E01"/>
    <w:rsid w:val="00552EAB"/>
    <w:rsid w:val="005538F8"/>
    <w:rsid w:val="00557059"/>
    <w:rsid w:val="00562451"/>
    <w:rsid w:val="00584DE3"/>
    <w:rsid w:val="00586503"/>
    <w:rsid w:val="005A20BC"/>
    <w:rsid w:val="005A55A0"/>
    <w:rsid w:val="005C6495"/>
    <w:rsid w:val="005E0DBE"/>
    <w:rsid w:val="005E7A01"/>
    <w:rsid w:val="00606F3A"/>
    <w:rsid w:val="00607DED"/>
    <w:rsid w:val="006212E6"/>
    <w:rsid w:val="00621DC3"/>
    <w:rsid w:val="00625D49"/>
    <w:rsid w:val="00630669"/>
    <w:rsid w:val="00630B15"/>
    <w:rsid w:val="00634BBF"/>
    <w:rsid w:val="0065462D"/>
    <w:rsid w:val="00675FDF"/>
    <w:rsid w:val="0069113E"/>
    <w:rsid w:val="0069415C"/>
    <w:rsid w:val="006958A9"/>
    <w:rsid w:val="00696E3C"/>
    <w:rsid w:val="006A055D"/>
    <w:rsid w:val="006B51E3"/>
    <w:rsid w:val="006C11BB"/>
    <w:rsid w:val="006C3EC9"/>
    <w:rsid w:val="006F1AEA"/>
    <w:rsid w:val="006F6641"/>
    <w:rsid w:val="007004F3"/>
    <w:rsid w:val="007033F6"/>
    <w:rsid w:val="007221C3"/>
    <w:rsid w:val="00725B7B"/>
    <w:rsid w:val="00733F20"/>
    <w:rsid w:val="00736470"/>
    <w:rsid w:val="00743EFE"/>
    <w:rsid w:val="007573B9"/>
    <w:rsid w:val="00760609"/>
    <w:rsid w:val="00773601"/>
    <w:rsid w:val="007802D3"/>
    <w:rsid w:val="007908F4"/>
    <w:rsid w:val="007A55C8"/>
    <w:rsid w:val="007A5ECF"/>
    <w:rsid w:val="007B7D5D"/>
    <w:rsid w:val="007F6269"/>
    <w:rsid w:val="008113A7"/>
    <w:rsid w:val="00817372"/>
    <w:rsid w:val="00835055"/>
    <w:rsid w:val="008361E2"/>
    <w:rsid w:val="00852DC4"/>
    <w:rsid w:val="00863690"/>
    <w:rsid w:val="008802E7"/>
    <w:rsid w:val="00882210"/>
    <w:rsid w:val="008C0294"/>
    <w:rsid w:val="008C335F"/>
    <w:rsid w:val="008D4A98"/>
    <w:rsid w:val="008D59C2"/>
    <w:rsid w:val="00914FCC"/>
    <w:rsid w:val="00923B94"/>
    <w:rsid w:val="00925E8C"/>
    <w:rsid w:val="009647C3"/>
    <w:rsid w:val="009655C6"/>
    <w:rsid w:val="00980C0A"/>
    <w:rsid w:val="00981E46"/>
    <w:rsid w:val="009A0EBC"/>
    <w:rsid w:val="009A7FD0"/>
    <w:rsid w:val="009D43F7"/>
    <w:rsid w:val="009E3B80"/>
    <w:rsid w:val="00A16DDB"/>
    <w:rsid w:val="00A30690"/>
    <w:rsid w:val="00A405EF"/>
    <w:rsid w:val="00A4061C"/>
    <w:rsid w:val="00A437E4"/>
    <w:rsid w:val="00A50C5D"/>
    <w:rsid w:val="00A530FE"/>
    <w:rsid w:val="00A64265"/>
    <w:rsid w:val="00A827C9"/>
    <w:rsid w:val="00A878E4"/>
    <w:rsid w:val="00A9293D"/>
    <w:rsid w:val="00AB5E99"/>
    <w:rsid w:val="00AD3168"/>
    <w:rsid w:val="00AD47F9"/>
    <w:rsid w:val="00AD71B9"/>
    <w:rsid w:val="00B01DB7"/>
    <w:rsid w:val="00B0457A"/>
    <w:rsid w:val="00B12FDB"/>
    <w:rsid w:val="00B26C50"/>
    <w:rsid w:val="00B402F1"/>
    <w:rsid w:val="00B41BB1"/>
    <w:rsid w:val="00B50963"/>
    <w:rsid w:val="00B75EFC"/>
    <w:rsid w:val="00B83D3C"/>
    <w:rsid w:val="00B84FCF"/>
    <w:rsid w:val="00BA65A0"/>
    <w:rsid w:val="00BD28C4"/>
    <w:rsid w:val="00BE111C"/>
    <w:rsid w:val="00BE1C78"/>
    <w:rsid w:val="00BE3A8A"/>
    <w:rsid w:val="00BF4741"/>
    <w:rsid w:val="00BF4B8D"/>
    <w:rsid w:val="00C22EE6"/>
    <w:rsid w:val="00C24CA9"/>
    <w:rsid w:val="00C57F20"/>
    <w:rsid w:val="00C62798"/>
    <w:rsid w:val="00C73289"/>
    <w:rsid w:val="00C7665B"/>
    <w:rsid w:val="00C929FF"/>
    <w:rsid w:val="00C97C5E"/>
    <w:rsid w:val="00CA1CE8"/>
    <w:rsid w:val="00CA2BAB"/>
    <w:rsid w:val="00CB40BC"/>
    <w:rsid w:val="00CB71DC"/>
    <w:rsid w:val="00CE1A70"/>
    <w:rsid w:val="00D00434"/>
    <w:rsid w:val="00D1768F"/>
    <w:rsid w:val="00D20953"/>
    <w:rsid w:val="00D757B0"/>
    <w:rsid w:val="00D93D43"/>
    <w:rsid w:val="00D93F64"/>
    <w:rsid w:val="00DA7303"/>
    <w:rsid w:val="00DB2194"/>
    <w:rsid w:val="00DD3ED0"/>
    <w:rsid w:val="00DE7701"/>
    <w:rsid w:val="00DF3CC6"/>
    <w:rsid w:val="00DF4B18"/>
    <w:rsid w:val="00E106EF"/>
    <w:rsid w:val="00E34F5F"/>
    <w:rsid w:val="00E55F59"/>
    <w:rsid w:val="00E602BD"/>
    <w:rsid w:val="00E709E9"/>
    <w:rsid w:val="00E73ABF"/>
    <w:rsid w:val="00E808AD"/>
    <w:rsid w:val="00E81B2E"/>
    <w:rsid w:val="00E840F7"/>
    <w:rsid w:val="00E86136"/>
    <w:rsid w:val="00E86B79"/>
    <w:rsid w:val="00EA6D19"/>
    <w:rsid w:val="00EB0350"/>
    <w:rsid w:val="00EB3DAE"/>
    <w:rsid w:val="00EB6F28"/>
    <w:rsid w:val="00EC1745"/>
    <w:rsid w:val="00EC2BAE"/>
    <w:rsid w:val="00EE76E6"/>
    <w:rsid w:val="00EF6D56"/>
    <w:rsid w:val="00F01386"/>
    <w:rsid w:val="00F143E6"/>
    <w:rsid w:val="00F22BA3"/>
    <w:rsid w:val="00F25B75"/>
    <w:rsid w:val="00F50B0D"/>
    <w:rsid w:val="00F54826"/>
    <w:rsid w:val="00F745FE"/>
    <w:rsid w:val="00F902F6"/>
    <w:rsid w:val="00F96573"/>
    <w:rsid w:val="00FC7172"/>
    <w:rsid w:val="00FC71AD"/>
    <w:rsid w:val="00FD3A85"/>
    <w:rsid w:val="00FD567A"/>
    <w:rsid w:val="00FE0BBD"/>
    <w:rsid w:val="00FE0F17"/>
    <w:rsid w:val="00FF5074"/>
    <w:rsid w:val="0A14C699"/>
    <w:rsid w:val="0AD5A411"/>
    <w:rsid w:val="0E1B004F"/>
    <w:rsid w:val="0F58DD95"/>
    <w:rsid w:val="1C8DEA3C"/>
    <w:rsid w:val="225DE723"/>
    <w:rsid w:val="248A5BD7"/>
    <w:rsid w:val="27FFA501"/>
    <w:rsid w:val="29740824"/>
    <w:rsid w:val="2B788499"/>
    <w:rsid w:val="2DB3C527"/>
    <w:rsid w:val="353002D8"/>
    <w:rsid w:val="3EE5CB71"/>
    <w:rsid w:val="4ECBAE63"/>
    <w:rsid w:val="507C6C89"/>
    <w:rsid w:val="52C8D4B6"/>
    <w:rsid w:val="53C5C737"/>
    <w:rsid w:val="559402AD"/>
    <w:rsid w:val="649CE977"/>
    <w:rsid w:val="7490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normaltextrun">
    <w:name w:val="normaltextrun"/>
    <w:basedOn w:val="DefaultParagraphFont"/>
    <w:rsid w:val="00157B73"/>
  </w:style>
  <w:style w:type="character" w:customStyle="1" w:styleId="tabchar">
    <w:name w:val="tabchar"/>
    <w:basedOn w:val="DefaultParagraphFont"/>
    <w:rsid w:val="00157B73"/>
  </w:style>
  <w:style w:type="character" w:customStyle="1" w:styleId="eop">
    <w:name w:val="eop"/>
    <w:basedOn w:val="DefaultParagraphFont"/>
    <w:rsid w:val="00037285"/>
  </w:style>
  <w:style w:type="paragraph" w:customStyle="1" w:styleId="paragraph">
    <w:name w:val="paragraph"/>
    <w:basedOn w:val="Normal"/>
    <w:rsid w:val="00037285"/>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3561">
      <w:bodyDiv w:val="1"/>
      <w:marLeft w:val="0"/>
      <w:marRight w:val="0"/>
      <w:marTop w:val="0"/>
      <w:marBottom w:val="0"/>
      <w:divBdr>
        <w:top w:val="none" w:sz="0" w:space="0" w:color="auto"/>
        <w:left w:val="none" w:sz="0" w:space="0" w:color="auto"/>
        <w:bottom w:val="none" w:sz="0" w:space="0" w:color="auto"/>
        <w:right w:val="none" w:sz="0" w:space="0" w:color="auto"/>
      </w:divBdr>
      <w:divsChild>
        <w:div w:id="2079859199">
          <w:marLeft w:val="0"/>
          <w:marRight w:val="0"/>
          <w:marTop w:val="0"/>
          <w:marBottom w:val="0"/>
          <w:divBdr>
            <w:top w:val="none" w:sz="0" w:space="0" w:color="auto"/>
            <w:left w:val="none" w:sz="0" w:space="0" w:color="auto"/>
            <w:bottom w:val="none" w:sz="0" w:space="0" w:color="auto"/>
            <w:right w:val="none" w:sz="0" w:space="0" w:color="auto"/>
          </w:divBdr>
          <w:divsChild>
            <w:div w:id="115954503">
              <w:marLeft w:val="0"/>
              <w:marRight w:val="0"/>
              <w:marTop w:val="0"/>
              <w:marBottom w:val="0"/>
              <w:divBdr>
                <w:top w:val="none" w:sz="0" w:space="0" w:color="auto"/>
                <w:left w:val="none" w:sz="0" w:space="0" w:color="auto"/>
                <w:bottom w:val="none" w:sz="0" w:space="0" w:color="auto"/>
                <w:right w:val="none" w:sz="0" w:space="0" w:color="auto"/>
              </w:divBdr>
            </w:div>
          </w:divsChild>
        </w:div>
        <w:div w:id="877818651">
          <w:marLeft w:val="0"/>
          <w:marRight w:val="0"/>
          <w:marTop w:val="0"/>
          <w:marBottom w:val="0"/>
          <w:divBdr>
            <w:top w:val="none" w:sz="0" w:space="0" w:color="auto"/>
            <w:left w:val="none" w:sz="0" w:space="0" w:color="auto"/>
            <w:bottom w:val="none" w:sz="0" w:space="0" w:color="auto"/>
            <w:right w:val="none" w:sz="0" w:space="0" w:color="auto"/>
          </w:divBdr>
          <w:divsChild>
            <w:div w:id="1044405666">
              <w:marLeft w:val="0"/>
              <w:marRight w:val="0"/>
              <w:marTop w:val="0"/>
              <w:marBottom w:val="0"/>
              <w:divBdr>
                <w:top w:val="none" w:sz="0" w:space="0" w:color="auto"/>
                <w:left w:val="none" w:sz="0" w:space="0" w:color="auto"/>
                <w:bottom w:val="none" w:sz="0" w:space="0" w:color="auto"/>
                <w:right w:val="none" w:sz="0" w:space="0" w:color="auto"/>
              </w:divBdr>
            </w:div>
          </w:divsChild>
        </w:div>
        <w:div w:id="325786909">
          <w:marLeft w:val="0"/>
          <w:marRight w:val="0"/>
          <w:marTop w:val="0"/>
          <w:marBottom w:val="0"/>
          <w:divBdr>
            <w:top w:val="none" w:sz="0" w:space="0" w:color="auto"/>
            <w:left w:val="none" w:sz="0" w:space="0" w:color="auto"/>
            <w:bottom w:val="none" w:sz="0" w:space="0" w:color="auto"/>
            <w:right w:val="none" w:sz="0" w:space="0" w:color="auto"/>
          </w:divBdr>
          <w:divsChild>
            <w:div w:id="1275794674">
              <w:marLeft w:val="0"/>
              <w:marRight w:val="0"/>
              <w:marTop w:val="0"/>
              <w:marBottom w:val="0"/>
              <w:divBdr>
                <w:top w:val="none" w:sz="0" w:space="0" w:color="auto"/>
                <w:left w:val="none" w:sz="0" w:space="0" w:color="auto"/>
                <w:bottom w:val="none" w:sz="0" w:space="0" w:color="auto"/>
                <w:right w:val="none" w:sz="0" w:space="0" w:color="auto"/>
              </w:divBdr>
            </w:div>
            <w:div w:id="483088901">
              <w:marLeft w:val="0"/>
              <w:marRight w:val="0"/>
              <w:marTop w:val="0"/>
              <w:marBottom w:val="0"/>
              <w:divBdr>
                <w:top w:val="none" w:sz="0" w:space="0" w:color="auto"/>
                <w:left w:val="none" w:sz="0" w:space="0" w:color="auto"/>
                <w:bottom w:val="none" w:sz="0" w:space="0" w:color="auto"/>
                <w:right w:val="none" w:sz="0" w:space="0" w:color="auto"/>
              </w:divBdr>
            </w:div>
          </w:divsChild>
        </w:div>
        <w:div w:id="848106682">
          <w:marLeft w:val="0"/>
          <w:marRight w:val="0"/>
          <w:marTop w:val="0"/>
          <w:marBottom w:val="0"/>
          <w:divBdr>
            <w:top w:val="none" w:sz="0" w:space="0" w:color="auto"/>
            <w:left w:val="none" w:sz="0" w:space="0" w:color="auto"/>
            <w:bottom w:val="none" w:sz="0" w:space="0" w:color="auto"/>
            <w:right w:val="none" w:sz="0" w:space="0" w:color="auto"/>
          </w:divBdr>
          <w:divsChild>
            <w:div w:id="173081618">
              <w:marLeft w:val="0"/>
              <w:marRight w:val="0"/>
              <w:marTop w:val="0"/>
              <w:marBottom w:val="0"/>
              <w:divBdr>
                <w:top w:val="none" w:sz="0" w:space="0" w:color="auto"/>
                <w:left w:val="none" w:sz="0" w:space="0" w:color="auto"/>
                <w:bottom w:val="none" w:sz="0" w:space="0" w:color="auto"/>
                <w:right w:val="none" w:sz="0" w:space="0" w:color="auto"/>
              </w:divBdr>
            </w:div>
            <w:div w:id="640580571">
              <w:marLeft w:val="0"/>
              <w:marRight w:val="0"/>
              <w:marTop w:val="0"/>
              <w:marBottom w:val="0"/>
              <w:divBdr>
                <w:top w:val="none" w:sz="0" w:space="0" w:color="auto"/>
                <w:left w:val="none" w:sz="0" w:space="0" w:color="auto"/>
                <w:bottom w:val="none" w:sz="0" w:space="0" w:color="auto"/>
                <w:right w:val="none" w:sz="0" w:space="0" w:color="auto"/>
              </w:divBdr>
            </w:div>
          </w:divsChild>
        </w:div>
        <w:div w:id="29770424">
          <w:marLeft w:val="0"/>
          <w:marRight w:val="0"/>
          <w:marTop w:val="0"/>
          <w:marBottom w:val="0"/>
          <w:divBdr>
            <w:top w:val="none" w:sz="0" w:space="0" w:color="auto"/>
            <w:left w:val="none" w:sz="0" w:space="0" w:color="auto"/>
            <w:bottom w:val="none" w:sz="0" w:space="0" w:color="auto"/>
            <w:right w:val="none" w:sz="0" w:space="0" w:color="auto"/>
          </w:divBdr>
          <w:divsChild>
            <w:div w:id="209345661">
              <w:marLeft w:val="0"/>
              <w:marRight w:val="0"/>
              <w:marTop w:val="0"/>
              <w:marBottom w:val="0"/>
              <w:divBdr>
                <w:top w:val="none" w:sz="0" w:space="0" w:color="auto"/>
                <w:left w:val="none" w:sz="0" w:space="0" w:color="auto"/>
                <w:bottom w:val="none" w:sz="0" w:space="0" w:color="auto"/>
                <w:right w:val="none" w:sz="0" w:space="0" w:color="auto"/>
              </w:divBdr>
            </w:div>
            <w:div w:id="1441950908">
              <w:marLeft w:val="0"/>
              <w:marRight w:val="0"/>
              <w:marTop w:val="0"/>
              <w:marBottom w:val="0"/>
              <w:divBdr>
                <w:top w:val="none" w:sz="0" w:space="0" w:color="auto"/>
                <w:left w:val="none" w:sz="0" w:space="0" w:color="auto"/>
                <w:bottom w:val="none" w:sz="0" w:space="0" w:color="auto"/>
                <w:right w:val="none" w:sz="0" w:space="0" w:color="auto"/>
              </w:divBdr>
            </w:div>
          </w:divsChild>
        </w:div>
        <w:div w:id="1900631208">
          <w:marLeft w:val="0"/>
          <w:marRight w:val="0"/>
          <w:marTop w:val="0"/>
          <w:marBottom w:val="0"/>
          <w:divBdr>
            <w:top w:val="none" w:sz="0" w:space="0" w:color="auto"/>
            <w:left w:val="none" w:sz="0" w:space="0" w:color="auto"/>
            <w:bottom w:val="none" w:sz="0" w:space="0" w:color="auto"/>
            <w:right w:val="none" w:sz="0" w:space="0" w:color="auto"/>
          </w:divBdr>
          <w:divsChild>
            <w:div w:id="1787692219">
              <w:marLeft w:val="0"/>
              <w:marRight w:val="0"/>
              <w:marTop w:val="0"/>
              <w:marBottom w:val="0"/>
              <w:divBdr>
                <w:top w:val="none" w:sz="0" w:space="0" w:color="auto"/>
                <w:left w:val="none" w:sz="0" w:space="0" w:color="auto"/>
                <w:bottom w:val="none" w:sz="0" w:space="0" w:color="auto"/>
                <w:right w:val="none" w:sz="0" w:space="0" w:color="auto"/>
              </w:divBdr>
            </w:div>
          </w:divsChild>
        </w:div>
        <w:div w:id="410854751">
          <w:marLeft w:val="0"/>
          <w:marRight w:val="0"/>
          <w:marTop w:val="0"/>
          <w:marBottom w:val="0"/>
          <w:divBdr>
            <w:top w:val="none" w:sz="0" w:space="0" w:color="auto"/>
            <w:left w:val="none" w:sz="0" w:space="0" w:color="auto"/>
            <w:bottom w:val="none" w:sz="0" w:space="0" w:color="auto"/>
            <w:right w:val="none" w:sz="0" w:space="0" w:color="auto"/>
          </w:divBdr>
          <w:divsChild>
            <w:div w:id="1627273597">
              <w:marLeft w:val="0"/>
              <w:marRight w:val="0"/>
              <w:marTop w:val="0"/>
              <w:marBottom w:val="0"/>
              <w:divBdr>
                <w:top w:val="none" w:sz="0" w:space="0" w:color="auto"/>
                <w:left w:val="none" w:sz="0" w:space="0" w:color="auto"/>
                <w:bottom w:val="none" w:sz="0" w:space="0" w:color="auto"/>
                <w:right w:val="none" w:sz="0" w:space="0" w:color="auto"/>
              </w:divBdr>
            </w:div>
            <w:div w:id="254943148">
              <w:marLeft w:val="0"/>
              <w:marRight w:val="0"/>
              <w:marTop w:val="0"/>
              <w:marBottom w:val="0"/>
              <w:divBdr>
                <w:top w:val="none" w:sz="0" w:space="0" w:color="auto"/>
                <w:left w:val="none" w:sz="0" w:space="0" w:color="auto"/>
                <w:bottom w:val="none" w:sz="0" w:space="0" w:color="auto"/>
                <w:right w:val="none" w:sz="0" w:space="0" w:color="auto"/>
              </w:divBdr>
            </w:div>
          </w:divsChild>
        </w:div>
        <w:div w:id="1624656947">
          <w:marLeft w:val="0"/>
          <w:marRight w:val="0"/>
          <w:marTop w:val="0"/>
          <w:marBottom w:val="0"/>
          <w:divBdr>
            <w:top w:val="none" w:sz="0" w:space="0" w:color="auto"/>
            <w:left w:val="none" w:sz="0" w:space="0" w:color="auto"/>
            <w:bottom w:val="none" w:sz="0" w:space="0" w:color="auto"/>
            <w:right w:val="none" w:sz="0" w:space="0" w:color="auto"/>
          </w:divBdr>
          <w:divsChild>
            <w:div w:id="978650929">
              <w:marLeft w:val="0"/>
              <w:marRight w:val="0"/>
              <w:marTop w:val="0"/>
              <w:marBottom w:val="0"/>
              <w:divBdr>
                <w:top w:val="none" w:sz="0" w:space="0" w:color="auto"/>
                <w:left w:val="none" w:sz="0" w:space="0" w:color="auto"/>
                <w:bottom w:val="none" w:sz="0" w:space="0" w:color="auto"/>
                <w:right w:val="none" w:sz="0" w:space="0" w:color="auto"/>
              </w:divBdr>
            </w:div>
            <w:div w:id="2090345107">
              <w:marLeft w:val="0"/>
              <w:marRight w:val="0"/>
              <w:marTop w:val="0"/>
              <w:marBottom w:val="0"/>
              <w:divBdr>
                <w:top w:val="none" w:sz="0" w:space="0" w:color="auto"/>
                <w:left w:val="none" w:sz="0" w:space="0" w:color="auto"/>
                <w:bottom w:val="none" w:sz="0" w:space="0" w:color="auto"/>
                <w:right w:val="none" w:sz="0" w:space="0" w:color="auto"/>
              </w:divBdr>
            </w:div>
          </w:divsChild>
        </w:div>
        <w:div w:id="1571188641">
          <w:marLeft w:val="0"/>
          <w:marRight w:val="0"/>
          <w:marTop w:val="0"/>
          <w:marBottom w:val="0"/>
          <w:divBdr>
            <w:top w:val="none" w:sz="0" w:space="0" w:color="auto"/>
            <w:left w:val="none" w:sz="0" w:space="0" w:color="auto"/>
            <w:bottom w:val="none" w:sz="0" w:space="0" w:color="auto"/>
            <w:right w:val="none" w:sz="0" w:space="0" w:color="auto"/>
          </w:divBdr>
          <w:divsChild>
            <w:div w:id="1411854610">
              <w:marLeft w:val="0"/>
              <w:marRight w:val="0"/>
              <w:marTop w:val="0"/>
              <w:marBottom w:val="0"/>
              <w:divBdr>
                <w:top w:val="none" w:sz="0" w:space="0" w:color="auto"/>
                <w:left w:val="none" w:sz="0" w:space="0" w:color="auto"/>
                <w:bottom w:val="none" w:sz="0" w:space="0" w:color="auto"/>
                <w:right w:val="none" w:sz="0" w:space="0" w:color="auto"/>
              </w:divBdr>
            </w:div>
            <w:div w:id="65300269">
              <w:marLeft w:val="0"/>
              <w:marRight w:val="0"/>
              <w:marTop w:val="0"/>
              <w:marBottom w:val="0"/>
              <w:divBdr>
                <w:top w:val="none" w:sz="0" w:space="0" w:color="auto"/>
                <w:left w:val="none" w:sz="0" w:space="0" w:color="auto"/>
                <w:bottom w:val="none" w:sz="0" w:space="0" w:color="auto"/>
                <w:right w:val="none" w:sz="0" w:space="0" w:color="auto"/>
              </w:divBdr>
            </w:div>
          </w:divsChild>
        </w:div>
        <w:div w:id="1658724800">
          <w:marLeft w:val="0"/>
          <w:marRight w:val="0"/>
          <w:marTop w:val="0"/>
          <w:marBottom w:val="0"/>
          <w:divBdr>
            <w:top w:val="none" w:sz="0" w:space="0" w:color="auto"/>
            <w:left w:val="none" w:sz="0" w:space="0" w:color="auto"/>
            <w:bottom w:val="none" w:sz="0" w:space="0" w:color="auto"/>
            <w:right w:val="none" w:sz="0" w:space="0" w:color="auto"/>
          </w:divBdr>
          <w:divsChild>
            <w:div w:id="2019457882">
              <w:marLeft w:val="0"/>
              <w:marRight w:val="0"/>
              <w:marTop w:val="0"/>
              <w:marBottom w:val="0"/>
              <w:divBdr>
                <w:top w:val="none" w:sz="0" w:space="0" w:color="auto"/>
                <w:left w:val="none" w:sz="0" w:space="0" w:color="auto"/>
                <w:bottom w:val="none" w:sz="0" w:space="0" w:color="auto"/>
                <w:right w:val="none" w:sz="0" w:space="0" w:color="auto"/>
              </w:divBdr>
            </w:div>
          </w:divsChild>
        </w:div>
        <w:div w:id="64767433">
          <w:marLeft w:val="0"/>
          <w:marRight w:val="0"/>
          <w:marTop w:val="0"/>
          <w:marBottom w:val="0"/>
          <w:divBdr>
            <w:top w:val="none" w:sz="0" w:space="0" w:color="auto"/>
            <w:left w:val="none" w:sz="0" w:space="0" w:color="auto"/>
            <w:bottom w:val="none" w:sz="0" w:space="0" w:color="auto"/>
            <w:right w:val="none" w:sz="0" w:space="0" w:color="auto"/>
          </w:divBdr>
          <w:divsChild>
            <w:div w:id="20310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191">
      <w:bodyDiv w:val="1"/>
      <w:marLeft w:val="0"/>
      <w:marRight w:val="0"/>
      <w:marTop w:val="0"/>
      <w:marBottom w:val="0"/>
      <w:divBdr>
        <w:top w:val="none" w:sz="0" w:space="0" w:color="auto"/>
        <w:left w:val="none" w:sz="0" w:space="0" w:color="auto"/>
        <w:bottom w:val="none" w:sz="0" w:space="0" w:color="auto"/>
        <w:right w:val="none" w:sz="0" w:space="0" w:color="auto"/>
      </w:divBdr>
      <w:divsChild>
        <w:div w:id="499201280">
          <w:marLeft w:val="0"/>
          <w:marRight w:val="0"/>
          <w:marTop w:val="0"/>
          <w:marBottom w:val="0"/>
          <w:divBdr>
            <w:top w:val="none" w:sz="0" w:space="0" w:color="auto"/>
            <w:left w:val="none" w:sz="0" w:space="0" w:color="auto"/>
            <w:bottom w:val="none" w:sz="0" w:space="0" w:color="auto"/>
            <w:right w:val="none" w:sz="0" w:space="0" w:color="auto"/>
          </w:divBdr>
          <w:divsChild>
            <w:div w:id="2116711596">
              <w:marLeft w:val="0"/>
              <w:marRight w:val="0"/>
              <w:marTop w:val="0"/>
              <w:marBottom w:val="0"/>
              <w:divBdr>
                <w:top w:val="none" w:sz="0" w:space="0" w:color="auto"/>
                <w:left w:val="none" w:sz="0" w:space="0" w:color="auto"/>
                <w:bottom w:val="none" w:sz="0" w:space="0" w:color="auto"/>
                <w:right w:val="none" w:sz="0" w:space="0" w:color="auto"/>
              </w:divBdr>
            </w:div>
          </w:divsChild>
        </w:div>
        <w:div w:id="1856066843">
          <w:marLeft w:val="0"/>
          <w:marRight w:val="0"/>
          <w:marTop w:val="0"/>
          <w:marBottom w:val="0"/>
          <w:divBdr>
            <w:top w:val="none" w:sz="0" w:space="0" w:color="auto"/>
            <w:left w:val="none" w:sz="0" w:space="0" w:color="auto"/>
            <w:bottom w:val="none" w:sz="0" w:space="0" w:color="auto"/>
            <w:right w:val="none" w:sz="0" w:space="0" w:color="auto"/>
          </w:divBdr>
          <w:divsChild>
            <w:div w:id="1405880290">
              <w:marLeft w:val="0"/>
              <w:marRight w:val="0"/>
              <w:marTop w:val="0"/>
              <w:marBottom w:val="0"/>
              <w:divBdr>
                <w:top w:val="none" w:sz="0" w:space="0" w:color="auto"/>
                <w:left w:val="none" w:sz="0" w:space="0" w:color="auto"/>
                <w:bottom w:val="none" w:sz="0" w:space="0" w:color="auto"/>
                <w:right w:val="none" w:sz="0" w:space="0" w:color="auto"/>
              </w:divBdr>
            </w:div>
          </w:divsChild>
        </w:div>
        <w:div w:id="1736078593">
          <w:marLeft w:val="0"/>
          <w:marRight w:val="0"/>
          <w:marTop w:val="0"/>
          <w:marBottom w:val="0"/>
          <w:divBdr>
            <w:top w:val="none" w:sz="0" w:space="0" w:color="auto"/>
            <w:left w:val="none" w:sz="0" w:space="0" w:color="auto"/>
            <w:bottom w:val="none" w:sz="0" w:space="0" w:color="auto"/>
            <w:right w:val="none" w:sz="0" w:space="0" w:color="auto"/>
          </w:divBdr>
          <w:divsChild>
            <w:div w:id="210306838">
              <w:marLeft w:val="0"/>
              <w:marRight w:val="0"/>
              <w:marTop w:val="0"/>
              <w:marBottom w:val="0"/>
              <w:divBdr>
                <w:top w:val="none" w:sz="0" w:space="0" w:color="auto"/>
                <w:left w:val="none" w:sz="0" w:space="0" w:color="auto"/>
                <w:bottom w:val="none" w:sz="0" w:space="0" w:color="auto"/>
                <w:right w:val="none" w:sz="0" w:space="0" w:color="auto"/>
              </w:divBdr>
            </w:div>
          </w:divsChild>
        </w:div>
        <w:div w:id="730737756">
          <w:marLeft w:val="0"/>
          <w:marRight w:val="0"/>
          <w:marTop w:val="0"/>
          <w:marBottom w:val="0"/>
          <w:divBdr>
            <w:top w:val="none" w:sz="0" w:space="0" w:color="auto"/>
            <w:left w:val="none" w:sz="0" w:space="0" w:color="auto"/>
            <w:bottom w:val="none" w:sz="0" w:space="0" w:color="auto"/>
            <w:right w:val="none" w:sz="0" w:space="0" w:color="auto"/>
          </w:divBdr>
          <w:divsChild>
            <w:div w:id="1076905423">
              <w:marLeft w:val="0"/>
              <w:marRight w:val="0"/>
              <w:marTop w:val="0"/>
              <w:marBottom w:val="0"/>
              <w:divBdr>
                <w:top w:val="none" w:sz="0" w:space="0" w:color="auto"/>
                <w:left w:val="none" w:sz="0" w:space="0" w:color="auto"/>
                <w:bottom w:val="none" w:sz="0" w:space="0" w:color="auto"/>
                <w:right w:val="none" w:sz="0" w:space="0" w:color="auto"/>
              </w:divBdr>
            </w:div>
          </w:divsChild>
        </w:div>
        <w:div w:id="1372261511">
          <w:marLeft w:val="0"/>
          <w:marRight w:val="0"/>
          <w:marTop w:val="0"/>
          <w:marBottom w:val="0"/>
          <w:divBdr>
            <w:top w:val="none" w:sz="0" w:space="0" w:color="auto"/>
            <w:left w:val="none" w:sz="0" w:space="0" w:color="auto"/>
            <w:bottom w:val="none" w:sz="0" w:space="0" w:color="auto"/>
            <w:right w:val="none" w:sz="0" w:space="0" w:color="auto"/>
          </w:divBdr>
          <w:divsChild>
            <w:div w:id="1822456723">
              <w:marLeft w:val="0"/>
              <w:marRight w:val="0"/>
              <w:marTop w:val="0"/>
              <w:marBottom w:val="0"/>
              <w:divBdr>
                <w:top w:val="none" w:sz="0" w:space="0" w:color="auto"/>
                <w:left w:val="none" w:sz="0" w:space="0" w:color="auto"/>
                <w:bottom w:val="none" w:sz="0" w:space="0" w:color="auto"/>
                <w:right w:val="none" w:sz="0" w:space="0" w:color="auto"/>
              </w:divBdr>
            </w:div>
          </w:divsChild>
        </w:div>
        <w:div w:id="1886794572">
          <w:marLeft w:val="0"/>
          <w:marRight w:val="0"/>
          <w:marTop w:val="0"/>
          <w:marBottom w:val="0"/>
          <w:divBdr>
            <w:top w:val="none" w:sz="0" w:space="0" w:color="auto"/>
            <w:left w:val="none" w:sz="0" w:space="0" w:color="auto"/>
            <w:bottom w:val="none" w:sz="0" w:space="0" w:color="auto"/>
            <w:right w:val="none" w:sz="0" w:space="0" w:color="auto"/>
          </w:divBdr>
          <w:divsChild>
            <w:div w:id="736780961">
              <w:marLeft w:val="0"/>
              <w:marRight w:val="0"/>
              <w:marTop w:val="0"/>
              <w:marBottom w:val="0"/>
              <w:divBdr>
                <w:top w:val="none" w:sz="0" w:space="0" w:color="auto"/>
                <w:left w:val="none" w:sz="0" w:space="0" w:color="auto"/>
                <w:bottom w:val="none" w:sz="0" w:space="0" w:color="auto"/>
                <w:right w:val="none" w:sz="0" w:space="0" w:color="auto"/>
              </w:divBdr>
            </w:div>
          </w:divsChild>
        </w:div>
        <w:div w:id="1983845392">
          <w:marLeft w:val="0"/>
          <w:marRight w:val="0"/>
          <w:marTop w:val="0"/>
          <w:marBottom w:val="0"/>
          <w:divBdr>
            <w:top w:val="none" w:sz="0" w:space="0" w:color="auto"/>
            <w:left w:val="none" w:sz="0" w:space="0" w:color="auto"/>
            <w:bottom w:val="none" w:sz="0" w:space="0" w:color="auto"/>
            <w:right w:val="none" w:sz="0" w:space="0" w:color="auto"/>
          </w:divBdr>
          <w:divsChild>
            <w:div w:id="2143689029">
              <w:marLeft w:val="0"/>
              <w:marRight w:val="0"/>
              <w:marTop w:val="0"/>
              <w:marBottom w:val="0"/>
              <w:divBdr>
                <w:top w:val="none" w:sz="0" w:space="0" w:color="auto"/>
                <w:left w:val="none" w:sz="0" w:space="0" w:color="auto"/>
                <w:bottom w:val="none" w:sz="0" w:space="0" w:color="auto"/>
                <w:right w:val="none" w:sz="0" w:space="0" w:color="auto"/>
              </w:divBdr>
            </w:div>
          </w:divsChild>
        </w:div>
        <w:div w:id="798495958">
          <w:marLeft w:val="0"/>
          <w:marRight w:val="0"/>
          <w:marTop w:val="0"/>
          <w:marBottom w:val="0"/>
          <w:divBdr>
            <w:top w:val="none" w:sz="0" w:space="0" w:color="auto"/>
            <w:left w:val="none" w:sz="0" w:space="0" w:color="auto"/>
            <w:bottom w:val="none" w:sz="0" w:space="0" w:color="auto"/>
            <w:right w:val="none" w:sz="0" w:space="0" w:color="auto"/>
          </w:divBdr>
          <w:divsChild>
            <w:div w:id="1021051902">
              <w:marLeft w:val="0"/>
              <w:marRight w:val="0"/>
              <w:marTop w:val="0"/>
              <w:marBottom w:val="0"/>
              <w:divBdr>
                <w:top w:val="none" w:sz="0" w:space="0" w:color="auto"/>
                <w:left w:val="none" w:sz="0" w:space="0" w:color="auto"/>
                <w:bottom w:val="none" w:sz="0" w:space="0" w:color="auto"/>
                <w:right w:val="none" w:sz="0" w:space="0" w:color="auto"/>
              </w:divBdr>
            </w:div>
          </w:divsChild>
        </w:div>
        <w:div w:id="1518426835">
          <w:marLeft w:val="0"/>
          <w:marRight w:val="0"/>
          <w:marTop w:val="0"/>
          <w:marBottom w:val="0"/>
          <w:divBdr>
            <w:top w:val="none" w:sz="0" w:space="0" w:color="auto"/>
            <w:left w:val="none" w:sz="0" w:space="0" w:color="auto"/>
            <w:bottom w:val="none" w:sz="0" w:space="0" w:color="auto"/>
            <w:right w:val="none" w:sz="0" w:space="0" w:color="auto"/>
          </w:divBdr>
          <w:divsChild>
            <w:div w:id="1950383902">
              <w:marLeft w:val="0"/>
              <w:marRight w:val="0"/>
              <w:marTop w:val="0"/>
              <w:marBottom w:val="0"/>
              <w:divBdr>
                <w:top w:val="none" w:sz="0" w:space="0" w:color="auto"/>
                <w:left w:val="none" w:sz="0" w:space="0" w:color="auto"/>
                <w:bottom w:val="none" w:sz="0" w:space="0" w:color="auto"/>
                <w:right w:val="none" w:sz="0" w:space="0" w:color="auto"/>
              </w:divBdr>
            </w:div>
          </w:divsChild>
        </w:div>
        <w:div w:id="1498493759">
          <w:marLeft w:val="0"/>
          <w:marRight w:val="0"/>
          <w:marTop w:val="0"/>
          <w:marBottom w:val="0"/>
          <w:divBdr>
            <w:top w:val="none" w:sz="0" w:space="0" w:color="auto"/>
            <w:left w:val="none" w:sz="0" w:space="0" w:color="auto"/>
            <w:bottom w:val="none" w:sz="0" w:space="0" w:color="auto"/>
            <w:right w:val="none" w:sz="0" w:space="0" w:color="auto"/>
          </w:divBdr>
          <w:divsChild>
            <w:div w:id="19176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6028">
      <w:bodyDiv w:val="1"/>
      <w:marLeft w:val="0"/>
      <w:marRight w:val="0"/>
      <w:marTop w:val="0"/>
      <w:marBottom w:val="0"/>
      <w:divBdr>
        <w:top w:val="none" w:sz="0" w:space="0" w:color="auto"/>
        <w:left w:val="none" w:sz="0" w:space="0" w:color="auto"/>
        <w:bottom w:val="none" w:sz="0" w:space="0" w:color="auto"/>
        <w:right w:val="none" w:sz="0" w:space="0" w:color="auto"/>
      </w:divBdr>
    </w:div>
    <w:div w:id="227766058">
      <w:bodyDiv w:val="1"/>
      <w:marLeft w:val="0"/>
      <w:marRight w:val="0"/>
      <w:marTop w:val="0"/>
      <w:marBottom w:val="0"/>
      <w:divBdr>
        <w:top w:val="none" w:sz="0" w:space="0" w:color="auto"/>
        <w:left w:val="none" w:sz="0" w:space="0" w:color="auto"/>
        <w:bottom w:val="none" w:sz="0" w:space="0" w:color="auto"/>
        <w:right w:val="none" w:sz="0" w:space="0" w:color="auto"/>
      </w:divBdr>
    </w:div>
    <w:div w:id="300887090">
      <w:bodyDiv w:val="1"/>
      <w:marLeft w:val="0"/>
      <w:marRight w:val="0"/>
      <w:marTop w:val="0"/>
      <w:marBottom w:val="0"/>
      <w:divBdr>
        <w:top w:val="none" w:sz="0" w:space="0" w:color="auto"/>
        <w:left w:val="none" w:sz="0" w:space="0" w:color="auto"/>
        <w:bottom w:val="none" w:sz="0" w:space="0" w:color="auto"/>
        <w:right w:val="none" w:sz="0" w:space="0" w:color="auto"/>
      </w:divBdr>
      <w:divsChild>
        <w:div w:id="1727953590">
          <w:marLeft w:val="0"/>
          <w:marRight w:val="0"/>
          <w:marTop w:val="0"/>
          <w:marBottom w:val="0"/>
          <w:divBdr>
            <w:top w:val="none" w:sz="0" w:space="0" w:color="auto"/>
            <w:left w:val="none" w:sz="0" w:space="0" w:color="auto"/>
            <w:bottom w:val="none" w:sz="0" w:space="0" w:color="auto"/>
            <w:right w:val="none" w:sz="0" w:space="0" w:color="auto"/>
          </w:divBdr>
          <w:divsChild>
            <w:div w:id="1019772623">
              <w:marLeft w:val="0"/>
              <w:marRight w:val="0"/>
              <w:marTop w:val="0"/>
              <w:marBottom w:val="0"/>
              <w:divBdr>
                <w:top w:val="none" w:sz="0" w:space="0" w:color="auto"/>
                <w:left w:val="none" w:sz="0" w:space="0" w:color="auto"/>
                <w:bottom w:val="none" w:sz="0" w:space="0" w:color="auto"/>
                <w:right w:val="none" w:sz="0" w:space="0" w:color="auto"/>
              </w:divBdr>
            </w:div>
          </w:divsChild>
        </w:div>
        <w:div w:id="383793392">
          <w:marLeft w:val="0"/>
          <w:marRight w:val="0"/>
          <w:marTop w:val="0"/>
          <w:marBottom w:val="0"/>
          <w:divBdr>
            <w:top w:val="none" w:sz="0" w:space="0" w:color="auto"/>
            <w:left w:val="none" w:sz="0" w:space="0" w:color="auto"/>
            <w:bottom w:val="none" w:sz="0" w:space="0" w:color="auto"/>
            <w:right w:val="none" w:sz="0" w:space="0" w:color="auto"/>
          </w:divBdr>
          <w:divsChild>
            <w:div w:id="508764036">
              <w:marLeft w:val="0"/>
              <w:marRight w:val="0"/>
              <w:marTop w:val="0"/>
              <w:marBottom w:val="0"/>
              <w:divBdr>
                <w:top w:val="none" w:sz="0" w:space="0" w:color="auto"/>
                <w:left w:val="none" w:sz="0" w:space="0" w:color="auto"/>
                <w:bottom w:val="none" w:sz="0" w:space="0" w:color="auto"/>
                <w:right w:val="none" w:sz="0" w:space="0" w:color="auto"/>
              </w:divBdr>
            </w:div>
            <w:div w:id="1824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0650">
      <w:bodyDiv w:val="1"/>
      <w:marLeft w:val="0"/>
      <w:marRight w:val="0"/>
      <w:marTop w:val="0"/>
      <w:marBottom w:val="0"/>
      <w:divBdr>
        <w:top w:val="none" w:sz="0" w:space="0" w:color="auto"/>
        <w:left w:val="none" w:sz="0" w:space="0" w:color="auto"/>
        <w:bottom w:val="none" w:sz="0" w:space="0" w:color="auto"/>
        <w:right w:val="none" w:sz="0" w:space="0" w:color="auto"/>
      </w:divBdr>
    </w:div>
    <w:div w:id="414744192">
      <w:bodyDiv w:val="1"/>
      <w:marLeft w:val="0"/>
      <w:marRight w:val="0"/>
      <w:marTop w:val="0"/>
      <w:marBottom w:val="0"/>
      <w:divBdr>
        <w:top w:val="none" w:sz="0" w:space="0" w:color="auto"/>
        <w:left w:val="none" w:sz="0" w:space="0" w:color="auto"/>
        <w:bottom w:val="none" w:sz="0" w:space="0" w:color="auto"/>
        <w:right w:val="none" w:sz="0" w:space="0" w:color="auto"/>
      </w:divBdr>
      <w:divsChild>
        <w:div w:id="1926307773">
          <w:marLeft w:val="0"/>
          <w:marRight w:val="0"/>
          <w:marTop w:val="0"/>
          <w:marBottom w:val="0"/>
          <w:divBdr>
            <w:top w:val="none" w:sz="0" w:space="0" w:color="auto"/>
            <w:left w:val="none" w:sz="0" w:space="0" w:color="auto"/>
            <w:bottom w:val="none" w:sz="0" w:space="0" w:color="auto"/>
            <w:right w:val="none" w:sz="0" w:space="0" w:color="auto"/>
          </w:divBdr>
          <w:divsChild>
            <w:div w:id="1006594318">
              <w:marLeft w:val="0"/>
              <w:marRight w:val="0"/>
              <w:marTop w:val="0"/>
              <w:marBottom w:val="0"/>
              <w:divBdr>
                <w:top w:val="none" w:sz="0" w:space="0" w:color="auto"/>
                <w:left w:val="none" w:sz="0" w:space="0" w:color="auto"/>
                <w:bottom w:val="none" w:sz="0" w:space="0" w:color="auto"/>
                <w:right w:val="none" w:sz="0" w:space="0" w:color="auto"/>
              </w:divBdr>
            </w:div>
          </w:divsChild>
        </w:div>
        <w:div w:id="2066491350">
          <w:marLeft w:val="0"/>
          <w:marRight w:val="0"/>
          <w:marTop w:val="0"/>
          <w:marBottom w:val="0"/>
          <w:divBdr>
            <w:top w:val="none" w:sz="0" w:space="0" w:color="auto"/>
            <w:left w:val="none" w:sz="0" w:space="0" w:color="auto"/>
            <w:bottom w:val="none" w:sz="0" w:space="0" w:color="auto"/>
            <w:right w:val="none" w:sz="0" w:space="0" w:color="auto"/>
          </w:divBdr>
          <w:divsChild>
            <w:div w:id="2116900039">
              <w:marLeft w:val="0"/>
              <w:marRight w:val="0"/>
              <w:marTop w:val="0"/>
              <w:marBottom w:val="0"/>
              <w:divBdr>
                <w:top w:val="none" w:sz="0" w:space="0" w:color="auto"/>
                <w:left w:val="none" w:sz="0" w:space="0" w:color="auto"/>
                <w:bottom w:val="none" w:sz="0" w:space="0" w:color="auto"/>
                <w:right w:val="none" w:sz="0" w:space="0" w:color="auto"/>
              </w:divBdr>
            </w:div>
          </w:divsChild>
        </w:div>
        <w:div w:id="805781774">
          <w:marLeft w:val="0"/>
          <w:marRight w:val="0"/>
          <w:marTop w:val="0"/>
          <w:marBottom w:val="0"/>
          <w:divBdr>
            <w:top w:val="none" w:sz="0" w:space="0" w:color="auto"/>
            <w:left w:val="none" w:sz="0" w:space="0" w:color="auto"/>
            <w:bottom w:val="none" w:sz="0" w:space="0" w:color="auto"/>
            <w:right w:val="none" w:sz="0" w:space="0" w:color="auto"/>
          </w:divBdr>
          <w:divsChild>
            <w:div w:id="1456369833">
              <w:marLeft w:val="0"/>
              <w:marRight w:val="0"/>
              <w:marTop w:val="0"/>
              <w:marBottom w:val="0"/>
              <w:divBdr>
                <w:top w:val="none" w:sz="0" w:space="0" w:color="auto"/>
                <w:left w:val="none" w:sz="0" w:space="0" w:color="auto"/>
                <w:bottom w:val="none" w:sz="0" w:space="0" w:color="auto"/>
                <w:right w:val="none" w:sz="0" w:space="0" w:color="auto"/>
              </w:divBdr>
            </w:div>
          </w:divsChild>
        </w:div>
        <w:div w:id="1872111653">
          <w:marLeft w:val="0"/>
          <w:marRight w:val="0"/>
          <w:marTop w:val="0"/>
          <w:marBottom w:val="0"/>
          <w:divBdr>
            <w:top w:val="none" w:sz="0" w:space="0" w:color="auto"/>
            <w:left w:val="none" w:sz="0" w:space="0" w:color="auto"/>
            <w:bottom w:val="none" w:sz="0" w:space="0" w:color="auto"/>
            <w:right w:val="none" w:sz="0" w:space="0" w:color="auto"/>
          </w:divBdr>
          <w:divsChild>
            <w:div w:id="966859147">
              <w:marLeft w:val="0"/>
              <w:marRight w:val="0"/>
              <w:marTop w:val="0"/>
              <w:marBottom w:val="0"/>
              <w:divBdr>
                <w:top w:val="none" w:sz="0" w:space="0" w:color="auto"/>
                <w:left w:val="none" w:sz="0" w:space="0" w:color="auto"/>
                <w:bottom w:val="none" w:sz="0" w:space="0" w:color="auto"/>
                <w:right w:val="none" w:sz="0" w:space="0" w:color="auto"/>
              </w:divBdr>
            </w:div>
          </w:divsChild>
        </w:div>
        <w:div w:id="1448307408">
          <w:marLeft w:val="0"/>
          <w:marRight w:val="0"/>
          <w:marTop w:val="0"/>
          <w:marBottom w:val="0"/>
          <w:divBdr>
            <w:top w:val="none" w:sz="0" w:space="0" w:color="auto"/>
            <w:left w:val="none" w:sz="0" w:space="0" w:color="auto"/>
            <w:bottom w:val="none" w:sz="0" w:space="0" w:color="auto"/>
            <w:right w:val="none" w:sz="0" w:space="0" w:color="auto"/>
          </w:divBdr>
          <w:divsChild>
            <w:div w:id="910968956">
              <w:marLeft w:val="0"/>
              <w:marRight w:val="0"/>
              <w:marTop w:val="0"/>
              <w:marBottom w:val="0"/>
              <w:divBdr>
                <w:top w:val="none" w:sz="0" w:space="0" w:color="auto"/>
                <w:left w:val="none" w:sz="0" w:space="0" w:color="auto"/>
                <w:bottom w:val="none" w:sz="0" w:space="0" w:color="auto"/>
                <w:right w:val="none" w:sz="0" w:space="0" w:color="auto"/>
              </w:divBdr>
            </w:div>
          </w:divsChild>
        </w:div>
        <w:div w:id="2008708197">
          <w:marLeft w:val="0"/>
          <w:marRight w:val="0"/>
          <w:marTop w:val="0"/>
          <w:marBottom w:val="0"/>
          <w:divBdr>
            <w:top w:val="none" w:sz="0" w:space="0" w:color="auto"/>
            <w:left w:val="none" w:sz="0" w:space="0" w:color="auto"/>
            <w:bottom w:val="none" w:sz="0" w:space="0" w:color="auto"/>
            <w:right w:val="none" w:sz="0" w:space="0" w:color="auto"/>
          </w:divBdr>
          <w:divsChild>
            <w:div w:id="1660381171">
              <w:marLeft w:val="0"/>
              <w:marRight w:val="0"/>
              <w:marTop w:val="0"/>
              <w:marBottom w:val="0"/>
              <w:divBdr>
                <w:top w:val="none" w:sz="0" w:space="0" w:color="auto"/>
                <w:left w:val="none" w:sz="0" w:space="0" w:color="auto"/>
                <w:bottom w:val="none" w:sz="0" w:space="0" w:color="auto"/>
                <w:right w:val="none" w:sz="0" w:space="0" w:color="auto"/>
              </w:divBdr>
            </w:div>
          </w:divsChild>
        </w:div>
        <w:div w:id="1427995346">
          <w:marLeft w:val="0"/>
          <w:marRight w:val="0"/>
          <w:marTop w:val="0"/>
          <w:marBottom w:val="0"/>
          <w:divBdr>
            <w:top w:val="none" w:sz="0" w:space="0" w:color="auto"/>
            <w:left w:val="none" w:sz="0" w:space="0" w:color="auto"/>
            <w:bottom w:val="none" w:sz="0" w:space="0" w:color="auto"/>
            <w:right w:val="none" w:sz="0" w:space="0" w:color="auto"/>
          </w:divBdr>
          <w:divsChild>
            <w:div w:id="1000427518">
              <w:marLeft w:val="0"/>
              <w:marRight w:val="0"/>
              <w:marTop w:val="0"/>
              <w:marBottom w:val="0"/>
              <w:divBdr>
                <w:top w:val="none" w:sz="0" w:space="0" w:color="auto"/>
                <w:left w:val="none" w:sz="0" w:space="0" w:color="auto"/>
                <w:bottom w:val="none" w:sz="0" w:space="0" w:color="auto"/>
                <w:right w:val="none" w:sz="0" w:space="0" w:color="auto"/>
              </w:divBdr>
            </w:div>
          </w:divsChild>
        </w:div>
        <w:div w:id="691152787">
          <w:marLeft w:val="0"/>
          <w:marRight w:val="0"/>
          <w:marTop w:val="0"/>
          <w:marBottom w:val="0"/>
          <w:divBdr>
            <w:top w:val="none" w:sz="0" w:space="0" w:color="auto"/>
            <w:left w:val="none" w:sz="0" w:space="0" w:color="auto"/>
            <w:bottom w:val="none" w:sz="0" w:space="0" w:color="auto"/>
            <w:right w:val="none" w:sz="0" w:space="0" w:color="auto"/>
          </w:divBdr>
          <w:divsChild>
            <w:div w:id="1637684507">
              <w:marLeft w:val="0"/>
              <w:marRight w:val="0"/>
              <w:marTop w:val="0"/>
              <w:marBottom w:val="0"/>
              <w:divBdr>
                <w:top w:val="none" w:sz="0" w:space="0" w:color="auto"/>
                <w:left w:val="none" w:sz="0" w:space="0" w:color="auto"/>
                <w:bottom w:val="none" w:sz="0" w:space="0" w:color="auto"/>
                <w:right w:val="none" w:sz="0" w:space="0" w:color="auto"/>
              </w:divBdr>
            </w:div>
          </w:divsChild>
        </w:div>
        <w:div w:id="1307321694">
          <w:marLeft w:val="0"/>
          <w:marRight w:val="0"/>
          <w:marTop w:val="0"/>
          <w:marBottom w:val="0"/>
          <w:divBdr>
            <w:top w:val="none" w:sz="0" w:space="0" w:color="auto"/>
            <w:left w:val="none" w:sz="0" w:space="0" w:color="auto"/>
            <w:bottom w:val="none" w:sz="0" w:space="0" w:color="auto"/>
            <w:right w:val="none" w:sz="0" w:space="0" w:color="auto"/>
          </w:divBdr>
          <w:divsChild>
            <w:div w:id="4289709">
              <w:marLeft w:val="0"/>
              <w:marRight w:val="0"/>
              <w:marTop w:val="0"/>
              <w:marBottom w:val="0"/>
              <w:divBdr>
                <w:top w:val="none" w:sz="0" w:space="0" w:color="auto"/>
                <w:left w:val="none" w:sz="0" w:space="0" w:color="auto"/>
                <w:bottom w:val="none" w:sz="0" w:space="0" w:color="auto"/>
                <w:right w:val="none" w:sz="0" w:space="0" w:color="auto"/>
              </w:divBdr>
            </w:div>
          </w:divsChild>
        </w:div>
        <w:div w:id="90782381">
          <w:marLeft w:val="0"/>
          <w:marRight w:val="0"/>
          <w:marTop w:val="0"/>
          <w:marBottom w:val="0"/>
          <w:divBdr>
            <w:top w:val="none" w:sz="0" w:space="0" w:color="auto"/>
            <w:left w:val="none" w:sz="0" w:space="0" w:color="auto"/>
            <w:bottom w:val="none" w:sz="0" w:space="0" w:color="auto"/>
            <w:right w:val="none" w:sz="0" w:space="0" w:color="auto"/>
          </w:divBdr>
          <w:divsChild>
            <w:div w:id="67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8196">
      <w:bodyDiv w:val="1"/>
      <w:marLeft w:val="0"/>
      <w:marRight w:val="0"/>
      <w:marTop w:val="0"/>
      <w:marBottom w:val="0"/>
      <w:divBdr>
        <w:top w:val="none" w:sz="0" w:space="0" w:color="auto"/>
        <w:left w:val="none" w:sz="0" w:space="0" w:color="auto"/>
        <w:bottom w:val="none" w:sz="0" w:space="0" w:color="auto"/>
        <w:right w:val="none" w:sz="0" w:space="0" w:color="auto"/>
      </w:divBdr>
      <w:divsChild>
        <w:div w:id="606623645">
          <w:marLeft w:val="0"/>
          <w:marRight w:val="0"/>
          <w:marTop w:val="0"/>
          <w:marBottom w:val="0"/>
          <w:divBdr>
            <w:top w:val="none" w:sz="0" w:space="0" w:color="auto"/>
            <w:left w:val="none" w:sz="0" w:space="0" w:color="auto"/>
            <w:bottom w:val="none" w:sz="0" w:space="0" w:color="auto"/>
            <w:right w:val="none" w:sz="0" w:space="0" w:color="auto"/>
          </w:divBdr>
          <w:divsChild>
            <w:div w:id="1523861490">
              <w:marLeft w:val="0"/>
              <w:marRight w:val="0"/>
              <w:marTop w:val="0"/>
              <w:marBottom w:val="0"/>
              <w:divBdr>
                <w:top w:val="none" w:sz="0" w:space="0" w:color="auto"/>
                <w:left w:val="none" w:sz="0" w:space="0" w:color="auto"/>
                <w:bottom w:val="none" w:sz="0" w:space="0" w:color="auto"/>
                <w:right w:val="none" w:sz="0" w:space="0" w:color="auto"/>
              </w:divBdr>
            </w:div>
          </w:divsChild>
        </w:div>
        <w:div w:id="1972319855">
          <w:marLeft w:val="0"/>
          <w:marRight w:val="0"/>
          <w:marTop w:val="0"/>
          <w:marBottom w:val="0"/>
          <w:divBdr>
            <w:top w:val="none" w:sz="0" w:space="0" w:color="auto"/>
            <w:left w:val="none" w:sz="0" w:space="0" w:color="auto"/>
            <w:bottom w:val="none" w:sz="0" w:space="0" w:color="auto"/>
            <w:right w:val="none" w:sz="0" w:space="0" w:color="auto"/>
          </w:divBdr>
          <w:divsChild>
            <w:div w:id="142165390">
              <w:marLeft w:val="0"/>
              <w:marRight w:val="0"/>
              <w:marTop w:val="0"/>
              <w:marBottom w:val="0"/>
              <w:divBdr>
                <w:top w:val="none" w:sz="0" w:space="0" w:color="auto"/>
                <w:left w:val="none" w:sz="0" w:space="0" w:color="auto"/>
                <w:bottom w:val="none" w:sz="0" w:space="0" w:color="auto"/>
                <w:right w:val="none" w:sz="0" w:space="0" w:color="auto"/>
              </w:divBdr>
            </w:div>
          </w:divsChild>
        </w:div>
        <w:div w:id="1223904475">
          <w:marLeft w:val="0"/>
          <w:marRight w:val="0"/>
          <w:marTop w:val="0"/>
          <w:marBottom w:val="0"/>
          <w:divBdr>
            <w:top w:val="none" w:sz="0" w:space="0" w:color="auto"/>
            <w:left w:val="none" w:sz="0" w:space="0" w:color="auto"/>
            <w:bottom w:val="none" w:sz="0" w:space="0" w:color="auto"/>
            <w:right w:val="none" w:sz="0" w:space="0" w:color="auto"/>
          </w:divBdr>
          <w:divsChild>
            <w:div w:id="1622611768">
              <w:marLeft w:val="0"/>
              <w:marRight w:val="0"/>
              <w:marTop w:val="0"/>
              <w:marBottom w:val="0"/>
              <w:divBdr>
                <w:top w:val="none" w:sz="0" w:space="0" w:color="auto"/>
                <w:left w:val="none" w:sz="0" w:space="0" w:color="auto"/>
                <w:bottom w:val="none" w:sz="0" w:space="0" w:color="auto"/>
                <w:right w:val="none" w:sz="0" w:space="0" w:color="auto"/>
              </w:divBdr>
            </w:div>
          </w:divsChild>
        </w:div>
        <w:div w:id="192380775">
          <w:marLeft w:val="0"/>
          <w:marRight w:val="0"/>
          <w:marTop w:val="0"/>
          <w:marBottom w:val="0"/>
          <w:divBdr>
            <w:top w:val="none" w:sz="0" w:space="0" w:color="auto"/>
            <w:left w:val="none" w:sz="0" w:space="0" w:color="auto"/>
            <w:bottom w:val="none" w:sz="0" w:space="0" w:color="auto"/>
            <w:right w:val="none" w:sz="0" w:space="0" w:color="auto"/>
          </w:divBdr>
          <w:divsChild>
            <w:div w:id="1797869781">
              <w:marLeft w:val="0"/>
              <w:marRight w:val="0"/>
              <w:marTop w:val="0"/>
              <w:marBottom w:val="0"/>
              <w:divBdr>
                <w:top w:val="none" w:sz="0" w:space="0" w:color="auto"/>
                <w:left w:val="none" w:sz="0" w:space="0" w:color="auto"/>
                <w:bottom w:val="none" w:sz="0" w:space="0" w:color="auto"/>
                <w:right w:val="none" w:sz="0" w:space="0" w:color="auto"/>
              </w:divBdr>
            </w:div>
          </w:divsChild>
        </w:div>
        <w:div w:id="1466968278">
          <w:marLeft w:val="0"/>
          <w:marRight w:val="0"/>
          <w:marTop w:val="0"/>
          <w:marBottom w:val="0"/>
          <w:divBdr>
            <w:top w:val="none" w:sz="0" w:space="0" w:color="auto"/>
            <w:left w:val="none" w:sz="0" w:space="0" w:color="auto"/>
            <w:bottom w:val="none" w:sz="0" w:space="0" w:color="auto"/>
            <w:right w:val="none" w:sz="0" w:space="0" w:color="auto"/>
          </w:divBdr>
          <w:divsChild>
            <w:div w:id="920022323">
              <w:marLeft w:val="0"/>
              <w:marRight w:val="0"/>
              <w:marTop w:val="0"/>
              <w:marBottom w:val="0"/>
              <w:divBdr>
                <w:top w:val="none" w:sz="0" w:space="0" w:color="auto"/>
                <w:left w:val="none" w:sz="0" w:space="0" w:color="auto"/>
                <w:bottom w:val="none" w:sz="0" w:space="0" w:color="auto"/>
                <w:right w:val="none" w:sz="0" w:space="0" w:color="auto"/>
              </w:divBdr>
            </w:div>
          </w:divsChild>
        </w:div>
        <w:div w:id="1915312319">
          <w:marLeft w:val="0"/>
          <w:marRight w:val="0"/>
          <w:marTop w:val="0"/>
          <w:marBottom w:val="0"/>
          <w:divBdr>
            <w:top w:val="none" w:sz="0" w:space="0" w:color="auto"/>
            <w:left w:val="none" w:sz="0" w:space="0" w:color="auto"/>
            <w:bottom w:val="none" w:sz="0" w:space="0" w:color="auto"/>
            <w:right w:val="none" w:sz="0" w:space="0" w:color="auto"/>
          </w:divBdr>
          <w:divsChild>
            <w:div w:id="16658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1959">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59543418">
      <w:bodyDiv w:val="1"/>
      <w:marLeft w:val="0"/>
      <w:marRight w:val="0"/>
      <w:marTop w:val="0"/>
      <w:marBottom w:val="0"/>
      <w:divBdr>
        <w:top w:val="none" w:sz="0" w:space="0" w:color="auto"/>
        <w:left w:val="none" w:sz="0" w:space="0" w:color="auto"/>
        <w:bottom w:val="none" w:sz="0" w:space="0" w:color="auto"/>
        <w:right w:val="none" w:sz="0" w:space="0" w:color="auto"/>
      </w:divBdr>
    </w:div>
    <w:div w:id="1505708357">
      <w:bodyDiv w:val="1"/>
      <w:marLeft w:val="0"/>
      <w:marRight w:val="0"/>
      <w:marTop w:val="0"/>
      <w:marBottom w:val="0"/>
      <w:divBdr>
        <w:top w:val="none" w:sz="0" w:space="0" w:color="auto"/>
        <w:left w:val="none" w:sz="0" w:space="0" w:color="auto"/>
        <w:bottom w:val="none" w:sz="0" w:space="0" w:color="auto"/>
        <w:right w:val="none" w:sz="0" w:space="0" w:color="auto"/>
      </w:divBdr>
    </w:div>
    <w:div w:id="1546672985">
      <w:bodyDiv w:val="1"/>
      <w:marLeft w:val="0"/>
      <w:marRight w:val="0"/>
      <w:marTop w:val="0"/>
      <w:marBottom w:val="0"/>
      <w:divBdr>
        <w:top w:val="none" w:sz="0" w:space="0" w:color="auto"/>
        <w:left w:val="none" w:sz="0" w:space="0" w:color="auto"/>
        <w:bottom w:val="none" w:sz="0" w:space="0" w:color="auto"/>
        <w:right w:val="none" w:sz="0" w:space="0" w:color="auto"/>
      </w:divBdr>
    </w:div>
    <w:div w:id="1631665459">
      <w:bodyDiv w:val="1"/>
      <w:marLeft w:val="0"/>
      <w:marRight w:val="0"/>
      <w:marTop w:val="0"/>
      <w:marBottom w:val="0"/>
      <w:divBdr>
        <w:top w:val="none" w:sz="0" w:space="0" w:color="auto"/>
        <w:left w:val="none" w:sz="0" w:space="0" w:color="auto"/>
        <w:bottom w:val="none" w:sz="0" w:space="0" w:color="auto"/>
        <w:right w:val="none" w:sz="0" w:space="0" w:color="auto"/>
      </w:divBdr>
    </w:div>
    <w:div w:id="1761219103">
      <w:bodyDiv w:val="1"/>
      <w:marLeft w:val="0"/>
      <w:marRight w:val="0"/>
      <w:marTop w:val="0"/>
      <w:marBottom w:val="0"/>
      <w:divBdr>
        <w:top w:val="none" w:sz="0" w:space="0" w:color="auto"/>
        <w:left w:val="none" w:sz="0" w:space="0" w:color="auto"/>
        <w:bottom w:val="none" w:sz="0" w:space="0" w:color="auto"/>
        <w:right w:val="none" w:sz="0" w:space="0" w:color="auto"/>
      </w:divBdr>
    </w:div>
    <w:div w:id="1816679253">
      <w:bodyDiv w:val="1"/>
      <w:marLeft w:val="0"/>
      <w:marRight w:val="0"/>
      <w:marTop w:val="0"/>
      <w:marBottom w:val="0"/>
      <w:divBdr>
        <w:top w:val="none" w:sz="0" w:space="0" w:color="auto"/>
        <w:left w:val="none" w:sz="0" w:space="0" w:color="auto"/>
        <w:bottom w:val="none" w:sz="0" w:space="0" w:color="auto"/>
        <w:right w:val="none" w:sz="0" w:space="0" w:color="auto"/>
      </w:divBdr>
    </w:div>
    <w:div w:id="1988628046">
      <w:bodyDiv w:val="1"/>
      <w:marLeft w:val="0"/>
      <w:marRight w:val="0"/>
      <w:marTop w:val="0"/>
      <w:marBottom w:val="0"/>
      <w:divBdr>
        <w:top w:val="none" w:sz="0" w:space="0" w:color="auto"/>
        <w:left w:val="none" w:sz="0" w:space="0" w:color="auto"/>
        <w:bottom w:val="none" w:sz="0" w:space="0" w:color="auto"/>
        <w:right w:val="none" w:sz="0" w:space="0" w:color="auto"/>
      </w:divBdr>
    </w:div>
    <w:div w:id="207612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B98F213E56D4DAAE74024D85E27C7" ma:contentTypeVersion="4" ma:contentTypeDescription="Create a new document." ma:contentTypeScope="" ma:versionID="6d6570d80d13b9a63d8ca36c6bd35af0">
  <xsd:schema xmlns:xsd="http://www.w3.org/2001/XMLSchema" xmlns:xs="http://www.w3.org/2001/XMLSchema" xmlns:p="http://schemas.microsoft.com/office/2006/metadata/properties" xmlns:ns2="38b9010a-4618-4d35-9a20-456bd3f5279a" targetNamespace="http://schemas.microsoft.com/office/2006/metadata/properties" ma:root="true" ma:fieldsID="ec81934cc2ef159c3b8a853f8cffbfb8" ns2:_="">
    <xsd:import namespace="38b9010a-4618-4d35-9a20-456bd3f52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9010a-4618-4d35-9a20-456bd3f52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C600CF6A-076C-4B93-83A1-8A1FAC9B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9010a-4618-4d35-9a20-456bd3f5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Rachel</cp:lastModifiedBy>
  <cp:revision>2</cp:revision>
  <dcterms:created xsi:type="dcterms:W3CDTF">2025-04-07T10:49:00Z</dcterms:created>
  <dcterms:modified xsi:type="dcterms:W3CDTF">2025-04-07T10:49:00Z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0x01010022AB98F213E56D4DAAE74024D85E27C7</vt:lpwstr>
  </property>
</Properties>
</file>