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5B470B" w14:paraId="4896F93B" w14:textId="77777777" w:rsidTr="005021D7">
        <w:tc>
          <w:tcPr>
            <w:tcW w:w="1299" w:type="pct"/>
          </w:tcPr>
          <w:p w14:paraId="4CB0E192" w14:textId="77777777" w:rsidR="00114762" w:rsidRPr="005B470B" w:rsidRDefault="00114762" w:rsidP="00DD3ED0">
            <w:pPr>
              <w:pStyle w:val="Normaltable"/>
              <w:rPr>
                <w:rFonts w:ascii="Arial" w:hAnsi="Arial" w:cs="Arial"/>
              </w:rPr>
            </w:pPr>
            <w:r w:rsidRPr="005B470B">
              <w:rPr>
                <w:rFonts w:ascii="Arial" w:hAnsi="Arial" w:cs="Arial"/>
              </w:rPr>
              <w:t>Job Title:</w:t>
            </w:r>
          </w:p>
        </w:tc>
        <w:tc>
          <w:tcPr>
            <w:tcW w:w="3701" w:type="pct"/>
          </w:tcPr>
          <w:p w14:paraId="38CA6BD1" w14:textId="22B3B345" w:rsidR="00114762" w:rsidRPr="005B470B" w:rsidRDefault="005B470B" w:rsidP="00B26C50">
            <w:pPr>
              <w:pStyle w:val="Heading2"/>
              <w:jc w:val="both"/>
              <w:rPr>
                <w:rFonts w:cs="Arial"/>
                <w:b w:val="0"/>
                <w:iCs/>
                <w:sz w:val="24"/>
                <w:szCs w:val="24"/>
              </w:rPr>
            </w:pPr>
            <w:r w:rsidRPr="005B470B">
              <w:rPr>
                <w:rStyle w:val="normaltextrun"/>
                <w:rFonts w:cs="Arial"/>
                <w:b w:val="0"/>
                <w:bCs/>
                <w:color w:val="000000"/>
                <w:shd w:val="clear" w:color="auto" w:fill="FFFFFF"/>
              </w:rPr>
              <w:t>G</w:t>
            </w:r>
            <w:r w:rsidRPr="005B470B">
              <w:rPr>
                <w:rStyle w:val="normaltextrun"/>
                <w:rFonts w:cs="Arial"/>
                <w:b w:val="0"/>
                <w:color w:val="000000"/>
                <w:shd w:val="clear" w:color="auto" w:fill="FFFFFF"/>
              </w:rPr>
              <w:t>roup</w:t>
            </w:r>
            <w:r w:rsidR="00F3525B" w:rsidRPr="005B470B">
              <w:rPr>
                <w:rStyle w:val="normaltextrun"/>
                <w:rFonts w:cs="Arial"/>
                <w:b w:val="0"/>
                <w:bCs/>
                <w:color w:val="000000"/>
                <w:shd w:val="clear" w:color="auto" w:fill="FFFFFF"/>
              </w:rPr>
              <w:t xml:space="preserve"> Manager</w:t>
            </w:r>
          </w:p>
        </w:tc>
      </w:tr>
      <w:tr w:rsidR="00DD3ED0" w:rsidRPr="005B470B" w14:paraId="07F6EE60" w14:textId="77777777" w:rsidTr="005021D7">
        <w:tc>
          <w:tcPr>
            <w:tcW w:w="1299" w:type="pct"/>
          </w:tcPr>
          <w:p w14:paraId="0A9535D1" w14:textId="2EE88F1A" w:rsidR="00DD3ED0" w:rsidRPr="005B470B" w:rsidRDefault="00C93A4B" w:rsidP="00DD3ED0">
            <w:pPr>
              <w:pStyle w:val="Normaltable"/>
              <w:rPr>
                <w:rFonts w:ascii="Arial" w:hAnsi="Arial" w:cs="Arial"/>
                <w:szCs w:val="22"/>
              </w:rPr>
            </w:pPr>
            <w:r>
              <w:rPr>
                <w:rFonts w:ascii="Arial" w:hAnsi="Arial" w:cs="Arial"/>
              </w:rPr>
              <w:t>G</w:t>
            </w:r>
            <w:r>
              <w:t>rade</w:t>
            </w:r>
            <w:r w:rsidR="00DD3ED0" w:rsidRPr="005B470B">
              <w:rPr>
                <w:rFonts w:ascii="Arial" w:hAnsi="Arial" w:cs="Arial"/>
              </w:rPr>
              <w:t>:</w:t>
            </w:r>
          </w:p>
        </w:tc>
        <w:tc>
          <w:tcPr>
            <w:tcW w:w="3701" w:type="pct"/>
          </w:tcPr>
          <w:p w14:paraId="02F34A3B" w14:textId="1E79F965" w:rsidR="00F3525B" w:rsidRPr="005B470B" w:rsidRDefault="00F3525B" w:rsidP="00F3525B">
            <w:pPr>
              <w:pStyle w:val="paragraph"/>
              <w:spacing w:before="0" w:beforeAutospacing="0" w:after="0" w:afterAutospacing="0"/>
              <w:textAlignment w:val="baseline"/>
              <w:rPr>
                <w:rFonts w:ascii="Arial" w:hAnsi="Arial" w:cs="Arial"/>
                <w:sz w:val="18"/>
                <w:szCs w:val="18"/>
              </w:rPr>
            </w:pPr>
            <w:r w:rsidRPr="005B470B">
              <w:rPr>
                <w:rStyle w:val="normaltextrun"/>
                <w:rFonts w:ascii="Arial" w:hAnsi="Arial" w:cs="Arial"/>
                <w:b/>
                <w:bCs/>
              </w:rPr>
              <w:t>Grey Book ‘</w:t>
            </w:r>
            <w:r w:rsidR="005B470B" w:rsidRPr="005B470B">
              <w:rPr>
                <w:rStyle w:val="normaltextrun"/>
                <w:rFonts w:ascii="Arial" w:hAnsi="Arial" w:cs="Arial"/>
                <w:b/>
                <w:bCs/>
              </w:rPr>
              <w:t>G</w:t>
            </w:r>
            <w:r w:rsidR="005B470B">
              <w:rPr>
                <w:rStyle w:val="normaltextrun"/>
                <w:rFonts w:ascii="Arial" w:hAnsi="Arial" w:cs="Arial"/>
                <w:b/>
                <w:bCs/>
              </w:rPr>
              <w:t>roup</w:t>
            </w:r>
            <w:r w:rsidRPr="005B470B">
              <w:rPr>
                <w:rStyle w:val="normaltextrun"/>
                <w:rFonts w:ascii="Arial" w:hAnsi="Arial" w:cs="Arial"/>
                <w:b/>
                <w:bCs/>
              </w:rPr>
              <w:t xml:space="preserve"> Manager’ (operational)</w:t>
            </w:r>
            <w:r w:rsidRPr="005B470B">
              <w:rPr>
                <w:rStyle w:val="eop"/>
                <w:rFonts w:ascii="Arial" w:hAnsi="Arial" w:cs="Arial"/>
              </w:rPr>
              <w:t> </w:t>
            </w:r>
          </w:p>
          <w:p w14:paraId="4A737DD8" w14:textId="18F53840" w:rsidR="00F3525B" w:rsidRPr="005A6909" w:rsidRDefault="005B470B" w:rsidP="00F3525B">
            <w:pPr>
              <w:pStyle w:val="paragraph"/>
              <w:numPr>
                <w:ilvl w:val="0"/>
                <w:numId w:val="12"/>
              </w:numPr>
              <w:spacing w:before="0" w:beforeAutospacing="0" w:after="0" w:afterAutospacing="0"/>
              <w:ind w:left="1080" w:firstLine="0"/>
              <w:textAlignment w:val="baseline"/>
              <w:rPr>
                <w:rFonts w:ascii="Arial" w:hAnsi="Arial" w:cs="Arial"/>
              </w:rPr>
            </w:pPr>
            <w:r w:rsidRPr="005A6909">
              <w:rPr>
                <w:rStyle w:val="normaltextrun"/>
                <w:rFonts w:ascii="Arial" w:hAnsi="Arial" w:cs="Arial"/>
              </w:rPr>
              <w:t>Group</w:t>
            </w:r>
            <w:r w:rsidR="00F3525B" w:rsidRPr="005A6909">
              <w:rPr>
                <w:rStyle w:val="normaltextrun"/>
                <w:rFonts w:ascii="Arial" w:hAnsi="Arial" w:cs="Arial"/>
              </w:rPr>
              <w:t xml:space="preserve"> Manager Development – </w:t>
            </w:r>
            <w:r w:rsidRPr="005A6909">
              <w:rPr>
                <w:rStyle w:val="normaltextrun"/>
                <w:rFonts w:ascii="Arial" w:hAnsi="Arial" w:cs="Arial"/>
              </w:rPr>
              <w:t>Group</w:t>
            </w:r>
            <w:r w:rsidR="00F3525B" w:rsidRPr="005A6909">
              <w:rPr>
                <w:rStyle w:val="normaltextrun"/>
                <w:rFonts w:ascii="Arial" w:hAnsi="Arial" w:cs="Arial"/>
              </w:rPr>
              <w:t xml:space="preserve"> Manager </w:t>
            </w:r>
            <w:r w:rsidR="00DE4048" w:rsidRPr="005A6909">
              <w:rPr>
                <w:rStyle w:val="normaltextrun"/>
                <w:rFonts w:ascii="Arial" w:hAnsi="Arial" w:cs="Arial"/>
              </w:rPr>
              <w:t xml:space="preserve">A or </w:t>
            </w:r>
            <w:r w:rsidRPr="005A6909">
              <w:rPr>
                <w:rStyle w:val="normaltextrun"/>
                <w:rFonts w:ascii="Arial" w:hAnsi="Arial" w:cs="Arial"/>
              </w:rPr>
              <w:t>B</w:t>
            </w:r>
            <w:r w:rsidR="00F3525B" w:rsidRPr="005A6909">
              <w:rPr>
                <w:rStyle w:val="normaltextrun"/>
                <w:rFonts w:ascii="Arial" w:hAnsi="Arial" w:cs="Arial"/>
              </w:rPr>
              <w:t xml:space="preserve"> (local pay point)</w:t>
            </w:r>
            <w:r w:rsidR="00F3525B" w:rsidRPr="005A6909">
              <w:rPr>
                <w:rStyle w:val="eop"/>
                <w:rFonts w:ascii="Arial" w:hAnsi="Arial" w:cs="Arial"/>
              </w:rPr>
              <w:t> </w:t>
            </w:r>
          </w:p>
          <w:p w14:paraId="363CF6FE" w14:textId="795041FA" w:rsidR="00F3525B" w:rsidRPr="001E3945" w:rsidRDefault="00F3525B" w:rsidP="009F4B8A">
            <w:pPr>
              <w:pStyle w:val="paragraph"/>
              <w:numPr>
                <w:ilvl w:val="0"/>
                <w:numId w:val="12"/>
              </w:numPr>
              <w:spacing w:before="0" w:beforeAutospacing="0" w:after="0" w:afterAutospacing="0"/>
              <w:ind w:left="1080" w:firstLine="0"/>
              <w:textAlignment w:val="baseline"/>
              <w:rPr>
                <w:rStyle w:val="eop"/>
                <w:rFonts w:ascii="Arial" w:hAnsi="Arial" w:cs="Arial"/>
              </w:rPr>
            </w:pPr>
            <w:r w:rsidRPr="001E3945">
              <w:rPr>
                <w:rStyle w:val="normaltextrun"/>
                <w:rFonts w:ascii="Arial" w:hAnsi="Arial" w:cs="Arial"/>
              </w:rPr>
              <w:t>+20% Flexi-Duty Allowance</w:t>
            </w:r>
          </w:p>
          <w:p w14:paraId="193E595C" w14:textId="1B367BB4" w:rsidR="00DD3ED0" w:rsidRPr="005B470B" w:rsidRDefault="00DD3ED0" w:rsidP="00DD3ED0">
            <w:pPr>
              <w:rPr>
                <w:rFonts w:ascii="Arial" w:hAnsi="Arial" w:cs="Arial"/>
              </w:rPr>
            </w:pPr>
          </w:p>
        </w:tc>
      </w:tr>
      <w:tr w:rsidR="00114762" w:rsidRPr="005B470B" w14:paraId="14527B7B" w14:textId="77777777" w:rsidTr="005021D7">
        <w:tc>
          <w:tcPr>
            <w:tcW w:w="1299" w:type="pct"/>
          </w:tcPr>
          <w:p w14:paraId="64D7B459" w14:textId="77777777" w:rsidR="00114762" w:rsidRPr="005B470B" w:rsidRDefault="00114762" w:rsidP="00DD3ED0">
            <w:pPr>
              <w:pStyle w:val="Normaltable"/>
              <w:rPr>
                <w:rFonts w:ascii="Arial" w:hAnsi="Arial" w:cs="Arial"/>
              </w:rPr>
            </w:pPr>
            <w:r w:rsidRPr="005B470B">
              <w:rPr>
                <w:rFonts w:ascii="Arial" w:hAnsi="Arial" w:cs="Arial"/>
              </w:rPr>
              <w:t>Hours:</w:t>
            </w:r>
          </w:p>
        </w:tc>
        <w:tc>
          <w:tcPr>
            <w:tcW w:w="3701" w:type="pct"/>
          </w:tcPr>
          <w:p w14:paraId="422EB13E" w14:textId="69B6E3CF" w:rsidR="00F3525B" w:rsidRPr="005B470B" w:rsidRDefault="00F3525B" w:rsidP="001E3945">
            <w:pPr>
              <w:rPr>
                <w:rFonts w:ascii="Arial" w:hAnsi="Arial" w:cs="Arial"/>
              </w:rPr>
            </w:pPr>
            <w:r w:rsidRPr="00C93A4B">
              <w:rPr>
                <w:rFonts w:ascii="Arial" w:hAnsi="Arial" w:cs="Arial"/>
              </w:rPr>
              <w:t>Grey Book – 42 hours per week</w:t>
            </w:r>
          </w:p>
        </w:tc>
      </w:tr>
      <w:tr w:rsidR="00114762" w:rsidRPr="005B470B" w14:paraId="2D3F65CB" w14:textId="77777777" w:rsidTr="005021D7">
        <w:tc>
          <w:tcPr>
            <w:tcW w:w="1299" w:type="pct"/>
          </w:tcPr>
          <w:p w14:paraId="3B57DD00" w14:textId="77777777" w:rsidR="00114762" w:rsidRPr="005B470B" w:rsidRDefault="00114762" w:rsidP="00DD3ED0">
            <w:pPr>
              <w:pStyle w:val="Normaltable"/>
              <w:rPr>
                <w:rFonts w:ascii="Arial" w:hAnsi="Arial" w:cs="Arial"/>
              </w:rPr>
            </w:pPr>
            <w:r w:rsidRPr="005B470B">
              <w:rPr>
                <w:rFonts w:ascii="Arial" w:hAnsi="Arial" w:cs="Arial"/>
              </w:rPr>
              <w:t>Team:</w:t>
            </w:r>
          </w:p>
        </w:tc>
        <w:tc>
          <w:tcPr>
            <w:tcW w:w="3701" w:type="pct"/>
          </w:tcPr>
          <w:p w14:paraId="34C60F22" w14:textId="13745E45" w:rsidR="00114762" w:rsidRPr="005B470B" w:rsidRDefault="00F3525B" w:rsidP="00DD3ED0">
            <w:pPr>
              <w:rPr>
                <w:rFonts w:ascii="Arial" w:hAnsi="Arial" w:cs="Arial"/>
              </w:rPr>
            </w:pPr>
            <w:r w:rsidRPr="005B470B">
              <w:rPr>
                <w:rFonts w:ascii="Arial" w:hAnsi="Arial" w:cs="Arial"/>
              </w:rPr>
              <w:t xml:space="preserve">Fire and Rescue Service </w:t>
            </w:r>
          </w:p>
        </w:tc>
      </w:tr>
      <w:tr w:rsidR="005021D7" w:rsidRPr="005B470B" w14:paraId="2D3E1396" w14:textId="77777777" w:rsidTr="005021D7">
        <w:tc>
          <w:tcPr>
            <w:tcW w:w="1299" w:type="pct"/>
          </w:tcPr>
          <w:p w14:paraId="187DA0C8" w14:textId="534AA42E" w:rsidR="005021D7" w:rsidRPr="005B470B" w:rsidRDefault="005021D7" w:rsidP="00DD3ED0">
            <w:pPr>
              <w:pStyle w:val="Normaltable"/>
              <w:rPr>
                <w:rFonts w:ascii="Arial" w:hAnsi="Arial" w:cs="Arial"/>
              </w:rPr>
            </w:pPr>
            <w:r w:rsidRPr="005B470B">
              <w:rPr>
                <w:rFonts w:ascii="Arial" w:hAnsi="Arial" w:cs="Arial"/>
              </w:rPr>
              <w:t>Service Area:</w:t>
            </w:r>
          </w:p>
        </w:tc>
        <w:tc>
          <w:tcPr>
            <w:tcW w:w="3701" w:type="pct"/>
          </w:tcPr>
          <w:p w14:paraId="268DE95B" w14:textId="0742B507" w:rsidR="005021D7" w:rsidRPr="005B470B" w:rsidRDefault="00F3525B" w:rsidP="00DD3ED0">
            <w:pPr>
              <w:rPr>
                <w:rFonts w:ascii="Arial" w:hAnsi="Arial" w:cs="Arial"/>
              </w:rPr>
            </w:pPr>
            <w:r w:rsidRPr="005B470B">
              <w:rPr>
                <w:rFonts w:ascii="Arial" w:hAnsi="Arial" w:cs="Arial"/>
              </w:rPr>
              <w:t xml:space="preserve">Community Safety Services </w:t>
            </w:r>
          </w:p>
        </w:tc>
      </w:tr>
      <w:tr w:rsidR="00114762" w:rsidRPr="005B470B" w14:paraId="13A30B79" w14:textId="77777777" w:rsidTr="005021D7">
        <w:tc>
          <w:tcPr>
            <w:tcW w:w="1299" w:type="pct"/>
          </w:tcPr>
          <w:p w14:paraId="1E763D87" w14:textId="77777777" w:rsidR="00114762" w:rsidRPr="005B470B" w:rsidRDefault="00114762" w:rsidP="00DD3ED0">
            <w:pPr>
              <w:pStyle w:val="Normaltable"/>
              <w:rPr>
                <w:rFonts w:ascii="Arial" w:hAnsi="Arial" w:cs="Arial"/>
              </w:rPr>
            </w:pPr>
            <w:r w:rsidRPr="005B470B">
              <w:rPr>
                <w:rFonts w:ascii="Arial" w:hAnsi="Arial" w:cs="Arial"/>
              </w:rPr>
              <w:t>Primary Location:</w:t>
            </w:r>
          </w:p>
        </w:tc>
        <w:tc>
          <w:tcPr>
            <w:tcW w:w="3701" w:type="pct"/>
          </w:tcPr>
          <w:p w14:paraId="05C57F4F" w14:textId="77777777" w:rsidR="00F3525B" w:rsidRPr="005B470B" w:rsidRDefault="00F3525B" w:rsidP="00DD3ED0">
            <w:pPr>
              <w:rPr>
                <w:rFonts w:ascii="Arial" w:hAnsi="Arial" w:cs="Arial"/>
                <w:i/>
                <w:iCs/>
              </w:rPr>
            </w:pPr>
            <w:r w:rsidRPr="005B470B">
              <w:rPr>
                <w:rFonts w:ascii="Arial" w:hAnsi="Arial" w:cs="Arial"/>
                <w:i/>
                <w:iCs/>
              </w:rPr>
              <w:t>Fire and Rescue Service Headquarters</w:t>
            </w:r>
          </w:p>
          <w:p w14:paraId="2DB7FF00" w14:textId="77777777" w:rsidR="00F3525B" w:rsidRPr="005B470B" w:rsidRDefault="00F3525B" w:rsidP="00DD3ED0">
            <w:pPr>
              <w:rPr>
                <w:rFonts w:ascii="Arial" w:hAnsi="Arial" w:cs="Arial"/>
                <w:i/>
                <w:iCs/>
              </w:rPr>
            </w:pPr>
            <w:r w:rsidRPr="005B470B">
              <w:rPr>
                <w:rFonts w:ascii="Arial" w:hAnsi="Arial" w:cs="Arial"/>
                <w:i/>
                <w:iCs/>
              </w:rPr>
              <w:t>Sterling Road</w:t>
            </w:r>
          </w:p>
          <w:p w14:paraId="6A117C13" w14:textId="77777777" w:rsidR="00F3525B" w:rsidRPr="005B470B" w:rsidRDefault="00F3525B" w:rsidP="00DD3ED0">
            <w:pPr>
              <w:rPr>
                <w:rFonts w:ascii="Arial" w:hAnsi="Arial" w:cs="Arial"/>
                <w:i/>
                <w:iCs/>
              </w:rPr>
            </w:pPr>
            <w:r w:rsidRPr="005B470B">
              <w:rPr>
                <w:rFonts w:ascii="Arial" w:hAnsi="Arial" w:cs="Arial"/>
                <w:i/>
                <w:iCs/>
              </w:rPr>
              <w:t>Kidlington</w:t>
            </w:r>
          </w:p>
          <w:p w14:paraId="0CB68AA2" w14:textId="77777777" w:rsidR="00F3525B" w:rsidRPr="005B470B" w:rsidRDefault="00F3525B" w:rsidP="00DD3ED0">
            <w:pPr>
              <w:rPr>
                <w:rFonts w:ascii="Arial" w:hAnsi="Arial" w:cs="Arial"/>
                <w:i/>
                <w:iCs/>
              </w:rPr>
            </w:pPr>
            <w:r w:rsidRPr="005B470B">
              <w:rPr>
                <w:rFonts w:ascii="Arial" w:hAnsi="Arial" w:cs="Arial"/>
                <w:i/>
                <w:iCs/>
              </w:rPr>
              <w:t>Ox5 2DU</w:t>
            </w:r>
          </w:p>
          <w:p w14:paraId="4CA2E0AB" w14:textId="14A5C0C1" w:rsidR="00F50B0D" w:rsidRPr="005B470B" w:rsidRDefault="00F50B0D" w:rsidP="00DD3ED0">
            <w:pPr>
              <w:rPr>
                <w:rFonts w:ascii="Arial" w:hAnsi="Arial" w:cs="Arial"/>
                <w:i/>
                <w:iCs/>
              </w:rPr>
            </w:pPr>
          </w:p>
          <w:p w14:paraId="5C947BA8" w14:textId="77777777" w:rsidR="00F50B0D" w:rsidRPr="005B470B" w:rsidRDefault="00F50B0D" w:rsidP="00DD3ED0">
            <w:pPr>
              <w:rPr>
                <w:rFonts w:ascii="Arial" w:hAnsi="Arial" w:cs="Arial"/>
                <w:i/>
                <w:iCs/>
              </w:rPr>
            </w:pPr>
          </w:p>
          <w:p w14:paraId="05B30B03" w14:textId="4240263A" w:rsidR="004A4044" w:rsidRPr="005B470B" w:rsidRDefault="004A4044" w:rsidP="00DD3ED0">
            <w:pPr>
              <w:rPr>
                <w:rFonts w:ascii="Arial" w:hAnsi="Arial" w:cs="Arial"/>
                <w:i/>
                <w:iCs/>
              </w:rPr>
            </w:pPr>
            <w:r w:rsidRPr="005B470B">
              <w:rPr>
                <w:rFonts w:ascii="Arial" w:hAnsi="Arial" w:cs="Arial"/>
                <w:i/>
                <w:iCs/>
              </w:rPr>
              <w:t>Please note we are actively looking at our ways of workin</w:t>
            </w:r>
            <w:r w:rsidR="00F50B0D" w:rsidRPr="005B470B">
              <w:rPr>
                <w:rFonts w:ascii="Arial" w:hAnsi="Arial" w:cs="Arial"/>
                <w:i/>
                <w:iCs/>
              </w:rPr>
              <w:t xml:space="preserve">g </w:t>
            </w:r>
            <w:r w:rsidRPr="005B470B">
              <w:rPr>
                <w:rFonts w:ascii="Arial" w:hAnsi="Arial" w:cs="Arial"/>
                <w:i/>
                <w:iCs/>
              </w:rPr>
              <w:t xml:space="preserve">using everything we have learnt and heard from our people about the organisational and personal benefits of </w:t>
            </w:r>
            <w:r w:rsidR="00F50B0D" w:rsidRPr="005B470B">
              <w:rPr>
                <w:rFonts w:ascii="Arial" w:hAnsi="Arial" w:cs="Arial"/>
                <w:i/>
                <w:iCs/>
              </w:rPr>
              <w:t xml:space="preserve">agile </w:t>
            </w:r>
            <w:r w:rsidRPr="005B470B">
              <w:rPr>
                <w:rFonts w:ascii="Arial" w:hAnsi="Arial" w:cs="Arial"/>
                <w:i/>
                <w:iCs/>
              </w:rPr>
              <w:t>working.  What you can absolutely expect from working at O</w:t>
            </w:r>
            <w:r w:rsidR="00F50B0D" w:rsidRPr="005B470B">
              <w:rPr>
                <w:rFonts w:ascii="Arial" w:hAnsi="Arial" w:cs="Arial"/>
                <w:i/>
                <w:iCs/>
              </w:rPr>
              <w:t xml:space="preserve">xfordshire </w:t>
            </w:r>
            <w:r w:rsidRPr="005B470B">
              <w:rPr>
                <w:rFonts w:ascii="Arial" w:hAnsi="Arial" w:cs="Arial"/>
                <w:i/>
                <w:iCs/>
              </w:rPr>
              <w:t>C</w:t>
            </w:r>
            <w:r w:rsidR="00F50B0D" w:rsidRPr="005B470B">
              <w:rPr>
                <w:rFonts w:ascii="Arial" w:hAnsi="Arial" w:cs="Arial"/>
                <w:i/>
                <w:iCs/>
              </w:rPr>
              <w:t xml:space="preserve">ounty </w:t>
            </w:r>
            <w:r w:rsidRPr="005B470B">
              <w:rPr>
                <w:rFonts w:ascii="Arial" w:hAnsi="Arial" w:cs="Arial"/>
                <w:i/>
                <w:iCs/>
              </w:rPr>
              <w:t>C</w:t>
            </w:r>
            <w:r w:rsidR="00F50B0D" w:rsidRPr="005B470B">
              <w:rPr>
                <w:rFonts w:ascii="Arial" w:hAnsi="Arial" w:cs="Arial"/>
                <w:i/>
                <w:iCs/>
              </w:rPr>
              <w:t>ouncil (OCC)</w:t>
            </w:r>
            <w:r w:rsidRPr="005B470B">
              <w:rPr>
                <w:rFonts w:ascii="Arial" w:hAnsi="Arial" w:cs="Arial"/>
                <w:i/>
                <w:iCs/>
              </w:rPr>
              <w:t xml:space="preserve"> is that you will have the </w:t>
            </w:r>
            <w:r w:rsidR="00F50B0D" w:rsidRPr="005B470B">
              <w:rPr>
                <w:rFonts w:ascii="Arial" w:hAnsi="Arial" w:cs="Arial"/>
                <w:i/>
                <w:iCs/>
              </w:rPr>
              <w:t>support</w:t>
            </w:r>
            <w:r w:rsidRPr="005B470B">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Pr="005B470B" w:rsidRDefault="00114762" w:rsidP="00DD3ED0">
            <w:pPr>
              <w:rPr>
                <w:rFonts w:ascii="Arial" w:hAnsi="Arial" w:cs="Arial"/>
              </w:rPr>
            </w:pPr>
          </w:p>
        </w:tc>
      </w:tr>
      <w:tr w:rsidR="00DD3ED0" w:rsidRPr="005B470B" w14:paraId="7246A560" w14:textId="77777777" w:rsidTr="005021D7">
        <w:tc>
          <w:tcPr>
            <w:tcW w:w="1299" w:type="pct"/>
          </w:tcPr>
          <w:p w14:paraId="0ED78F1C" w14:textId="7980E07B" w:rsidR="00DD3ED0" w:rsidRPr="005B470B" w:rsidRDefault="00DD3ED0" w:rsidP="00DD3ED0">
            <w:pPr>
              <w:pStyle w:val="Normaltable"/>
              <w:rPr>
                <w:rFonts w:ascii="Arial" w:hAnsi="Arial" w:cs="Arial"/>
              </w:rPr>
            </w:pPr>
            <w:r w:rsidRPr="005B470B">
              <w:rPr>
                <w:rFonts w:ascii="Arial" w:hAnsi="Arial" w:cs="Arial"/>
              </w:rPr>
              <w:t>Budget responsibility:</w:t>
            </w:r>
          </w:p>
        </w:tc>
        <w:tc>
          <w:tcPr>
            <w:tcW w:w="3701" w:type="pct"/>
          </w:tcPr>
          <w:p w14:paraId="7E99EDD9" w14:textId="1A2EDBA8" w:rsidR="00DD3ED0" w:rsidRPr="005B470B" w:rsidRDefault="009F42FD" w:rsidP="00DD3ED0">
            <w:pPr>
              <w:rPr>
                <w:rFonts w:ascii="Arial" w:hAnsi="Arial" w:cs="Arial"/>
              </w:rPr>
            </w:pPr>
            <w:r w:rsidRPr="005B470B">
              <w:rPr>
                <w:rFonts w:ascii="Arial" w:hAnsi="Arial" w:cs="Arial"/>
              </w:rPr>
              <w:t>Dependant on role.</w:t>
            </w:r>
          </w:p>
        </w:tc>
      </w:tr>
      <w:tr w:rsidR="00DD3ED0" w:rsidRPr="005B470B" w14:paraId="59366AE8" w14:textId="77777777" w:rsidTr="005021D7">
        <w:tc>
          <w:tcPr>
            <w:tcW w:w="1299" w:type="pct"/>
          </w:tcPr>
          <w:p w14:paraId="06160C01" w14:textId="093322D8" w:rsidR="00DD3ED0" w:rsidRPr="005B470B" w:rsidRDefault="00DD3ED0" w:rsidP="00DD3ED0">
            <w:pPr>
              <w:pStyle w:val="Normaltable"/>
              <w:rPr>
                <w:rFonts w:ascii="Arial" w:hAnsi="Arial" w:cs="Arial"/>
              </w:rPr>
            </w:pPr>
            <w:r w:rsidRPr="005B470B">
              <w:rPr>
                <w:rFonts w:ascii="Arial" w:hAnsi="Arial" w:cs="Arial"/>
              </w:rPr>
              <w:t>Responsible to:</w:t>
            </w:r>
          </w:p>
        </w:tc>
        <w:tc>
          <w:tcPr>
            <w:tcW w:w="3701" w:type="pct"/>
          </w:tcPr>
          <w:p w14:paraId="16D735C4" w14:textId="6072AE4A" w:rsidR="00DD3ED0" w:rsidRPr="005B470B" w:rsidRDefault="005B470B" w:rsidP="00DD3ED0">
            <w:pPr>
              <w:rPr>
                <w:rFonts w:ascii="Arial" w:hAnsi="Arial" w:cs="Arial"/>
              </w:rPr>
            </w:pPr>
            <w:r>
              <w:rPr>
                <w:rFonts w:ascii="Arial" w:hAnsi="Arial" w:cs="Arial"/>
              </w:rPr>
              <w:t>A</w:t>
            </w:r>
            <w:r>
              <w:t xml:space="preserve">rea </w:t>
            </w:r>
            <w:r w:rsidR="001E3945">
              <w:t>M</w:t>
            </w:r>
            <w:r>
              <w:t xml:space="preserve">anager </w:t>
            </w:r>
            <w:r w:rsidR="001E3945">
              <w:t>/</w:t>
            </w:r>
            <w:r>
              <w:t xml:space="preserve"> Head of Service within Community Safety Service</w:t>
            </w:r>
          </w:p>
        </w:tc>
      </w:tr>
      <w:tr w:rsidR="00114762" w:rsidRPr="005B470B" w14:paraId="0564E821" w14:textId="77777777" w:rsidTr="005021D7">
        <w:tc>
          <w:tcPr>
            <w:tcW w:w="1299" w:type="pct"/>
          </w:tcPr>
          <w:p w14:paraId="2CBD7ECF" w14:textId="77777777" w:rsidR="00114762" w:rsidRPr="005B470B" w:rsidRDefault="00114762" w:rsidP="00DD3ED0">
            <w:pPr>
              <w:pStyle w:val="Normaltable"/>
              <w:rPr>
                <w:rFonts w:ascii="Arial" w:hAnsi="Arial" w:cs="Arial"/>
              </w:rPr>
            </w:pPr>
            <w:r w:rsidRPr="005B470B">
              <w:rPr>
                <w:rFonts w:ascii="Arial" w:hAnsi="Arial" w:cs="Arial"/>
              </w:rPr>
              <w:t>Responsible for:</w:t>
            </w:r>
          </w:p>
        </w:tc>
        <w:tc>
          <w:tcPr>
            <w:tcW w:w="3701" w:type="pct"/>
          </w:tcPr>
          <w:p w14:paraId="7CB6A1AA" w14:textId="6FE21452" w:rsidR="00114762" w:rsidRPr="005B470B" w:rsidRDefault="009F42FD" w:rsidP="00DD3ED0">
            <w:pPr>
              <w:rPr>
                <w:rFonts w:ascii="Arial" w:hAnsi="Arial" w:cs="Arial"/>
              </w:rPr>
            </w:pPr>
            <w:r w:rsidRPr="005B470B">
              <w:rPr>
                <w:rFonts w:ascii="Arial" w:hAnsi="Arial" w:cs="Arial"/>
              </w:rPr>
              <w:t>Dependant on role</w:t>
            </w:r>
          </w:p>
        </w:tc>
      </w:tr>
      <w:tr w:rsidR="00E709E9" w:rsidRPr="005B470B" w14:paraId="57A77990" w14:textId="77777777" w:rsidTr="005021D7">
        <w:tc>
          <w:tcPr>
            <w:tcW w:w="1299" w:type="pct"/>
          </w:tcPr>
          <w:p w14:paraId="54A73850" w14:textId="329284AA" w:rsidR="00E709E9" w:rsidRPr="005B470B" w:rsidRDefault="004619FB" w:rsidP="00DD3ED0">
            <w:pPr>
              <w:pStyle w:val="Normaltable"/>
              <w:rPr>
                <w:rFonts w:ascii="Arial" w:hAnsi="Arial" w:cs="Arial"/>
              </w:rPr>
            </w:pPr>
            <w:r w:rsidRPr="005B470B">
              <w:rPr>
                <w:rFonts w:ascii="Arial" w:hAnsi="Arial" w:cs="Arial"/>
              </w:rPr>
              <w:t>Political</w:t>
            </w:r>
            <w:r w:rsidR="00E709E9" w:rsidRPr="005B470B">
              <w:rPr>
                <w:rFonts w:ascii="Arial" w:hAnsi="Arial" w:cs="Arial"/>
              </w:rPr>
              <w:t xml:space="preserve"> Restricted</w:t>
            </w:r>
            <w:r w:rsidRPr="005B470B">
              <w:rPr>
                <w:rFonts w:ascii="Arial" w:hAnsi="Arial" w:cs="Arial"/>
              </w:rPr>
              <w:t xml:space="preserve"> Post:</w:t>
            </w:r>
          </w:p>
        </w:tc>
        <w:tc>
          <w:tcPr>
            <w:tcW w:w="3701" w:type="pct"/>
          </w:tcPr>
          <w:p w14:paraId="2E2835DF" w14:textId="6569C13E" w:rsidR="00E709E9" w:rsidRPr="005B470B" w:rsidRDefault="009F42FD" w:rsidP="00DD3ED0">
            <w:pPr>
              <w:rPr>
                <w:rFonts w:ascii="Arial" w:hAnsi="Arial" w:cs="Arial"/>
              </w:rPr>
            </w:pPr>
            <w:r w:rsidRPr="005B470B">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7C9044A" w14:textId="77777777" w:rsidR="00B9172E" w:rsidRPr="00257874" w:rsidRDefault="00B9172E" w:rsidP="00257874">
            <w:pPr>
              <w:rPr>
                <w:rFonts w:ascii="Arial" w:hAnsi="Arial" w:cs="Arial"/>
                <w:sz w:val="24"/>
              </w:rPr>
            </w:pPr>
            <w:r w:rsidRPr="00257874">
              <w:rPr>
                <w:rFonts w:ascii="Arial" w:hAnsi="Arial" w:cs="Arial"/>
                <w:sz w:val="24"/>
              </w:rPr>
              <w:t>To deliver activities in partnership that contribute to the vision of Community Safety Services and the strategy held by the function.</w:t>
            </w:r>
            <w:r w:rsidRPr="00257874">
              <w:rPr>
                <w:rFonts w:ascii="Arial" w:hAnsi="Arial" w:cs="Arial"/>
                <w:spacing w:val="-1"/>
                <w:sz w:val="24"/>
              </w:rPr>
              <w:t xml:space="preserve"> </w:t>
            </w:r>
            <w:r w:rsidRPr="00257874">
              <w:rPr>
                <w:rFonts w:ascii="Arial" w:hAnsi="Arial" w:cs="Arial"/>
                <w:sz w:val="24"/>
              </w:rPr>
              <w:t>This</w:t>
            </w:r>
            <w:r w:rsidRPr="00257874">
              <w:rPr>
                <w:rFonts w:ascii="Arial" w:hAnsi="Arial" w:cs="Arial"/>
                <w:spacing w:val="-4"/>
                <w:sz w:val="24"/>
              </w:rPr>
              <w:t xml:space="preserve"> </w:t>
            </w:r>
            <w:r w:rsidRPr="00257874">
              <w:rPr>
                <w:rFonts w:ascii="Arial" w:hAnsi="Arial" w:cs="Arial"/>
                <w:sz w:val="24"/>
              </w:rPr>
              <w:t>will</w:t>
            </w:r>
            <w:r w:rsidRPr="00257874">
              <w:rPr>
                <w:rFonts w:ascii="Arial" w:hAnsi="Arial" w:cs="Arial"/>
                <w:spacing w:val="-3"/>
                <w:sz w:val="24"/>
              </w:rPr>
              <w:t xml:space="preserve"> </w:t>
            </w:r>
            <w:r w:rsidRPr="00257874">
              <w:rPr>
                <w:rFonts w:ascii="Arial" w:hAnsi="Arial" w:cs="Arial"/>
                <w:sz w:val="24"/>
              </w:rPr>
              <w:t>include</w:t>
            </w:r>
            <w:r w:rsidRPr="00257874">
              <w:rPr>
                <w:rFonts w:ascii="Arial" w:hAnsi="Arial" w:cs="Arial"/>
                <w:spacing w:val="-3"/>
                <w:sz w:val="24"/>
              </w:rPr>
              <w:t xml:space="preserve"> </w:t>
            </w:r>
            <w:r w:rsidRPr="00257874">
              <w:rPr>
                <w:rFonts w:ascii="Arial" w:hAnsi="Arial" w:cs="Arial"/>
                <w:sz w:val="24"/>
              </w:rPr>
              <w:t>contributing</w:t>
            </w:r>
            <w:r w:rsidRPr="00257874">
              <w:rPr>
                <w:rFonts w:ascii="Arial" w:hAnsi="Arial" w:cs="Arial"/>
                <w:spacing w:val="-4"/>
                <w:sz w:val="24"/>
              </w:rPr>
              <w:t xml:space="preserve"> </w:t>
            </w:r>
            <w:r w:rsidRPr="00257874">
              <w:rPr>
                <w:rFonts w:ascii="Arial" w:hAnsi="Arial" w:cs="Arial"/>
                <w:sz w:val="24"/>
              </w:rPr>
              <w:t>to</w:t>
            </w:r>
            <w:r w:rsidRPr="00257874">
              <w:rPr>
                <w:rFonts w:ascii="Arial" w:hAnsi="Arial" w:cs="Arial"/>
                <w:spacing w:val="-3"/>
                <w:sz w:val="24"/>
              </w:rPr>
              <w:t xml:space="preserve"> </w:t>
            </w:r>
            <w:r w:rsidRPr="00257874">
              <w:rPr>
                <w:rFonts w:ascii="Arial" w:hAnsi="Arial" w:cs="Arial"/>
                <w:sz w:val="24"/>
              </w:rPr>
              <w:t>collaborative</w:t>
            </w:r>
            <w:r w:rsidRPr="00257874">
              <w:rPr>
                <w:rFonts w:ascii="Arial" w:hAnsi="Arial" w:cs="Arial"/>
                <w:spacing w:val="-3"/>
                <w:sz w:val="24"/>
              </w:rPr>
              <w:t xml:space="preserve"> </w:t>
            </w:r>
            <w:r w:rsidRPr="00257874">
              <w:rPr>
                <w:rFonts w:ascii="Arial" w:hAnsi="Arial" w:cs="Arial"/>
                <w:sz w:val="24"/>
              </w:rPr>
              <w:t>working</w:t>
            </w:r>
            <w:r w:rsidRPr="00257874">
              <w:rPr>
                <w:rFonts w:ascii="Arial" w:hAnsi="Arial" w:cs="Arial"/>
                <w:spacing w:val="-3"/>
                <w:sz w:val="24"/>
              </w:rPr>
              <w:t xml:space="preserve"> </w:t>
            </w:r>
            <w:r w:rsidRPr="00257874">
              <w:rPr>
                <w:rFonts w:ascii="Arial" w:hAnsi="Arial" w:cs="Arial"/>
                <w:sz w:val="24"/>
              </w:rPr>
              <w:t>across</w:t>
            </w:r>
            <w:r w:rsidRPr="00257874">
              <w:rPr>
                <w:rFonts w:ascii="Arial" w:hAnsi="Arial" w:cs="Arial"/>
                <w:spacing w:val="-4"/>
                <w:sz w:val="24"/>
              </w:rPr>
              <w:t xml:space="preserve"> Oxfordshire County Council, </w:t>
            </w:r>
            <w:r w:rsidRPr="00257874">
              <w:rPr>
                <w:rFonts w:ascii="Arial" w:hAnsi="Arial" w:cs="Arial"/>
                <w:sz w:val="24"/>
              </w:rPr>
              <w:t>the</w:t>
            </w:r>
            <w:r w:rsidRPr="00257874">
              <w:rPr>
                <w:rFonts w:ascii="Arial" w:hAnsi="Arial" w:cs="Arial"/>
                <w:spacing w:val="-4"/>
                <w:sz w:val="24"/>
              </w:rPr>
              <w:t xml:space="preserve"> </w:t>
            </w:r>
            <w:r w:rsidRPr="00257874">
              <w:rPr>
                <w:rFonts w:ascii="Arial" w:hAnsi="Arial" w:cs="Arial"/>
                <w:sz w:val="24"/>
              </w:rPr>
              <w:t>Thames</w:t>
            </w:r>
            <w:r w:rsidRPr="00257874">
              <w:rPr>
                <w:rFonts w:ascii="Arial" w:hAnsi="Arial" w:cs="Arial"/>
                <w:spacing w:val="-5"/>
                <w:sz w:val="24"/>
              </w:rPr>
              <w:t xml:space="preserve"> </w:t>
            </w:r>
            <w:r w:rsidRPr="00257874">
              <w:rPr>
                <w:rFonts w:ascii="Arial" w:hAnsi="Arial" w:cs="Arial"/>
                <w:sz w:val="24"/>
              </w:rPr>
              <w:t>Valley, the</w:t>
            </w:r>
            <w:r w:rsidRPr="00257874">
              <w:rPr>
                <w:rFonts w:ascii="Arial" w:hAnsi="Arial" w:cs="Arial"/>
                <w:spacing w:val="-2"/>
                <w:sz w:val="24"/>
              </w:rPr>
              <w:t xml:space="preserve"> </w:t>
            </w:r>
            <w:proofErr w:type="gramStart"/>
            <w:r w:rsidRPr="00257874">
              <w:rPr>
                <w:rFonts w:ascii="Arial" w:hAnsi="Arial" w:cs="Arial"/>
                <w:sz w:val="24"/>
              </w:rPr>
              <w:t>South</w:t>
            </w:r>
            <w:r w:rsidRPr="00257874">
              <w:rPr>
                <w:rFonts w:ascii="Arial" w:hAnsi="Arial" w:cs="Arial"/>
                <w:spacing w:val="-2"/>
                <w:sz w:val="24"/>
              </w:rPr>
              <w:t xml:space="preserve"> </w:t>
            </w:r>
            <w:r w:rsidRPr="00257874">
              <w:rPr>
                <w:rFonts w:ascii="Arial" w:hAnsi="Arial" w:cs="Arial"/>
                <w:sz w:val="24"/>
              </w:rPr>
              <w:t>East</w:t>
            </w:r>
            <w:proofErr w:type="gramEnd"/>
            <w:r w:rsidRPr="00257874">
              <w:rPr>
                <w:rFonts w:ascii="Arial" w:hAnsi="Arial" w:cs="Arial"/>
                <w:sz w:val="24"/>
              </w:rPr>
              <w:t xml:space="preserve"> as</w:t>
            </w:r>
            <w:r w:rsidRPr="00257874">
              <w:rPr>
                <w:rFonts w:ascii="Arial" w:hAnsi="Arial" w:cs="Arial"/>
                <w:spacing w:val="-4"/>
                <w:sz w:val="24"/>
              </w:rPr>
              <w:t xml:space="preserve"> </w:t>
            </w:r>
            <w:r w:rsidRPr="00257874">
              <w:rPr>
                <w:rFonts w:ascii="Arial" w:hAnsi="Arial" w:cs="Arial"/>
                <w:sz w:val="24"/>
              </w:rPr>
              <w:t>well</w:t>
            </w:r>
            <w:r w:rsidRPr="00257874">
              <w:rPr>
                <w:rFonts w:ascii="Arial" w:hAnsi="Arial" w:cs="Arial"/>
                <w:spacing w:val="-2"/>
                <w:sz w:val="24"/>
              </w:rPr>
              <w:t xml:space="preserve"> </w:t>
            </w:r>
            <w:r w:rsidRPr="00257874">
              <w:rPr>
                <w:rFonts w:ascii="Arial" w:hAnsi="Arial" w:cs="Arial"/>
                <w:sz w:val="24"/>
              </w:rPr>
              <w:t>as ensure</w:t>
            </w:r>
            <w:r w:rsidRPr="00257874">
              <w:rPr>
                <w:rFonts w:ascii="Arial" w:hAnsi="Arial" w:cs="Arial"/>
                <w:spacing w:val="-4"/>
                <w:sz w:val="24"/>
              </w:rPr>
              <w:t xml:space="preserve"> </w:t>
            </w:r>
            <w:r w:rsidRPr="00257874">
              <w:rPr>
                <w:rFonts w:ascii="Arial" w:hAnsi="Arial" w:cs="Arial"/>
                <w:sz w:val="24"/>
              </w:rPr>
              <w:t>connectivity</w:t>
            </w:r>
            <w:r w:rsidRPr="00257874">
              <w:rPr>
                <w:rFonts w:ascii="Arial" w:hAnsi="Arial" w:cs="Arial"/>
                <w:spacing w:val="-3"/>
                <w:sz w:val="24"/>
              </w:rPr>
              <w:t xml:space="preserve"> </w:t>
            </w:r>
            <w:r w:rsidRPr="00257874">
              <w:rPr>
                <w:rFonts w:ascii="Arial" w:hAnsi="Arial" w:cs="Arial"/>
                <w:sz w:val="24"/>
              </w:rPr>
              <w:t>and</w:t>
            </w:r>
            <w:r w:rsidRPr="00257874">
              <w:rPr>
                <w:rFonts w:ascii="Arial" w:hAnsi="Arial" w:cs="Arial"/>
                <w:spacing w:val="-2"/>
                <w:sz w:val="24"/>
              </w:rPr>
              <w:t xml:space="preserve"> </w:t>
            </w:r>
            <w:r w:rsidRPr="00257874">
              <w:rPr>
                <w:rFonts w:ascii="Arial" w:hAnsi="Arial" w:cs="Arial"/>
                <w:sz w:val="24"/>
              </w:rPr>
              <w:t>alignment</w:t>
            </w:r>
            <w:r w:rsidRPr="00257874">
              <w:rPr>
                <w:rFonts w:ascii="Arial" w:hAnsi="Arial" w:cs="Arial"/>
                <w:spacing w:val="-3"/>
                <w:sz w:val="24"/>
              </w:rPr>
              <w:t xml:space="preserve"> </w:t>
            </w:r>
            <w:r w:rsidRPr="00257874">
              <w:rPr>
                <w:rFonts w:ascii="Arial" w:hAnsi="Arial" w:cs="Arial"/>
                <w:sz w:val="24"/>
              </w:rPr>
              <w:t>with</w:t>
            </w:r>
            <w:r w:rsidRPr="00257874">
              <w:rPr>
                <w:rFonts w:ascii="Arial" w:hAnsi="Arial" w:cs="Arial"/>
                <w:spacing w:val="-4"/>
                <w:sz w:val="24"/>
              </w:rPr>
              <w:t xml:space="preserve"> </w:t>
            </w:r>
            <w:r w:rsidRPr="00257874">
              <w:rPr>
                <w:rFonts w:ascii="Arial" w:hAnsi="Arial" w:cs="Arial"/>
                <w:sz w:val="24"/>
              </w:rPr>
              <w:t>the</w:t>
            </w:r>
            <w:r w:rsidRPr="00257874">
              <w:rPr>
                <w:rFonts w:ascii="Arial" w:hAnsi="Arial" w:cs="Arial"/>
                <w:spacing w:val="-2"/>
                <w:sz w:val="24"/>
              </w:rPr>
              <w:t xml:space="preserve"> </w:t>
            </w:r>
            <w:r w:rsidRPr="00257874">
              <w:rPr>
                <w:rFonts w:ascii="Arial" w:hAnsi="Arial" w:cs="Arial"/>
                <w:sz w:val="24"/>
              </w:rPr>
              <w:t>plans</w:t>
            </w:r>
            <w:r w:rsidRPr="00257874">
              <w:rPr>
                <w:rFonts w:ascii="Arial" w:hAnsi="Arial" w:cs="Arial"/>
                <w:spacing w:val="-1"/>
                <w:sz w:val="24"/>
              </w:rPr>
              <w:t xml:space="preserve"> </w:t>
            </w:r>
            <w:r w:rsidRPr="00257874">
              <w:rPr>
                <w:rFonts w:ascii="Arial" w:hAnsi="Arial" w:cs="Arial"/>
                <w:sz w:val="24"/>
              </w:rPr>
              <w:t>of</w:t>
            </w:r>
            <w:r w:rsidRPr="00257874">
              <w:rPr>
                <w:rFonts w:ascii="Arial" w:hAnsi="Arial" w:cs="Arial"/>
                <w:spacing w:val="-3"/>
                <w:sz w:val="24"/>
              </w:rPr>
              <w:t xml:space="preserve"> </w:t>
            </w:r>
            <w:r w:rsidRPr="00257874">
              <w:rPr>
                <w:rFonts w:ascii="Arial" w:hAnsi="Arial" w:cs="Arial"/>
                <w:sz w:val="24"/>
              </w:rPr>
              <w:t>the</w:t>
            </w:r>
            <w:r w:rsidRPr="00257874">
              <w:rPr>
                <w:rFonts w:ascii="Arial" w:hAnsi="Arial" w:cs="Arial"/>
                <w:spacing w:val="-4"/>
                <w:sz w:val="24"/>
              </w:rPr>
              <w:t xml:space="preserve"> </w:t>
            </w:r>
            <w:r w:rsidRPr="00257874">
              <w:rPr>
                <w:rFonts w:ascii="Arial" w:hAnsi="Arial" w:cs="Arial"/>
                <w:sz w:val="24"/>
              </w:rPr>
              <w:t>National</w:t>
            </w:r>
            <w:r w:rsidRPr="00257874">
              <w:rPr>
                <w:rFonts w:ascii="Arial" w:hAnsi="Arial" w:cs="Arial"/>
                <w:spacing w:val="-2"/>
                <w:sz w:val="24"/>
              </w:rPr>
              <w:t xml:space="preserve"> </w:t>
            </w:r>
            <w:r w:rsidRPr="00257874">
              <w:rPr>
                <w:rFonts w:ascii="Arial" w:hAnsi="Arial" w:cs="Arial"/>
                <w:sz w:val="24"/>
              </w:rPr>
              <w:t>Fire</w:t>
            </w:r>
            <w:r w:rsidRPr="00257874">
              <w:rPr>
                <w:rFonts w:ascii="Arial" w:hAnsi="Arial" w:cs="Arial"/>
                <w:spacing w:val="-4"/>
                <w:sz w:val="24"/>
              </w:rPr>
              <w:t xml:space="preserve"> </w:t>
            </w:r>
            <w:r w:rsidRPr="00257874">
              <w:rPr>
                <w:rFonts w:ascii="Arial" w:hAnsi="Arial" w:cs="Arial"/>
                <w:sz w:val="24"/>
              </w:rPr>
              <w:t xml:space="preserve">Chiefs Council. </w:t>
            </w:r>
          </w:p>
          <w:p w14:paraId="0B9CFFEF" w14:textId="77777777" w:rsidR="00B9172E" w:rsidRPr="00257874" w:rsidRDefault="00B9172E" w:rsidP="00257874">
            <w:pPr>
              <w:rPr>
                <w:rFonts w:ascii="Arial" w:hAnsi="Arial" w:cs="Arial"/>
                <w:sz w:val="24"/>
              </w:rPr>
            </w:pPr>
          </w:p>
          <w:p w14:paraId="35F9AD39" w14:textId="15B63F09" w:rsidR="00B9172E" w:rsidRPr="00257874" w:rsidRDefault="00B9172E" w:rsidP="00257874">
            <w:pPr>
              <w:rPr>
                <w:rFonts w:ascii="Arial" w:hAnsi="Arial" w:cs="Arial"/>
                <w:sz w:val="24"/>
              </w:rPr>
            </w:pPr>
            <w:r w:rsidRPr="00257874">
              <w:rPr>
                <w:rFonts w:ascii="Arial" w:hAnsi="Arial" w:cs="Arial"/>
                <w:sz w:val="24"/>
              </w:rPr>
              <w:t>To lead the function team and managers to the achievement of positive outcomes.</w:t>
            </w:r>
          </w:p>
          <w:p w14:paraId="6FB2389F" w14:textId="77777777" w:rsidR="00B9172E" w:rsidRPr="00257874" w:rsidRDefault="00B9172E" w:rsidP="00257874">
            <w:pPr>
              <w:rPr>
                <w:rFonts w:ascii="Arial" w:hAnsi="Arial" w:cs="Arial"/>
                <w:sz w:val="24"/>
              </w:rPr>
            </w:pPr>
          </w:p>
          <w:p w14:paraId="4DEDF037" w14:textId="5F1136F4" w:rsidR="00257874" w:rsidRPr="00257874" w:rsidRDefault="00B9172E" w:rsidP="00257874">
            <w:pPr>
              <w:rPr>
                <w:rFonts w:ascii="Arial" w:hAnsi="Arial" w:cs="Arial"/>
                <w:spacing w:val="-3"/>
                <w:sz w:val="24"/>
              </w:rPr>
            </w:pPr>
            <w:r w:rsidRPr="00257874">
              <w:rPr>
                <w:rFonts w:ascii="Arial" w:hAnsi="Arial" w:cs="Arial"/>
                <w:sz w:val="24"/>
              </w:rPr>
              <w:t>To</w:t>
            </w:r>
            <w:r w:rsidRPr="00257874">
              <w:rPr>
                <w:rFonts w:ascii="Arial" w:hAnsi="Arial" w:cs="Arial"/>
                <w:spacing w:val="-2"/>
                <w:sz w:val="24"/>
              </w:rPr>
              <w:t xml:space="preserve"> </w:t>
            </w:r>
            <w:r w:rsidRPr="00257874">
              <w:rPr>
                <w:rFonts w:ascii="Arial" w:hAnsi="Arial" w:cs="Arial"/>
                <w:sz w:val="24"/>
              </w:rPr>
              <w:t>plan, implement</w:t>
            </w:r>
            <w:r w:rsidRPr="00257874">
              <w:rPr>
                <w:rFonts w:ascii="Arial" w:hAnsi="Arial" w:cs="Arial"/>
                <w:spacing w:val="-3"/>
                <w:sz w:val="24"/>
              </w:rPr>
              <w:t xml:space="preserve"> </w:t>
            </w:r>
            <w:r w:rsidRPr="00257874">
              <w:rPr>
                <w:rFonts w:ascii="Arial" w:hAnsi="Arial" w:cs="Arial"/>
                <w:sz w:val="24"/>
              </w:rPr>
              <w:t>and</w:t>
            </w:r>
            <w:r w:rsidRPr="00257874">
              <w:rPr>
                <w:rFonts w:ascii="Arial" w:hAnsi="Arial" w:cs="Arial"/>
                <w:spacing w:val="-6"/>
                <w:sz w:val="24"/>
              </w:rPr>
              <w:t xml:space="preserve"> </w:t>
            </w:r>
            <w:r w:rsidRPr="00257874">
              <w:rPr>
                <w:rFonts w:ascii="Arial" w:hAnsi="Arial" w:cs="Arial"/>
                <w:sz w:val="24"/>
              </w:rPr>
              <w:t>monitor</w:t>
            </w:r>
            <w:r w:rsidRPr="00257874">
              <w:rPr>
                <w:rFonts w:ascii="Arial" w:hAnsi="Arial" w:cs="Arial"/>
                <w:spacing w:val="-3"/>
                <w:sz w:val="24"/>
              </w:rPr>
              <w:t xml:space="preserve"> business planning, budgets and improvement plans for the function ensuring our </w:t>
            </w:r>
            <w:r w:rsidR="00474906" w:rsidRPr="00257874">
              <w:rPr>
                <w:rFonts w:ascii="Arial" w:hAnsi="Arial" w:cs="Arial"/>
                <w:spacing w:val="-3"/>
                <w:sz w:val="24"/>
              </w:rPr>
              <w:t>fulfilment</w:t>
            </w:r>
            <w:r w:rsidRPr="00257874">
              <w:rPr>
                <w:rFonts w:ascii="Arial" w:hAnsi="Arial" w:cs="Arial"/>
                <w:spacing w:val="-3"/>
                <w:sz w:val="24"/>
              </w:rPr>
              <w:t xml:space="preserve"> of statutory duties alongside continuous improvement </w:t>
            </w:r>
            <w:r w:rsidR="00257874" w:rsidRPr="00257874">
              <w:rPr>
                <w:rFonts w:ascii="Arial" w:hAnsi="Arial" w:cs="Arial"/>
                <w:spacing w:val="-3"/>
                <w:sz w:val="24"/>
              </w:rPr>
              <w:t>needs.</w:t>
            </w:r>
          </w:p>
          <w:p w14:paraId="12590887" w14:textId="77777777" w:rsidR="00257874" w:rsidRPr="00257874" w:rsidRDefault="00257874" w:rsidP="00257874">
            <w:pPr>
              <w:rPr>
                <w:rFonts w:ascii="Arial" w:hAnsi="Arial" w:cs="Arial"/>
                <w:sz w:val="24"/>
              </w:rPr>
            </w:pPr>
          </w:p>
          <w:p w14:paraId="47B0E607" w14:textId="2D707542" w:rsidR="00B9172E" w:rsidRDefault="00257874" w:rsidP="00257874">
            <w:pPr>
              <w:rPr>
                <w:rFonts w:ascii="Arial" w:hAnsi="Arial" w:cs="Arial"/>
                <w:sz w:val="24"/>
              </w:rPr>
            </w:pPr>
            <w:r>
              <w:rPr>
                <w:rFonts w:ascii="Arial" w:hAnsi="Arial" w:cs="Arial"/>
                <w:sz w:val="24"/>
              </w:rPr>
              <w:t>As a member of the Community Safety Management Team (CSMT), provide leadership and management across the service to ensure governance of our performance, risk, business planning and improvement strategies.</w:t>
            </w:r>
          </w:p>
          <w:p w14:paraId="470EA5DA" w14:textId="77777777" w:rsidR="00EF5AD1" w:rsidRDefault="00EF5AD1" w:rsidP="00257874">
            <w:pPr>
              <w:rPr>
                <w:rFonts w:ascii="Arial" w:hAnsi="Arial" w:cs="Arial"/>
                <w:sz w:val="24"/>
              </w:rPr>
            </w:pPr>
          </w:p>
          <w:p w14:paraId="28A9B59D" w14:textId="718CDEA8" w:rsidR="009F42FD" w:rsidRPr="00257874" w:rsidRDefault="002141C2" w:rsidP="00257874">
            <w:pPr>
              <w:rPr>
                <w:rStyle w:val="normaltextrun"/>
                <w:rFonts w:ascii="Arial" w:hAnsi="Arial" w:cs="Arial"/>
                <w:color w:val="000000"/>
                <w:sz w:val="24"/>
                <w:shd w:val="clear" w:color="auto" w:fill="FFFFFF"/>
              </w:rPr>
            </w:pPr>
            <w:r>
              <w:rPr>
                <w:rFonts w:ascii="Arial" w:hAnsi="Arial" w:cs="Arial"/>
                <w:sz w:val="24"/>
              </w:rPr>
              <w:t xml:space="preserve">As an operational </w:t>
            </w:r>
            <w:r w:rsidR="004D6CF7">
              <w:rPr>
                <w:rFonts w:ascii="Arial" w:hAnsi="Arial" w:cs="Arial"/>
                <w:sz w:val="24"/>
              </w:rPr>
              <w:t xml:space="preserve">Group manager, you will form part of the Level 3 Incident Command System and Duty Officer rota group.  </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5C06A3D" w14:textId="77777777" w:rsidR="009F42FD" w:rsidRPr="009F42FD" w:rsidRDefault="009F42FD" w:rsidP="009F42FD">
            <w:pPr>
              <w:pStyle w:val="ListParagraph"/>
              <w:textAlignment w:val="baseline"/>
              <w:rPr>
                <w:rFonts w:ascii="Segoe UI" w:hAnsi="Segoe UI" w:cs="Segoe UI"/>
                <w:sz w:val="18"/>
                <w:szCs w:val="18"/>
                <w:lang w:eastAsia="en-GB"/>
              </w:rPr>
            </w:pPr>
          </w:p>
          <w:p w14:paraId="3636FBC6" w14:textId="0C6FCCC5" w:rsidR="00BE7819" w:rsidRPr="00BE7819" w:rsidRDefault="00BE7819" w:rsidP="00BE7819">
            <w:pPr>
              <w:pStyle w:val="ListParagraph"/>
              <w:numPr>
                <w:ilvl w:val="0"/>
                <w:numId w:val="18"/>
              </w:numPr>
              <w:rPr>
                <w:rFonts w:ascii="Arial" w:hAnsi="Arial" w:cs="Arial"/>
                <w:sz w:val="24"/>
              </w:rPr>
            </w:pPr>
            <w:r>
              <w:rPr>
                <w:rFonts w:ascii="Arial" w:hAnsi="Arial" w:cs="Arial"/>
                <w:sz w:val="24"/>
              </w:rPr>
              <w:t>S</w:t>
            </w:r>
            <w:r w:rsidR="00257874" w:rsidRPr="00BE7819">
              <w:rPr>
                <w:rFonts w:ascii="Arial" w:hAnsi="Arial" w:cs="Arial"/>
                <w:sz w:val="24"/>
              </w:rPr>
              <w:t>upport</w:t>
            </w:r>
            <w:r w:rsidR="00257874" w:rsidRPr="00BE7819">
              <w:rPr>
                <w:rFonts w:ascii="Arial" w:hAnsi="Arial" w:cs="Arial"/>
                <w:spacing w:val="-4"/>
                <w:sz w:val="24"/>
              </w:rPr>
              <w:t xml:space="preserve"> </w:t>
            </w:r>
            <w:r w:rsidR="00257874" w:rsidRPr="00BE7819">
              <w:rPr>
                <w:rFonts w:ascii="Arial" w:hAnsi="Arial" w:cs="Arial"/>
                <w:sz w:val="24"/>
              </w:rPr>
              <w:t>the</w:t>
            </w:r>
            <w:r w:rsidR="00257874" w:rsidRPr="00BE7819">
              <w:rPr>
                <w:rFonts w:ascii="Arial" w:hAnsi="Arial" w:cs="Arial"/>
                <w:spacing w:val="-3"/>
                <w:sz w:val="24"/>
              </w:rPr>
              <w:t xml:space="preserve"> </w:t>
            </w:r>
            <w:r w:rsidR="00257874" w:rsidRPr="00BE7819">
              <w:rPr>
                <w:rFonts w:ascii="Arial" w:hAnsi="Arial" w:cs="Arial"/>
                <w:sz w:val="24"/>
              </w:rPr>
              <w:t>development</w:t>
            </w:r>
            <w:r w:rsidR="00257874" w:rsidRPr="00BE7819">
              <w:rPr>
                <w:rFonts w:ascii="Arial" w:hAnsi="Arial" w:cs="Arial"/>
                <w:spacing w:val="-2"/>
                <w:sz w:val="24"/>
              </w:rPr>
              <w:t xml:space="preserve"> </w:t>
            </w:r>
            <w:r w:rsidR="00257874" w:rsidRPr="00BE7819">
              <w:rPr>
                <w:rFonts w:ascii="Arial" w:hAnsi="Arial" w:cs="Arial"/>
                <w:sz w:val="24"/>
              </w:rPr>
              <w:t>of</w:t>
            </w:r>
            <w:r w:rsidR="00257874" w:rsidRPr="00BE7819">
              <w:rPr>
                <w:rFonts w:ascii="Arial" w:hAnsi="Arial" w:cs="Arial"/>
                <w:spacing w:val="-2"/>
                <w:sz w:val="24"/>
              </w:rPr>
              <w:t xml:space="preserve"> </w:t>
            </w:r>
            <w:r w:rsidR="00257874" w:rsidRPr="00BE7819">
              <w:rPr>
                <w:rFonts w:ascii="Arial" w:hAnsi="Arial" w:cs="Arial"/>
                <w:sz w:val="24"/>
              </w:rPr>
              <w:t>strategies</w:t>
            </w:r>
            <w:r w:rsidR="00257874" w:rsidRPr="00BE7819">
              <w:rPr>
                <w:rFonts w:ascii="Arial" w:hAnsi="Arial" w:cs="Arial"/>
                <w:spacing w:val="-3"/>
                <w:sz w:val="24"/>
              </w:rPr>
              <w:t xml:space="preserve"> </w:t>
            </w:r>
            <w:r w:rsidR="00257874" w:rsidRPr="00BE7819">
              <w:rPr>
                <w:rFonts w:ascii="Arial" w:hAnsi="Arial" w:cs="Arial"/>
                <w:sz w:val="24"/>
              </w:rPr>
              <w:t>and</w:t>
            </w:r>
            <w:r w:rsidR="00257874" w:rsidRPr="00BE7819">
              <w:rPr>
                <w:rFonts w:ascii="Arial" w:hAnsi="Arial" w:cs="Arial"/>
                <w:spacing w:val="-5"/>
                <w:sz w:val="24"/>
              </w:rPr>
              <w:t xml:space="preserve"> </w:t>
            </w:r>
            <w:r w:rsidR="00257874" w:rsidRPr="00BE7819">
              <w:rPr>
                <w:rFonts w:ascii="Arial" w:hAnsi="Arial" w:cs="Arial"/>
                <w:sz w:val="24"/>
              </w:rPr>
              <w:t>annual</w:t>
            </w:r>
            <w:r w:rsidR="00257874" w:rsidRPr="00BE7819">
              <w:rPr>
                <w:rFonts w:ascii="Arial" w:hAnsi="Arial" w:cs="Arial"/>
                <w:spacing w:val="-3"/>
                <w:sz w:val="24"/>
              </w:rPr>
              <w:t xml:space="preserve"> </w:t>
            </w:r>
            <w:r w:rsidR="00257874" w:rsidRPr="00BE7819">
              <w:rPr>
                <w:rFonts w:ascii="Arial" w:hAnsi="Arial" w:cs="Arial"/>
                <w:sz w:val="24"/>
              </w:rPr>
              <w:t>delivery</w:t>
            </w:r>
            <w:r w:rsidR="00257874" w:rsidRPr="00BE7819">
              <w:rPr>
                <w:rFonts w:ascii="Arial" w:hAnsi="Arial" w:cs="Arial"/>
                <w:spacing w:val="-2"/>
                <w:sz w:val="24"/>
              </w:rPr>
              <w:t xml:space="preserve"> </w:t>
            </w:r>
            <w:r w:rsidR="00257874" w:rsidRPr="00BE7819">
              <w:rPr>
                <w:rFonts w:ascii="Arial" w:hAnsi="Arial" w:cs="Arial"/>
                <w:sz w:val="24"/>
              </w:rPr>
              <w:t xml:space="preserve">plans which support delivery against relevant strategies and organisational priorities, goals and </w:t>
            </w:r>
            <w:r w:rsidR="00257874" w:rsidRPr="00BE7819">
              <w:rPr>
                <w:rFonts w:ascii="Arial" w:hAnsi="Arial" w:cs="Arial"/>
                <w:spacing w:val="-2"/>
                <w:sz w:val="24"/>
              </w:rPr>
              <w:t>objectives.</w:t>
            </w:r>
            <w:r>
              <w:rPr>
                <w:rFonts w:ascii="Arial" w:hAnsi="Arial" w:cs="Arial"/>
                <w:spacing w:val="-2"/>
                <w:sz w:val="24"/>
              </w:rPr>
              <w:t xml:space="preserve"> </w:t>
            </w:r>
          </w:p>
          <w:p w14:paraId="7B7F5293" w14:textId="0D9A46A8" w:rsidR="00257874" w:rsidRPr="00BE7819" w:rsidRDefault="00BE7819" w:rsidP="00BE7819">
            <w:pPr>
              <w:pStyle w:val="ListParagraph"/>
              <w:numPr>
                <w:ilvl w:val="0"/>
                <w:numId w:val="18"/>
              </w:numPr>
              <w:rPr>
                <w:rFonts w:ascii="Arial" w:hAnsi="Arial" w:cs="Arial"/>
                <w:sz w:val="24"/>
              </w:rPr>
            </w:pPr>
            <w:r>
              <w:rPr>
                <w:rFonts w:ascii="Arial" w:hAnsi="Arial" w:cs="Arial"/>
                <w:sz w:val="24"/>
              </w:rPr>
              <w:t>E</w:t>
            </w:r>
            <w:r w:rsidR="00257874" w:rsidRPr="00BE7819">
              <w:rPr>
                <w:rFonts w:ascii="Arial" w:hAnsi="Arial" w:cs="Arial"/>
                <w:sz w:val="24"/>
              </w:rPr>
              <w:t>nsure</w:t>
            </w:r>
            <w:r w:rsidR="00257874" w:rsidRPr="00BE7819">
              <w:rPr>
                <w:rFonts w:ascii="Arial" w:hAnsi="Arial" w:cs="Arial"/>
                <w:spacing w:val="-5"/>
                <w:sz w:val="24"/>
              </w:rPr>
              <w:t xml:space="preserve"> </w:t>
            </w:r>
            <w:r w:rsidR="00257874" w:rsidRPr="00BE7819">
              <w:rPr>
                <w:rFonts w:ascii="Arial" w:hAnsi="Arial" w:cs="Arial"/>
                <w:sz w:val="24"/>
              </w:rPr>
              <w:t>appropriate</w:t>
            </w:r>
            <w:r w:rsidR="00257874" w:rsidRPr="00BE7819">
              <w:rPr>
                <w:rFonts w:ascii="Arial" w:hAnsi="Arial" w:cs="Arial"/>
                <w:spacing w:val="-5"/>
                <w:sz w:val="24"/>
              </w:rPr>
              <w:t xml:space="preserve"> </w:t>
            </w:r>
            <w:r w:rsidR="00257874" w:rsidRPr="00BE7819">
              <w:rPr>
                <w:rFonts w:ascii="Arial" w:hAnsi="Arial" w:cs="Arial"/>
                <w:sz w:val="24"/>
              </w:rPr>
              <w:t>data,</w:t>
            </w:r>
            <w:r w:rsidR="00257874" w:rsidRPr="00BE7819">
              <w:rPr>
                <w:rFonts w:ascii="Arial" w:hAnsi="Arial" w:cs="Arial"/>
                <w:spacing w:val="-3"/>
                <w:sz w:val="24"/>
              </w:rPr>
              <w:t xml:space="preserve"> </w:t>
            </w:r>
            <w:r w:rsidR="00257874" w:rsidRPr="00BE7819">
              <w:rPr>
                <w:rFonts w:ascii="Arial" w:hAnsi="Arial" w:cs="Arial"/>
                <w:sz w:val="24"/>
              </w:rPr>
              <w:t>intelligence</w:t>
            </w:r>
            <w:r w:rsidR="00257874" w:rsidRPr="00BE7819">
              <w:rPr>
                <w:rFonts w:ascii="Arial" w:hAnsi="Arial" w:cs="Arial"/>
                <w:spacing w:val="-3"/>
                <w:sz w:val="24"/>
              </w:rPr>
              <w:t xml:space="preserve"> </w:t>
            </w:r>
            <w:r w:rsidR="00257874" w:rsidRPr="00BE7819">
              <w:rPr>
                <w:rFonts w:ascii="Arial" w:hAnsi="Arial" w:cs="Arial"/>
                <w:sz w:val="24"/>
              </w:rPr>
              <w:t>and</w:t>
            </w:r>
            <w:r w:rsidR="00257874" w:rsidRPr="00BE7819">
              <w:rPr>
                <w:rFonts w:ascii="Arial" w:hAnsi="Arial" w:cs="Arial"/>
                <w:spacing w:val="-3"/>
                <w:sz w:val="24"/>
              </w:rPr>
              <w:t xml:space="preserve"> </w:t>
            </w:r>
            <w:r w:rsidR="00257874" w:rsidRPr="00BE7819">
              <w:rPr>
                <w:rFonts w:ascii="Arial" w:hAnsi="Arial" w:cs="Arial"/>
                <w:sz w:val="24"/>
              </w:rPr>
              <w:t>information</w:t>
            </w:r>
            <w:r w:rsidR="00257874" w:rsidRPr="00BE7819">
              <w:rPr>
                <w:rFonts w:ascii="Arial" w:hAnsi="Arial" w:cs="Arial"/>
                <w:spacing w:val="-3"/>
                <w:sz w:val="24"/>
              </w:rPr>
              <w:t xml:space="preserve"> </w:t>
            </w:r>
            <w:r w:rsidR="00257874" w:rsidRPr="00BE7819">
              <w:rPr>
                <w:rFonts w:ascii="Arial" w:hAnsi="Arial" w:cs="Arial"/>
                <w:sz w:val="24"/>
              </w:rPr>
              <w:t>is</w:t>
            </w:r>
            <w:r w:rsidR="00257874" w:rsidRPr="00BE7819">
              <w:rPr>
                <w:rFonts w:ascii="Arial" w:hAnsi="Arial" w:cs="Arial"/>
                <w:spacing w:val="-5"/>
                <w:sz w:val="24"/>
              </w:rPr>
              <w:t xml:space="preserve"> </w:t>
            </w:r>
            <w:r w:rsidR="00257874" w:rsidRPr="00BE7819">
              <w:rPr>
                <w:rFonts w:ascii="Arial" w:hAnsi="Arial" w:cs="Arial"/>
                <w:sz w:val="24"/>
              </w:rPr>
              <w:t>available</w:t>
            </w:r>
            <w:r w:rsidR="00257874" w:rsidRPr="00BE7819">
              <w:rPr>
                <w:rFonts w:ascii="Arial" w:hAnsi="Arial" w:cs="Arial"/>
                <w:spacing w:val="-3"/>
                <w:sz w:val="24"/>
              </w:rPr>
              <w:t xml:space="preserve"> </w:t>
            </w:r>
            <w:r w:rsidR="00257874" w:rsidRPr="00BE7819">
              <w:rPr>
                <w:rFonts w:ascii="Arial" w:hAnsi="Arial" w:cs="Arial"/>
                <w:sz w:val="24"/>
              </w:rPr>
              <w:t>to</w:t>
            </w:r>
            <w:r w:rsidR="00257874" w:rsidRPr="00BE7819">
              <w:rPr>
                <w:rFonts w:ascii="Arial" w:hAnsi="Arial" w:cs="Arial"/>
                <w:spacing w:val="-3"/>
                <w:sz w:val="24"/>
              </w:rPr>
              <w:t xml:space="preserve"> </w:t>
            </w:r>
            <w:r w:rsidR="00257874" w:rsidRPr="00BE7819">
              <w:rPr>
                <w:rFonts w:ascii="Arial" w:hAnsi="Arial" w:cs="Arial"/>
                <w:sz w:val="24"/>
              </w:rPr>
              <w:t>inform</w:t>
            </w:r>
            <w:r w:rsidR="00257874" w:rsidRPr="00BE7819">
              <w:rPr>
                <w:rFonts w:ascii="Arial" w:hAnsi="Arial" w:cs="Arial"/>
                <w:spacing w:val="-3"/>
                <w:sz w:val="24"/>
              </w:rPr>
              <w:t xml:space="preserve"> </w:t>
            </w:r>
            <w:r w:rsidR="00257874" w:rsidRPr="00BE7819">
              <w:rPr>
                <w:rFonts w:ascii="Arial" w:hAnsi="Arial" w:cs="Arial"/>
                <w:sz w:val="24"/>
              </w:rPr>
              <w:t>decisions</w:t>
            </w:r>
            <w:r w:rsidR="00257874" w:rsidRPr="00BE7819">
              <w:rPr>
                <w:rFonts w:ascii="Arial" w:hAnsi="Arial" w:cs="Arial"/>
                <w:spacing w:val="-2"/>
                <w:sz w:val="24"/>
              </w:rPr>
              <w:t xml:space="preserve"> </w:t>
            </w:r>
            <w:r w:rsidR="00257874" w:rsidRPr="00BE7819">
              <w:rPr>
                <w:rFonts w:ascii="Arial" w:hAnsi="Arial" w:cs="Arial"/>
                <w:sz w:val="24"/>
              </w:rPr>
              <w:t>to enable effective planning</w:t>
            </w:r>
            <w:r w:rsidR="00257874" w:rsidRPr="00BE7819">
              <w:rPr>
                <w:rFonts w:ascii="Arial" w:hAnsi="Arial" w:cs="Arial"/>
                <w:spacing w:val="-1"/>
                <w:sz w:val="24"/>
              </w:rPr>
              <w:t xml:space="preserve"> </w:t>
            </w:r>
            <w:r w:rsidR="00257874" w:rsidRPr="00BE7819">
              <w:rPr>
                <w:rFonts w:ascii="Arial" w:hAnsi="Arial" w:cs="Arial"/>
                <w:sz w:val="24"/>
              </w:rPr>
              <w:t>of work</w:t>
            </w:r>
            <w:r w:rsidR="00257874" w:rsidRPr="00BE7819">
              <w:rPr>
                <w:rFonts w:ascii="Arial" w:hAnsi="Arial" w:cs="Arial"/>
                <w:spacing w:val="-1"/>
                <w:sz w:val="24"/>
              </w:rPr>
              <w:t xml:space="preserve"> </w:t>
            </w:r>
            <w:r w:rsidR="00257874" w:rsidRPr="00BE7819">
              <w:rPr>
                <w:rFonts w:ascii="Arial" w:hAnsi="Arial" w:cs="Arial"/>
                <w:sz w:val="24"/>
              </w:rPr>
              <w:t>to</w:t>
            </w:r>
            <w:r w:rsidR="00257874" w:rsidRPr="00BE7819">
              <w:rPr>
                <w:rFonts w:ascii="Arial" w:hAnsi="Arial" w:cs="Arial"/>
                <w:spacing w:val="-1"/>
                <w:sz w:val="24"/>
              </w:rPr>
              <w:t xml:space="preserve"> </w:t>
            </w:r>
            <w:r w:rsidR="0090313C" w:rsidRPr="00BE7819">
              <w:rPr>
                <w:rFonts w:ascii="Arial" w:hAnsi="Arial" w:cs="Arial"/>
                <w:sz w:val="24"/>
              </w:rPr>
              <w:t>deliver outputs and outcomes</w:t>
            </w:r>
            <w:r w:rsidR="00257874" w:rsidRPr="00BE7819">
              <w:rPr>
                <w:rFonts w:ascii="Arial" w:hAnsi="Arial" w:cs="Arial"/>
                <w:sz w:val="24"/>
              </w:rPr>
              <w:t>.</w:t>
            </w:r>
          </w:p>
          <w:p w14:paraId="2E48BFEB" w14:textId="53F05BB3" w:rsidR="0090313C" w:rsidRPr="00BE7819" w:rsidRDefault="00BE7819" w:rsidP="00BE7819">
            <w:pPr>
              <w:pStyle w:val="ListParagraph"/>
              <w:numPr>
                <w:ilvl w:val="0"/>
                <w:numId w:val="18"/>
              </w:numPr>
              <w:rPr>
                <w:rFonts w:ascii="Arial" w:hAnsi="Arial" w:cs="Arial"/>
                <w:sz w:val="24"/>
              </w:rPr>
            </w:pPr>
            <w:r>
              <w:rPr>
                <w:rFonts w:ascii="Arial" w:hAnsi="Arial" w:cs="Arial"/>
                <w:sz w:val="24"/>
              </w:rPr>
              <w:t>L</w:t>
            </w:r>
            <w:r w:rsidR="0090313C" w:rsidRPr="00BE7819">
              <w:rPr>
                <w:rFonts w:ascii="Arial" w:hAnsi="Arial" w:cs="Arial"/>
                <w:sz w:val="24"/>
              </w:rPr>
              <w:t xml:space="preserve">ead and </w:t>
            </w:r>
            <w:r w:rsidRPr="00BE7819">
              <w:rPr>
                <w:rFonts w:ascii="Arial" w:hAnsi="Arial" w:cs="Arial"/>
                <w:sz w:val="24"/>
              </w:rPr>
              <w:t>m</w:t>
            </w:r>
            <w:r w:rsidR="0090313C" w:rsidRPr="00BE7819">
              <w:rPr>
                <w:rFonts w:ascii="Arial" w:hAnsi="Arial" w:cs="Arial"/>
                <w:sz w:val="24"/>
              </w:rPr>
              <w:t>anage</w:t>
            </w:r>
            <w:r w:rsidR="0090313C" w:rsidRPr="00BE7819">
              <w:rPr>
                <w:rFonts w:ascii="Arial" w:hAnsi="Arial" w:cs="Arial"/>
                <w:spacing w:val="-4"/>
                <w:sz w:val="24"/>
              </w:rPr>
              <w:t xml:space="preserve"> </w:t>
            </w:r>
            <w:r w:rsidR="0090313C" w:rsidRPr="00BE7819">
              <w:rPr>
                <w:rFonts w:ascii="Arial" w:hAnsi="Arial" w:cs="Arial"/>
                <w:sz w:val="24"/>
              </w:rPr>
              <w:t>the</w:t>
            </w:r>
            <w:r w:rsidR="0090313C" w:rsidRPr="00BE7819">
              <w:rPr>
                <w:rFonts w:ascii="Arial" w:hAnsi="Arial" w:cs="Arial"/>
                <w:spacing w:val="-2"/>
                <w:sz w:val="24"/>
              </w:rPr>
              <w:t xml:space="preserve"> </w:t>
            </w:r>
            <w:r w:rsidR="0090313C" w:rsidRPr="00BE7819">
              <w:rPr>
                <w:rFonts w:ascii="Arial" w:hAnsi="Arial" w:cs="Arial"/>
                <w:sz w:val="24"/>
              </w:rPr>
              <w:t>devolved</w:t>
            </w:r>
            <w:r w:rsidR="0090313C" w:rsidRPr="00BE7819">
              <w:rPr>
                <w:rFonts w:ascii="Arial" w:hAnsi="Arial" w:cs="Arial"/>
                <w:spacing w:val="-2"/>
                <w:sz w:val="24"/>
              </w:rPr>
              <w:t xml:space="preserve"> </w:t>
            </w:r>
            <w:r w:rsidR="0090313C" w:rsidRPr="00BE7819">
              <w:rPr>
                <w:rFonts w:ascii="Arial" w:hAnsi="Arial" w:cs="Arial"/>
                <w:sz w:val="24"/>
              </w:rPr>
              <w:t>budgets</w:t>
            </w:r>
            <w:r w:rsidR="0090313C" w:rsidRPr="00BE7819">
              <w:rPr>
                <w:rFonts w:ascii="Arial" w:hAnsi="Arial" w:cs="Arial"/>
                <w:spacing w:val="-1"/>
                <w:sz w:val="24"/>
              </w:rPr>
              <w:t xml:space="preserve"> </w:t>
            </w:r>
            <w:r w:rsidR="00C93A4B">
              <w:rPr>
                <w:rFonts w:ascii="Arial" w:hAnsi="Arial" w:cs="Arial"/>
                <w:spacing w:val="-1"/>
                <w:sz w:val="24"/>
              </w:rPr>
              <w:t>i</w:t>
            </w:r>
            <w:r w:rsidR="00C93A4B">
              <w:rPr>
                <w:spacing w:val="-1"/>
                <w:sz w:val="24"/>
              </w:rPr>
              <w:t xml:space="preserve">n the range of £1m-£4m </w:t>
            </w:r>
            <w:r w:rsidR="0090313C" w:rsidRPr="00BE7819">
              <w:rPr>
                <w:rFonts w:ascii="Arial" w:hAnsi="Arial" w:cs="Arial"/>
                <w:sz w:val="24"/>
              </w:rPr>
              <w:t>including</w:t>
            </w:r>
            <w:r w:rsidR="0090313C" w:rsidRPr="00BE7819">
              <w:rPr>
                <w:rFonts w:ascii="Arial" w:hAnsi="Arial" w:cs="Arial"/>
                <w:spacing w:val="-2"/>
                <w:sz w:val="24"/>
              </w:rPr>
              <w:t xml:space="preserve"> </w:t>
            </w:r>
            <w:r w:rsidR="0090313C" w:rsidRPr="00BE7819">
              <w:rPr>
                <w:rFonts w:ascii="Arial" w:hAnsi="Arial" w:cs="Arial"/>
                <w:sz w:val="24"/>
              </w:rPr>
              <w:t>providing</w:t>
            </w:r>
            <w:r w:rsidR="0090313C" w:rsidRPr="00BE7819">
              <w:rPr>
                <w:rFonts w:ascii="Arial" w:hAnsi="Arial" w:cs="Arial"/>
                <w:spacing w:val="-2"/>
                <w:sz w:val="24"/>
              </w:rPr>
              <w:t xml:space="preserve"> </w:t>
            </w:r>
            <w:r w:rsidR="0090313C" w:rsidRPr="00BE7819">
              <w:rPr>
                <w:rFonts w:ascii="Arial" w:hAnsi="Arial" w:cs="Arial"/>
                <w:sz w:val="24"/>
              </w:rPr>
              <w:t>forecasting</w:t>
            </w:r>
            <w:r w:rsidR="0090313C" w:rsidRPr="00BE7819">
              <w:rPr>
                <w:rFonts w:ascii="Arial" w:hAnsi="Arial" w:cs="Arial"/>
                <w:spacing w:val="-4"/>
                <w:sz w:val="24"/>
              </w:rPr>
              <w:t xml:space="preserve"> </w:t>
            </w:r>
            <w:r w:rsidR="0090313C" w:rsidRPr="00BE7819">
              <w:rPr>
                <w:rFonts w:ascii="Arial" w:hAnsi="Arial" w:cs="Arial"/>
                <w:sz w:val="24"/>
              </w:rPr>
              <w:t>and</w:t>
            </w:r>
            <w:r w:rsidR="0090313C" w:rsidRPr="00BE7819">
              <w:rPr>
                <w:rFonts w:ascii="Arial" w:hAnsi="Arial" w:cs="Arial"/>
                <w:spacing w:val="-4"/>
                <w:sz w:val="24"/>
              </w:rPr>
              <w:t xml:space="preserve"> </w:t>
            </w:r>
            <w:r w:rsidR="0090313C" w:rsidRPr="00BE7819">
              <w:rPr>
                <w:rFonts w:ascii="Arial" w:hAnsi="Arial" w:cs="Arial"/>
                <w:sz w:val="24"/>
              </w:rPr>
              <w:t>monitoring</w:t>
            </w:r>
            <w:r w:rsidR="0090313C" w:rsidRPr="00BE7819">
              <w:rPr>
                <w:rFonts w:ascii="Arial" w:hAnsi="Arial" w:cs="Arial"/>
                <w:spacing w:val="-2"/>
                <w:sz w:val="24"/>
              </w:rPr>
              <w:t xml:space="preserve"> </w:t>
            </w:r>
            <w:r w:rsidR="0090313C" w:rsidRPr="00BE7819">
              <w:rPr>
                <w:rFonts w:ascii="Arial" w:hAnsi="Arial" w:cs="Arial"/>
                <w:sz w:val="24"/>
              </w:rPr>
              <w:t>reports, ensuring that</w:t>
            </w:r>
            <w:r w:rsidR="0090313C" w:rsidRPr="00BE7819">
              <w:rPr>
                <w:rFonts w:ascii="Arial" w:hAnsi="Arial" w:cs="Arial"/>
                <w:spacing w:val="-4"/>
                <w:sz w:val="24"/>
              </w:rPr>
              <w:t xml:space="preserve"> </w:t>
            </w:r>
            <w:r w:rsidR="0090313C" w:rsidRPr="00BE7819">
              <w:rPr>
                <w:rFonts w:ascii="Arial" w:hAnsi="Arial" w:cs="Arial"/>
                <w:sz w:val="24"/>
              </w:rPr>
              <w:t>the</w:t>
            </w:r>
            <w:r w:rsidR="0090313C" w:rsidRPr="00BE7819">
              <w:rPr>
                <w:rFonts w:ascii="Arial" w:hAnsi="Arial" w:cs="Arial"/>
                <w:spacing w:val="-4"/>
                <w:sz w:val="24"/>
              </w:rPr>
              <w:t xml:space="preserve"> </w:t>
            </w:r>
            <w:r w:rsidR="0090313C" w:rsidRPr="00BE7819">
              <w:rPr>
                <w:rFonts w:ascii="Arial" w:hAnsi="Arial" w:cs="Arial"/>
                <w:sz w:val="24"/>
              </w:rPr>
              <w:t>Council’s</w:t>
            </w:r>
            <w:r w:rsidR="0090313C" w:rsidRPr="00BE7819">
              <w:rPr>
                <w:rFonts w:ascii="Arial" w:hAnsi="Arial" w:cs="Arial"/>
                <w:spacing w:val="-2"/>
                <w:sz w:val="24"/>
              </w:rPr>
              <w:t xml:space="preserve"> </w:t>
            </w:r>
            <w:r w:rsidR="0090313C" w:rsidRPr="00BE7819">
              <w:rPr>
                <w:rFonts w:ascii="Arial" w:hAnsi="Arial" w:cs="Arial"/>
                <w:sz w:val="24"/>
              </w:rPr>
              <w:t>responsibilities</w:t>
            </w:r>
            <w:r w:rsidR="0090313C" w:rsidRPr="00BE7819">
              <w:rPr>
                <w:rFonts w:ascii="Arial" w:hAnsi="Arial" w:cs="Arial"/>
                <w:spacing w:val="-3"/>
                <w:sz w:val="24"/>
              </w:rPr>
              <w:t xml:space="preserve"> </w:t>
            </w:r>
            <w:r w:rsidR="0090313C" w:rsidRPr="00BE7819">
              <w:rPr>
                <w:rFonts w:ascii="Arial" w:hAnsi="Arial" w:cs="Arial"/>
                <w:sz w:val="24"/>
              </w:rPr>
              <w:t>are</w:t>
            </w:r>
            <w:r w:rsidR="0090313C" w:rsidRPr="00BE7819">
              <w:rPr>
                <w:rFonts w:ascii="Arial" w:hAnsi="Arial" w:cs="Arial"/>
                <w:spacing w:val="-3"/>
                <w:sz w:val="24"/>
              </w:rPr>
              <w:t xml:space="preserve"> </w:t>
            </w:r>
            <w:r w:rsidR="0090313C" w:rsidRPr="00BE7819">
              <w:rPr>
                <w:rFonts w:ascii="Arial" w:hAnsi="Arial" w:cs="Arial"/>
                <w:sz w:val="24"/>
              </w:rPr>
              <w:t>carried</w:t>
            </w:r>
            <w:r w:rsidR="0090313C" w:rsidRPr="00BE7819">
              <w:rPr>
                <w:rFonts w:ascii="Arial" w:hAnsi="Arial" w:cs="Arial"/>
                <w:spacing w:val="-3"/>
                <w:sz w:val="24"/>
              </w:rPr>
              <w:t xml:space="preserve"> </w:t>
            </w:r>
            <w:r w:rsidR="0090313C" w:rsidRPr="00BE7819">
              <w:rPr>
                <w:rFonts w:ascii="Arial" w:hAnsi="Arial" w:cs="Arial"/>
                <w:sz w:val="24"/>
              </w:rPr>
              <w:t>out</w:t>
            </w:r>
            <w:r w:rsidR="0090313C" w:rsidRPr="00BE7819">
              <w:rPr>
                <w:rFonts w:ascii="Arial" w:hAnsi="Arial" w:cs="Arial"/>
                <w:spacing w:val="-4"/>
                <w:sz w:val="24"/>
              </w:rPr>
              <w:t xml:space="preserve"> </w:t>
            </w:r>
            <w:r w:rsidR="0090313C" w:rsidRPr="00BE7819">
              <w:rPr>
                <w:rFonts w:ascii="Arial" w:hAnsi="Arial" w:cs="Arial"/>
                <w:sz w:val="24"/>
              </w:rPr>
              <w:t>efficiently</w:t>
            </w:r>
            <w:r w:rsidR="0090313C" w:rsidRPr="00BE7819">
              <w:rPr>
                <w:rFonts w:ascii="Arial" w:hAnsi="Arial" w:cs="Arial"/>
                <w:spacing w:val="-2"/>
                <w:sz w:val="24"/>
              </w:rPr>
              <w:t xml:space="preserve"> </w:t>
            </w:r>
            <w:r w:rsidR="0090313C" w:rsidRPr="00BE7819">
              <w:rPr>
                <w:rFonts w:ascii="Arial" w:hAnsi="Arial" w:cs="Arial"/>
                <w:sz w:val="24"/>
              </w:rPr>
              <w:t>and</w:t>
            </w:r>
            <w:r w:rsidR="0090313C" w:rsidRPr="00BE7819">
              <w:rPr>
                <w:rFonts w:ascii="Arial" w:hAnsi="Arial" w:cs="Arial"/>
                <w:spacing w:val="-4"/>
                <w:sz w:val="24"/>
              </w:rPr>
              <w:t xml:space="preserve"> </w:t>
            </w:r>
            <w:r w:rsidR="0090313C" w:rsidRPr="00BE7819">
              <w:rPr>
                <w:rFonts w:ascii="Arial" w:hAnsi="Arial" w:cs="Arial"/>
                <w:sz w:val="24"/>
              </w:rPr>
              <w:t>within</w:t>
            </w:r>
            <w:r w:rsidR="0090313C" w:rsidRPr="00BE7819">
              <w:rPr>
                <w:rFonts w:ascii="Arial" w:hAnsi="Arial" w:cs="Arial"/>
                <w:spacing w:val="-3"/>
                <w:sz w:val="24"/>
              </w:rPr>
              <w:t xml:space="preserve"> </w:t>
            </w:r>
            <w:r w:rsidR="0090313C" w:rsidRPr="00BE7819">
              <w:rPr>
                <w:rFonts w:ascii="Arial" w:hAnsi="Arial" w:cs="Arial"/>
                <w:sz w:val="24"/>
              </w:rPr>
              <w:t>agreed</w:t>
            </w:r>
            <w:r w:rsidR="0090313C" w:rsidRPr="00BE7819">
              <w:rPr>
                <w:rFonts w:ascii="Arial" w:hAnsi="Arial" w:cs="Arial"/>
                <w:spacing w:val="-3"/>
                <w:sz w:val="24"/>
              </w:rPr>
              <w:t xml:space="preserve"> </w:t>
            </w:r>
            <w:r w:rsidR="0090313C" w:rsidRPr="00BE7819">
              <w:rPr>
                <w:rFonts w:ascii="Arial" w:hAnsi="Arial" w:cs="Arial"/>
                <w:sz w:val="24"/>
              </w:rPr>
              <w:t>budgets</w:t>
            </w:r>
            <w:r w:rsidR="0090313C" w:rsidRPr="00BE7819">
              <w:rPr>
                <w:rFonts w:ascii="Arial" w:hAnsi="Arial" w:cs="Arial"/>
                <w:spacing w:val="-4"/>
                <w:sz w:val="24"/>
              </w:rPr>
              <w:t xml:space="preserve"> </w:t>
            </w:r>
            <w:r w:rsidR="0090313C" w:rsidRPr="00BE7819">
              <w:rPr>
                <w:rFonts w:ascii="Arial" w:hAnsi="Arial" w:cs="Arial"/>
                <w:sz w:val="24"/>
              </w:rPr>
              <w:t>and</w:t>
            </w:r>
            <w:r w:rsidR="0090313C" w:rsidRPr="00BE7819">
              <w:rPr>
                <w:rFonts w:ascii="Arial" w:hAnsi="Arial" w:cs="Arial"/>
                <w:spacing w:val="-4"/>
                <w:sz w:val="24"/>
              </w:rPr>
              <w:t xml:space="preserve"> </w:t>
            </w:r>
            <w:r w:rsidR="0090313C" w:rsidRPr="00BE7819">
              <w:rPr>
                <w:rFonts w:ascii="Arial" w:hAnsi="Arial" w:cs="Arial"/>
                <w:sz w:val="24"/>
              </w:rPr>
              <w:t>take steps to remedy any discrepancies.</w:t>
            </w:r>
          </w:p>
          <w:p w14:paraId="37F753EB" w14:textId="52F57D49" w:rsidR="0090313C" w:rsidRPr="00BE7819" w:rsidRDefault="00BE7819" w:rsidP="00BE7819">
            <w:pPr>
              <w:pStyle w:val="ListParagraph"/>
              <w:numPr>
                <w:ilvl w:val="0"/>
                <w:numId w:val="18"/>
              </w:numPr>
              <w:rPr>
                <w:rFonts w:ascii="Arial" w:hAnsi="Arial" w:cs="Arial"/>
                <w:sz w:val="24"/>
              </w:rPr>
            </w:pPr>
            <w:r w:rsidRPr="00BE7819">
              <w:rPr>
                <w:rFonts w:ascii="Arial" w:hAnsi="Arial" w:cs="Arial"/>
                <w:sz w:val="24"/>
              </w:rPr>
              <w:t>Manage and m</w:t>
            </w:r>
            <w:r w:rsidR="0090313C" w:rsidRPr="00BE7819">
              <w:rPr>
                <w:rFonts w:ascii="Arial" w:hAnsi="Arial" w:cs="Arial"/>
                <w:sz w:val="24"/>
              </w:rPr>
              <w:t>onitor the effectiveness of projects and programmes managed by the teams, providing reports when</w:t>
            </w:r>
            <w:r w:rsidR="0090313C" w:rsidRPr="00BE7819">
              <w:rPr>
                <w:rFonts w:ascii="Arial" w:hAnsi="Arial" w:cs="Arial"/>
                <w:spacing w:val="-2"/>
                <w:sz w:val="24"/>
              </w:rPr>
              <w:t xml:space="preserve"> </w:t>
            </w:r>
            <w:r w:rsidR="0090313C" w:rsidRPr="00BE7819">
              <w:rPr>
                <w:rFonts w:ascii="Arial" w:hAnsi="Arial" w:cs="Arial"/>
                <w:sz w:val="24"/>
              </w:rPr>
              <w:t>required</w:t>
            </w:r>
            <w:r w:rsidR="0090313C" w:rsidRPr="00BE7819">
              <w:rPr>
                <w:rFonts w:ascii="Arial" w:hAnsi="Arial" w:cs="Arial"/>
                <w:spacing w:val="-4"/>
                <w:sz w:val="24"/>
              </w:rPr>
              <w:t xml:space="preserve"> </w:t>
            </w:r>
            <w:r w:rsidR="0090313C" w:rsidRPr="00BE7819">
              <w:rPr>
                <w:rFonts w:ascii="Arial" w:hAnsi="Arial" w:cs="Arial"/>
                <w:sz w:val="24"/>
              </w:rPr>
              <w:t>and</w:t>
            </w:r>
            <w:r w:rsidR="0090313C" w:rsidRPr="00BE7819">
              <w:rPr>
                <w:rFonts w:ascii="Arial" w:hAnsi="Arial" w:cs="Arial"/>
                <w:spacing w:val="-2"/>
                <w:sz w:val="24"/>
              </w:rPr>
              <w:t xml:space="preserve"> </w:t>
            </w:r>
            <w:r w:rsidR="0090313C" w:rsidRPr="00BE7819">
              <w:rPr>
                <w:rFonts w:ascii="Arial" w:hAnsi="Arial" w:cs="Arial"/>
                <w:sz w:val="24"/>
              </w:rPr>
              <w:t>evaluating</w:t>
            </w:r>
            <w:r w:rsidR="0090313C" w:rsidRPr="00BE7819">
              <w:rPr>
                <w:rFonts w:ascii="Arial" w:hAnsi="Arial" w:cs="Arial"/>
                <w:spacing w:val="-2"/>
                <w:sz w:val="24"/>
              </w:rPr>
              <w:t xml:space="preserve"> </w:t>
            </w:r>
            <w:r w:rsidR="0090313C" w:rsidRPr="00BE7819">
              <w:rPr>
                <w:rFonts w:ascii="Arial" w:hAnsi="Arial" w:cs="Arial"/>
                <w:sz w:val="24"/>
              </w:rPr>
              <w:t>projects</w:t>
            </w:r>
            <w:r w:rsidR="0090313C" w:rsidRPr="00BE7819">
              <w:rPr>
                <w:rFonts w:ascii="Arial" w:hAnsi="Arial" w:cs="Arial"/>
                <w:spacing w:val="-4"/>
                <w:sz w:val="24"/>
              </w:rPr>
              <w:t xml:space="preserve"> </w:t>
            </w:r>
            <w:r w:rsidR="0090313C" w:rsidRPr="00BE7819">
              <w:rPr>
                <w:rFonts w:ascii="Arial" w:hAnsi="Arial" w:cs="Arial"/>
                <w:sz w:val="24"/>
              </w:rPr>
              <w:t>to</w:t>
            </w:r>
            <w:r w:rsidR="0090313C" w:rsidRPr="00BE7819">
              <w:rPr>
                <w:rFonts w:ascii="Arial" w:hAnsi="Arial" w:cs="Arial"/>
                <w:spacing w:val="-2"/>
                <w:sz w:val="24"/>
              </w:rPr>
              <w:t xml:space="preserve"> </w:t>
            </w:r>
            <w:r w:rsidR="0090313C" w:rsidRPr="00BE7819">
              <w:rPr>
                <w:rFonts w:ascii="Arial" w:hAnsi="Arial" w:cs="Arial"/>
                <w:sz w:val="24"/>
              </w:rPr>
              <w:t>ensure</w:t>
            </w:r>
            <w:r w:rsidR="0090313C" w:rsidRPr="00BE7819">
              <w:rPr>
                <w:rFonts w:ascii="Arial" w:hAnsi="Arial" w:cs="Arial"/>
                <w:spacing w:val="-4"/>
                <w:sz w:val="24"/>
              </w:rPr>
              <w:t xml:space="preserve"> </w:t>
            </w:r>
            <w:r w:rsidR="0090313C" w:rsidRPr="00BE7819">
              <w:rPr>
                <w:rFonts w:ascii="Arial" w:hAnsi="Arial" w:cs="Arial"/>
                <w:sz w:val="24"/>
              </w:rPr>
              <w:t>they</w:t>
            </w:r>
            <w:r w:rsidR="0090313C" w:rsidRPr="00BE7819">
              <w:rPr>
                <w:rFonts w:ascii="Arial" w:hAnsi="Arial" w:cs="Arial"/>
                <w:spacing w:val="-1"/>
                <w:sz w:val="24"/>
              </w:rPr>
              <w:t xml:space="preserve"> </w:t>
            </w:r>
            <w:r w:rsidR="0090313C" w:rsidRPr="00BE7819">
              <w:rPr>
                <w:rFonts w:ascii="Arial" w:hAnsi="Arial" w:cs="Arial"/>
                <w:sz w:val="24"/>
              </w:rPr>
              <w:t>provide</w:t>
            </w:r>
            <w:r w:rsidR="0090313C" w:rsidRPr="00BE7819">
              <w:rPr>
                <w:rFonts w:ascii="Arial" w:hAnsi="Arial" w:cs="Arial"/>
                <w:spacing w:val="-4"/>
                <w:sz w:val="24"/>
              </w:rPr>
              <w:t xml:space="preserve"> </w:t>
            </w:r>
            <w:r w:rsidR="0090313C" w:rsidRPr="00BE7819">
              <w:rPr>
                <w:rFonts w:ascii="Arial" w:hAnsi="Arial" w:cs="Arial"/>
                <w:sz w:val="24"/>
              </w:rPr>
              <w:t>value</w:t>
            </w:r>
            <w:r w:rsidR="0090313C" w:rsidRPr="00BE7819">
              <w:rPr>
                <w:rFonts w:ascii="Arial" w:hAnsi="Arial" w:cs="Arial"/>
                <w:spacing w:val="-2"/>
                <w:sz w:val="24"/>
              </w:rPr>
              <w:t xml:space="preserve"> </w:t>
            </w:r>
            <w:r w:rsidR="0090313C" w:rsidRPr="00BE7819">
              <w:rPr>
                <w:rFonts w:ascii="Arial" w:hAnsi="Arial" w:cs="Arial"/>
                <w:sz w:val="24"/>
              </w:rPr>
              <w:t>for</w:t>
            </w:r>
            <w:r w:rsidR="0090313C" w:rsidRPr="00BE7819">
              <w:rPr>
                <w:rFonts w:ascii="Arial" w:hAnsi="Arial" w:cs="Arial"/>
                <w:spacing w:val="-3"/>
                <w:sz w:val="24"/>
              </w:rPr>
              <w:t xml:space="preserve"> </w:t>
            </w:r>
            <w:r w:rsidR="0090313C" w:rsidRPr="00BE7819">
              <w:rPr>
                <w:rFonts w:ascii="Arial" w:hAnsi="Arial" w:cs="Arial"/>
                <w:sz w:val="24"/>
              </w:rPr>
              <w:t>money</w:t>
            </w:r>
            <w:r w:rsidR="0090313C" w:rsidRPr="00BE7819">
              <w:rPr>
                <w:rFonts w:ascii="Arial" w:hAnsi="Arial" w:cs="Arial"/>
                <w:spacing w:val="-1"/>
                <w:sz w:val="24"/>
              </w:rPr>
              <w:t xml:space="preserve"> </w:t>
            </w:r>
            <w:r w:rsidR="0090313C" w:rsidRPr="00BE7819">
              <w:rPr>
                <w:rFonts w:ascii="Arial" w:hAnsi="Arial" w:cs="Arial"/>
                <w:sz w:val="24"/>
              </w:rPr>
              <w:t>and</w:t>
            </w:r>
            <w:r w:rsidR="0090313C" w:rsidRPr="00BE7819">
              <w:rPr>
                <w:rFonts w:ascii="Arial" w:hAnsi="Arial" w:cs="Arial"/>
                <w:spacing w:val="-4"/>
                <w:sz w:val="24"/>
              </w:rPr>
              <w:t xml:space="preserve"> </w:t>
            </w:r>
            <w:r w:rsidR="0090313C" w:rsidRPr="00BE7819">
              <w:rPr>
                <w:rFonts w:ascii="Arial" w:hAnsi="Arial" w:cs="Arial"/>
                <w:sz w:val="24"/>
              </w:rPr>
              <w:t>meet</w:t>
            </w:r>
            <w:r w:rsidR="0090313C" w:rsidRPr="00BE7819">
              <w:rPr>
                <w:rFonts w:ascii="Arial" w:hAnsi="Arial" w:cs="Arial"/>
                <w:spacing w:val="-3"/>
                <w:sz w:val="24"/>
              </w:rPr>
              <w:t xml:space="preserve"> </w:t>
            </w:r>
            <w:r w:rsidR="0090313C" w:rsidRPr="00BE7819">
              <w:rPr>
                <w:rFonts w:ascii="Arial" w:hAnsi="Arial" w:cs="Arial"/>
                <w:sz w:val="24"/>
              </w:rPr>
              <w:t>desired organisational outcomes.</w:t>
            </w:r>
          </w:p>
          <w:p w14:paraId="265B2508" w14:textId="02D7CC09" w:rsidR="0090313C" w:rsidRDefault="00BE7819" w:rsidP="00BE7819">
            <w:pPr>
              <w:pStyle w:val="ListParagraph"/>
              <w:numPr>
                <w:ilvl w:val="0"/>
                <w:numId w:val="18"/>
              </w:numPr>
              <w:rPr>
                <w:rFonts w:ascii="Arial" w:hAnsi="Arial" w:cs="Arial"/>
                <w:sz w:val="24"/>
              </w:rPr>
            </w:pPr>
            <w:r>
              <w:rPr>
                <w:rFonts w:ascii="Arial" w:hAnsi="Arial" w:cs="Arial"/>
                <w:sz w:val="24"/>
              </w:rPr>
              <w:t>E</w:t>
            </w:r>
            <w:r w:rsidR="0090313C" w:rsidRPr="00BE7819">
              <w:rPr>
                <w:rFonts w:ascii="Arial" w:hAnsi="Arial" w:cs="Arial"/>
                <w:sz w:val="24"/>
              </w:rPr>
              <w:t>nsure</w:t>
            </w:r>
            <w:r w:rsidR="0090313C" w:rsidRPr="00BE7819">
              <w:rPr>
                <w:rFonts w:ascii="Arial" w:hAnsi="Arial" w:cs="Arial"/>
                <w:spacing w:val="-4"/>
                <w:sz w:val="24"/>
              </w:rPr>
              <w:t xml:space="preserve"> </w:t>
            </w:r>
            <w:r w:rsidR="0090313C" w:rsidRPr="00BE7819">
              <w:rPr>
                <w:rFonts w:ascii="Arial" w:hAnsi="Arial" w:cs="Arial"/>
                <w:sz w:val="24"/>
              </w:rPr>
              <w:t>strong links and collaborative working within Oxfordshire</w:t>
            </w:r>
            <w:r w:rsidR="0090313C" w:rsidRPr="00BE7819">
              <w:rPr>
                <w:rFonts w:ascii="Arial" w:hAnsi="Arial" w:cs="Arial"/>
                <w:spacing w:val="-4"/>
                <w:sz w:val="24"/>
              </w:rPr>
              <w:t xml:space="preserve"> </w:t>
            </w:r>
            <w:r w:rsidR="0090313C" w:rsidRPr="00BE7819">
              <w:rPr>
                <w:rFonts w:ascii="Arial" w:hAnsi="Arial" w:cs="Arial"/>
                <w:sz w:val="24"/>
              </w:rPr>
              <w:t>County</w:t>
            </w:r>
            <w:r w:rsidR="0090313C" w:rsidRPr="00BE7819">
              <w:rPr>
                <w:rFonts w:ascii="Arial" w:hAnsi="Arial" w:cs="Arial"/>
                <w:spacing w:val="-1"/>
                <w:sz w:val="24"/>
              </w:rPr>
              <w:t xml:space="preserve"> </w:t>
            </w:r>
            <w:r w:rsidR="0090313C" w:rsidRPr="00BE7819">
              <w:rPr>
                <w:rFonts w:ascii="Arial" w:hAnsi="Arial" w:cs="Arial"/>
                <w:sz w:val="24"/>
              </w:rPr>
              <w:t>Council</w:t>
            </w:r>
            <w:r w:rsidR="0090313C" w:rsidRPr="00BE7819">
              <w:rPr>
                <w:rFonts w:ascii="Arial" w:hAnsi="Arial" w:cs="Arial"/>
                <w:spacing w:val="-2"/>
                <w:sz w:val="24"/>
              </w:rPr>
              <w:t xml:space="preserve"> </w:t>
            </w:r>
            <w:r w:rsidR="0090313C" w:rsidRPr="00BE7819">
              <w:rPr>
                <w:rFonts w:ascii="Arial" w:hAnsi="Arial" w:cs="Arial"/>
                <w:sz w:val="24"/>
              </w:rPr>
              <w:t>and</w:t>
            </w:r>
            <w:r w:rsidR="0090313C" w:rsidRPr="00BE7819">
              <w:rPr>
                <w:rFonts w:ascii="Arial" w:hAnsi="Arial" w:cs="Arial"/>
                <w:spacing w:val="-4"/>
                <w:sz w:val="24"/>
              </w:rPr>
              <w:t xml:space="preserve"> </w:t>
            </w:r>
            <w:r w:rsidR="0090313C" w:rsidRPr="00BE7819">
              <w:rPr>
                <w:rFonts w:ascii="Arial" w:hAnsi="Arial" w:cs="Arial"/>
                <w:sz w:val="24"/>
              </w:rPr>
              <w:t>external partners.</w:t>
            </w:r>
          </w:p>
          <w:p w14:paraId="3B4C29E4" w14:textId="6070117B" w:rsidR="00BE7819" w:rsidRPr="00BE7819" w:rsidRDefault="00BE7819" w:rsidP="00BE7819">
            <w:pPr>
              <w:pStyle w:val="ListParagraph"/>
              <w:numPr>
                <w:ilvl w:val="0"/>
                <w:numId w:val="18"/>
              </w:numPr>
              <w:rPr>
                <w:rFonts w:ascii="Arial" w:hAnsi="Arial" w:cs="Arial"/>
                <w:sz w:val="24"/>
              </w:rPr>
            </w:pPr>
            <w:proofErr w:type="gramStart"/>
            <w:r>
              <w:rPr>
                <w:rFonts w:ascii="Arial" w:hAnsi="Arial" w:cs="Arial"/>
                <w:sz w:val="24"/>
              </w:rPr>
              <w:t>Monitor, and</w:t>
            </w:r>
            <w:proofErr w:type="gramEnd"/>
            <w:r>
              <w:rPr>
                <w:rFonts w:ascii="Arial" w:hAnsi="Arial" w:cs="Arial"/>
                <w:sz w:val="24"/>
              </w:rPr>
              <w:t xml:space="preserve"> take actions to reduce risk and improve performance.</w:t>
            </w:r>
          </w:p>
          <w:p w14:paraId="33192156" w14:textId="4CBA458A" w:rsidR="0090313C" w:rsidRPr="00BE7819" w:rsidRDefault="0090313C" w:rsidP="00BE7819">
            <w:pPr>
              <w:pStyle w:val="ListParagraph"/>
              <w:numPr>
                <w:ilvl w:val="0"/>
                <w:numId w:val="18"/>
              </w:numPr>
              <w:rPr>
                <w:rFonts w:ascii="Arial" w:hAnsi="Arial" w:cs="Arial"/>
                <w:sz w:val="24"/>
              </w:rPr>
            </w:pPr>
            <w:r w:rsidRPr="00BE7819">
              <w:rPr>
                <w:rFonts w:ascii="Arial" w:hAnsi="Arial" w:cs="Arial"/>
                <w:sz w:val="24"/>
              </w:rPr>
              <w:t>Lead and manage assigned teams to ensure high performance against plans and preventative objectives,</w:t>
            </w:r>
            <w:r w:rsidRPr="00BE7819">
              <w:rPr>
                <w:rFonts w:ascii="Arial" w:hAnsi="Arial" w:cs="Arial"/>
                <w:spacing w:val="-5"/>
                <w:sz w:val="24"/>
              </w:rPr>
              <w:t xml:space="preserve"> </w:t>
            </w:r>
            <w:r w:rsidRPr="00BE7819">
              <w:rPr>
                <w:rFonts w:ascii="Arial" w:hAnsi="Arial" w:cs="Arial"/>
                <w:sz w:val="24"/>
              </w:rPr>
              <w:t>monitoring</w:t>
            </w:r>
            <w:r w:rsidRPr="00BE7819">
              <w:rPr>
                <w:rFonts w:ascii="Arial" w:hAnsi="Arial" w:cs="Arial"/>
                <w:spacing w:val="-4"/>
                <w:sz w:val="24"/>
              </w:rPr>
              <w:t xml:space="preserve"> </w:t>
            </w:r>
            <w:r w:rsidRPr="00BE7819">
              <w:rPr>
                <w:rFonts w:ascii="Arial" w:hAnsi="Arial" w:cs="Arial"/>
                <w:sz w:val="24"/>
              </w:rPr>
              <w:t>and</w:t>
            </w:r>
            <w:r w:rsidRPr="00BE7819">
              <w:rPr>
                <w:rFonts w:ascii="Arial" w:hAnsi="Arial" w:cs="Arial"/>
                <w:spacing w:val="-4"/>
                <w:sz w:val="24"/>
              </w:rPr>
              <w:t xml:space="preserve"> </w:t>
            </w:r>
            <w:r w:rsidRPr="00BE7819">
              <w:rPr>
                <w:rFonts w:ascii="Arial" w:hAnsi="Arial" w:cs="Arial"/>
                <w:sz w:val="24"/>
              </w:rPr>
              <w:t>reporting</w:t>
            </w:r>
            <w:r w:rsidRPr="00BE7819">
              <w:rPr>
                <w:rFonts w:ascii="Arial" w:hAnsi="Arial" w:cs="Arial"/>
                <w:spacing w:val="-4"/>
                <w:sz w:val="24"/>
              </w:rPr>
              <w:t xml:space="preserve"> </w:t>
            </w:r>
            <w:r w:rsidRPr="00BE7819">
              <w:rPr>
                <w:rFonts w:ascii="Arial" w:hAnsi="Arial" w:cs="Arial"/>
                <w:sz w:val="24"/>
              </w:rPr>
              <w:t>against</w:t>
            </w:r>
            <w:r w:rsidRPr="00BE7819">
              <w:rPr>
                <w:rFonts w:ascii="Arial" w:hAnsi="Arial" w:cs="Arial"/>
                <w:spacing w:val="-2"/>
                <w:sz w:val="24"/>
              </w:rPr>
              <w:t xml:space="preserve"> </w:t>
            </w:r>
            <w:r w:rsidRPr="00BE7819">
              <w:rPr>
                <w:rFonts w:ascii="Arial" w:hAnsi="Arial" w:cs="Arial"/>
                <w:sz w:val="24"/>
              </w:rPr>
              <w:t>agreed</w:t>
            </w:r>
            <w:r w:rsidRPr="00BE7819">
              <w:rPr>
                <w:rFonts w:ascii="Arial" w:hAnsi="Arial" w:cs="Arial"/>
                <w:spacing w:val="-4"/>
                <w:sz w:val="24"/>
              </w:rPr>
              <w:t xml:space="preserve"> </w:t>
            </w:r>
            <w:r w:rsidRPr="00BE7819">
              <w:rPr>
                <w:rFonts w:ascii="Arial" w:hAnsi="Arial" w:cs="Arial"/>
                <w:sz w:val="24"/>
              </w:rPr>
              <w:t>performance</w:t>
            </w:r>
            <w:r w:rsidRPr="00BE7819">
              <w:rPr>
                <w:rFonts w:ascii="Arial" w:hAnsi="Arial" w:cs="Arial"/>
                <w:spacing w:val="-6"/>
                <w:sz w:val="24"/>
              </w:rPr>
              <w:t xml:space="preserve"> </w:t>
            </w:r>
            <w:r w:rsidRPr="00BE7819">
              <w:rPr>
                <w:rFonts w:ascii="Arial" w:hAnsi="Arial" w:cs="Arial"/>
                <w:sz w:val="24"/>
              </w:rPr>
              <w:t>measures</w:t>
            </w:r>
            <w:r w:rsidRPr="00BE7819">
              <w:rPr>
                <w:rFonts w:ascii="Arial" w:hAnsi="Arial" w:cs="Arial"/>
                <w:spacing w:val="-6"/>
                <w:sz w:val="24"/>
              </w:rPr>
              <w:t xml:space="preserve"> </w:t>
            </w:r>
            <w:r w:rsidRPr="00BE7819">
              <w:rPr>
                <w:rFonts w:ascii="Arial" w:hAnsi="Arial" w:cs="Arial"/>
                <w:sz w:val="24"/>
              </w:rPr>
              <w:t>and</w:t>
            </w:r>
            <w:r w:rsidRPr="00BE7819">
              <w:rPr>
                <w:rFonts w:ascii="Arial" w:hAnsi="Arial" w:cs="Arial"/>
                <w:spacing w:val="-4"/>
                <w:sz w:val="24"/>
              </w:rPr>
              <w:t xml:space="preserve"> </w:t>
            </w:r>
            <w:r w:rsidRPr="00BE7819">
              <w:rPr>
                <w:rFonts w:ascii="Arial" w:hAnsi="Arial" w:cs="Arial"/>
                <w:sz w:val="24"/>
              </w:rPr>
              <w:t>arranging corrective action where required.</w:t>
            </w:r>
          </w:p>
          <w:p w14:paraId="1D10A044" w14:textId="2F231E89" w:rsidR="0090313C" w:rsidRPr="00BE7819" w:rsidRDefault="00BE7819" w:rsidP="00BE7819">
            <w:pPr>
              <w:pStyle w:val="ListParagraph"/>
              <w:numPr>
                <w:ilvl w:val="0"/>
                <w:numId w:val="18"/>
              </w:numPr>
              <w:rPr>
                <w:rFonts w:ascii="Arial" w:hAnsi="Arial" w:cs="Arial"/>
                <w:sz w:val="24"/>
              </w:rPr>
            </w:pPr>
            <w:r>
              <w:rPr>
                <w:rFonts w:ascii="Arial" w:hAnsi="Arial" w:cs="Arial"/>
                <w:sz w:val="24"/>
              </w:rPr>
              <w:t>I</w:t>
            </w:r>
            <w:r w:rsidR="0090313C" w:rsidRPr="00BE7819">
              <w:rPr>
                <w:rFonts w:ascii="Arial" w:hAnsi="Arial" w:cs="Arial"/>
                <w:sz w:val="24"/>
              </w:rPr>
              <w:t>nterpret</w:t>
            </w:r>
            <w:r w:rsidR="0090313C" w:rsidRPr="00BE7819">
              <w:rPr>
                <w:rFonts w:ascii="Arial" w:hAnsi="Arial" w:cs="Arial"/>
                <w:spacing w:val="-3"/>
                <w:sz w:val="24"/>
              </w:rPr>
              <w:t xml:space="preserve"> </w:t>
            </w:r>
            <w:r w:rsidR="0090313C" w:rsidRPr="00BE7819">
              <w:rPr>
                <w:rFonts w:ascii="Arial" w:hAnsi="Arial" w:cs="Arial"/>
                <w:sz w:val="24"/>
              </w:rPr>
              <w:t>national</w:t>
            </w:r>
            <w:r w:rsidR="0090313C" w:rsidRPr="00BE7819">
              <w:rPr>
                <w:rFonts w:ascii="Arial" w:hAnsi="Arial" w:cs="Arial"/>
                <w:spacing w:val="-3"/>
                <w:sz w:val="24"/>
              </w:rPr>
              <w:t xml:space="preserve"> </w:t>
            </w:r>
            <w:r w:rsidR="0090313C" w:rsidRPr="00BE7819">
              <w:rPr>
                <w:rFonts w:ascii="Arial" w:hAnsi="Arial" w:cs="Arial"/>
                <w:sz w:val="24"/>
              </w:rPr>
              <w:t>legislation,</w:t>
            </w:r>
            <w:r w:rsidR="0090313C" w:rsidRPr="00BE7819">
              <w:rPr>
                <w:rFonts w:ascii="Arial" w:hAnsi="Arial" w:cs="Arial"/>
                <w:spacing w:val="-1"/>
                <w:sz w:val="24"/>
              </w:rPr>
              <w:t xml:space="preserve"> </w:t>
            </w:r>
            <w:r w:rsidR="0090313C" w:rsidRPr="00BE7819">
              <w:rPr>
                <w:rFonts w:ascii="Arial" w:hAnsi="Arial" w:cs="Arial"/>
                <w:sz w:val="24"/>
              </w:rPr>
              <w:t>guidance</w:t>
            </w:r>
            <w:r w:rsidR="0090313C" w:rsidRPr="00BE7819">
              <w:rPr>
                <w:rFonts w:ascii="Arial" w:hAnsi="Arial" w:cs="Arial"/>
                <w:spacing w:val="-2"/>
                <w:sz w:val="24"/>
              </w:rPr>
              <w:t xml:space="preserve"> </w:t>
            </w:r>
            <w:r w:rsidR="0090313C" w:rsidRPr="00BE7819">
              <w:rPr>
                <w:rFonts w:ascii="Arial" w:hAnsi="Arial" w:cs="Arial"/>
                <w:sz w:val="24"/>
              </w:rPr>
              <w:t>and</w:t>
            </w:r>
            <w:r w:rsidR="0090313C" w:rsidRPr="00BE7819">
              <w:rPr>
                <w:rFonts w:ascii="Arial" w:hAnsi="Arial" w:cs="Arial"/>
                <w:spacing w:val="-2"/>
                <w:sz w:val="24"/>
              </w:rPr>
              <w:t xml:space="preserve"> </w:t>
            </w:r>
            <w:r w:rsidR="0090313C" w:rsidRPr="00BE7819">
              <w:rPr>
                <w:rFonts w:ascii="Arial" w:hAnsi="Arial" w:cs="Arial"/>
                <w:sz w:val="24"/>
              </w:rPr>
              <w:t>policies</w:t>
            </w:r>
            <w:r w:rsidR="0090313C" w:rsidRPr="00BE7819">
              <w:rPr>
                <w:rFonts w:ascii="Arial" w:hAnsi="Arial" w:cs="Arial"/>
                <w:spacing w:val="-2"/>
                <w:sz w:val="24"/>
              </w:rPr>
              <w:t xml:space="preserve"> </w:t>
            </w:r>
            <w:r w:rsidR="0090313C" w:rsidRPr="00BE7819">
              <w:rPr>
                <w:rFonts w:ascii="Arial" w:hAnsi="Arial" w:cs="Arial"/>
                <w:sz w:val="24"/>
              </w:rPr>
              <w:t>on</w:t>
            </w:r>
            <w:r w:rsidR="0090313C" w:rsidRPr="00BE7819">
              <w:rPr>
                <w:rFonts w:ascii="Arial" w:hAnsi="Arial" w:cs="Arial"/>
                <w:spacing w:val="-2"/>
                <w:sz w:val="24"/>
              </w:rPr>
              <w:t xml:space="preserve"> matters relating to community safety and fire and rescue and </w:t>
            </w:r>
            <w:r w:rsidR="0090313C" w:rsidRPr="00BE7819">
              <w:rPr>
                <w:rFonts w:ascii="Arial" w:hAnsi="Arial" w:cs="Arial"/>
                <w:sz w:val="24"/>
              </w:rPr>
              <w:t>advise Members,</w:t>
            </w:r>
            <w:r w:rsidR="0090313C" w:rsidRPr="00BE7819">
              <w:rPr>
                <w:rFonts w:ascii="Arial" w:hAnsi="Arial" w:cs="Arial"/>
                <w:spacing w:val="-5"/>
                <w:sz w:val="24"/>
              </w:rPr>
              <w:t xml:space="preserve"> </w:t>
            </w:r>
            <w:r w:rsidR="0090313C" w:rsidRPr="00BE7819">
              <w:rPr>
                <w:rFonts w:ascii="Arial" w:hAnsi="Arial" w:cs="Arial"/>
                <w:sz w:val="24"/>
              </w:rPr>
              <w:t>Officers</w:t>
            </w:r>
            <w:r w:rsidR="0090313C" w:rsidRPr="00BE7819">
              <w:rPr>
                <w:rFonts w:ascii="Arial" w:hAnsi="Arial" w:cs="Arial"/>
                <w:spacing w:val="-3"/>
                <w:sz w:val="24"/>
              </w:rPr>
              <w:t xml:space="preserve"> </w:t>
            </w:r>
            <w:r w:rsidR="0090313C" w:rsidRPr="00BE7819">
              <w:rPr>
                <w:rFonts w:ascii="Arial" w:hAnsi="Arial" w:cs="Arial"/>
                <w:sz w:val="24"/>
              </w:rPr>
              <w:t>and</w:t>
            </w:r>
            <w:r w:rsidR="0090313C" w:rsidRPr="00BE7819">
              <w:rPr>
                <w:rFonts w:ascii="Arial" w:hAnsi="Arial" w:cs="Arial"/>
                <w:spacing w:val="-2"/>
                <w:sz w:val="24"/>
              </w:rPr>
              <w:t xml:space="preserve"> </w:t>
            </w:r>
            <w:r w:rsidR="0090313C" w:rsidRPr="00BE7819">
              <w:rPr>
                <w:rFonts w:ascii="Arial" w:hAnsi="Arial" w:cs="Arial"/>
                <w:sz w:val="24"/>
              </w:rPr>
              <w:t>Partners</w:t>
            </w:r>
            <w:r w:rsidR="0090313C" w:rsidRPr="00BE7819">
              <w:rPr>
                <w:rFonts w:ascii="Arial" w:hAnsi="Arial" w:cs="Arial"/>
                <w:spacing w:val="-1"/>
                <w:sz w:val="24"/>
              </w:rPr>
              <w:t xml:space="preserve"> </w:t>
            </w:r>
            <w:r w:rsidR="0090313C" w:rsidRPr="00BE7819">
              <w:rPr>
                <w:rFonts w:ascii="Arial" w:hAnsi="Arial" w:cs="Arial"/>
                <w:sz w:val="24"/>
              </w:rPr>
              <w:t>on</w:t>
            </w:r>
            <w:r w:rsidR="0090313C" w:rsidRPr="00BE7819">
              <w:rPr>
                <w:rFonts w:ascii="Arial" w:hAnsi="Arial" w:cs="Arial"/>
                <w:spacing w:val="-4"/>
                <w:sz w:val="24"/>
              </w:rPr>
              <w:t xml:space="preserve"> </w:t>
            </w:r>
            <w:r w:rsidR="0090313C" w:rsidRPr="00BE7819">
              <w:rPr>
                <w:rFonts w:ascii="Arial" w:hAnsi="Arial" w:cs="Arial"/>
                <w:sz w:val="24"/>
              </w:rPr>
              <w:t>the</w:t>
            </w:r>
            <w:r w:rsidR="0090313C" w:rsidRPr="00BE7819">
              <w:rPr>
                <w:rFonts w:ascii="Arial" w:hAnsi="Arial" w:cs="Arial"/>
                <w:spacing w:val="-4"/>
                <w:sz w:val="24"/>
              </w:rPr>
              <w:t xml:space="preserve"> </w:t>
            </w:r>
            <w:r w:rsidR="0090313C" w:rsidRPr="00BE7819">
              <w:rPr>
                <w:rFonts w:ascii="Arial" w:hAnsi="Arial" w:cs="Arial"/>
                <w:sz w:val="24"/>
              </w:rPr>
              <w:t>implications</w:t>
            </w:r>
            <w:r w:rsidR="0090313C" w:rsidRPr="00BE7819">
              <w:rPr>
                <w:rFonts w:ascii="Arial" w:hAnsi="Arial" w:cs="Arial"/>
                <w:spacing w:val="-2"/>
                <w:sz w:val="24"/>
              </w:rPr>
              <w:t xml:space="preserve"> </w:t>
            </w:r>
            <w:r w:rsidR="0090313C" w:rsidRPr="00BE7819">
              <w:rPr>
                <w:rFonts w:ascii="Arial" w:hAnsi="Arial" w:cs="Arial"/>
                <w:sz w:val="24"/>
              </w:rPr>
              <w:t>and impacts.</w:t>
            </w:r>
          </w:p>
          <w:p w14:paraId="7CF0F4C0" w14:textId="77777777" w:rsidR="0090313C" w:rsidRPr="00BE7819" w:rsidRDefault="0090313C" w:rsidP="00BE7819">
            <w:pPr>
              <w:pStyle w:val="ListParagraph"/>
              <w:numPr>
                <w:ilvl w:val="0"/>
                <w:numId w:val="18"/>
              </w:numPr>
              <w:rPr>
                <w:rFonts w:ascii="Arial" w:hAnsi="Arial" w:cs="Arial"/>
                <w:sz w:val="24"/>
                <w:lang w:eastAsia="en-GB"/>
              </w:rPr>
            </w:pPr>
            <w:r w:rsidRPr="00BE7819">
              <w:rPr>
                <w:rFonts w:ascii="Arial" w:hAnsi="Arial" w:cs="Arial"/>
                <w:sz w:val="24"/>
                <w:lang w:eastAsia="en-GB"/>
              </w:rPr>
              <w:t>Develop and implement effective processes to ensure that the key role requirements (listed above) and initiatives align with the strategic and service aims encouraging innovation and optimisation of technology to increase efficiency and reduce costs.  </w:t>
            </w:r>
          </w:p>
          <w:p w14:paraId="7042C2D1" w14:textId="77777777" w:rsidR="0090313C" w:rsidRPr="00BE7819" w:rsidRDefault="0090313C" w:rsidP="00BE7819">
            <w:pPr>
              <w:pStyle w:val="ListParagraph"/>
              <w:numPr>
                <w:ilvl w:val="0"/>
                <w:numId w:val="18"/>
              </w:numPr>
              <w:rPr>
                <w:rFonts w:ascii="Arial" w:hAnsi="Arial" w:cs="Arial"/>
                <w:sz w:val="24"/>
                <w:lang w:eastAsia="en-GB"/>
              </w:rPr>
            </w:pPr>
            <w:r w:rsidRPr="00BE7819">
              <w:rPr>
                <w:rFonts w:ascii="Arial" w:hAnsi="Arial" w:cs="Arial"/>
                <w:sz w:val="24"/>
                <w:lang w:eastAsia="en-GB"/>
              </w:rPr>
              <w:t>Promote the Service’s vision, values, aims, strategies, policies, and decisions to all parties affected by its services and activities.  </w:t>
            </w:r>
          </w:p>
          <w:p w14:paraId="47CF2171" w14:textId="36304B73" w:rsidR="0090313C" w:rsidRDefault="0090313C" w:rsidP="00BE7819">
            <w:pPr>
              <w:pStyle w:val="ListParagraph"/>
              <w:numPr>
                <w:ilvl w:val="0"/>
                <w:numId w:val="18"/>
              </w:numPr>
              <w:rPr>
                <w:rFonts w:ascii="Arial" w:hAnsi="Arial" w:cs="Arial"/>
                <w:sz w:val="24"/>
                <w:lang w:eastAsia="en-GB"/>
              </w:rPr>
            </w:pPr>
            <w:r w:rsidRPr="00BE7819">
              <w:rPr>
                <w:rFonts w:ascii="Arial" w:hAnsi="Arial" w:cs="Arial"/>
                <w:sz w:val="24"/>
                <w:lang w:eastAsia="en-GB"/>
              </w:rPr>
              <w:t>Provide accurate, timely and relevant advice, guidance, management information and support to the Service, SLT and CSMT</w:t>
            </w:r>
          </w:p>
          <w:p w14:paraId="236E88B0" w14:textId="58714AFD" w:rsidR="003D2FE5" w:rsidRPr="00FC59B1" w:rsidRDefault="003D2FE5" w:rsidP="003D2FE5">
            <w:pPr>
              <w:pStyle w:val="ListParagraph"/>
              <w:numPr>
                <w:ilvl w:val="0"/>
                <w:numId w:val="18"/>
              </w:numPr>
              <w:rPr>
                <w:rStyle w:val="normaltextrun"/>
                <w:rFonts w:ascii="Arial" w:hAnsi="Arial" w:cs="Arial"/>
                <w:color w:val="000000"/>
                <w:sz w:val="24"/>
                <w:shd w:val="clear" w:color="auto" w:fill="FFFFFF"/>
              </w:rPr>
            </w:pPr>
            <w:r w:rsidRPr="00FC59B1">
              <w:rPr>
                <w:rFonts w:ascii="Arial" w:hAnsi="Arial" w:cs="Arial"/>
                <w:sz w:val="24"/>
              </w:rPr>
              <w:t xml:space="preserve">Level 3 Incident Command System and Duty Officer rota group.  </w:t>
            </w:r>
            <w:r w:rsidR="003C63B9">
              <w:rPr>
                <w:rFonts w:ascii="Arial" w:hAnsi="Arial" w:cs="Arial"/>
                <w:sz w:val="24"/>
              </w:rPr>
              <w:t xml:space="preserve">Ensuring </w:t>
            </w:r>
            <w:r w:rsidR="00593983">
              <w:rPr>
                <w:rFonts w:ascii="Arial" w:hAnsi="Arial" w:cs="Arial"/>
                <w:sz w:val="24"/>
              </w:rPr>
              <w:t>effective communications with our Blue Light partners and key stakeholders.</w:t>
            </w:r>
          </w:p>
          <w:p w14:paraId="043EBC2D" w14:textId="77777777" w:rsidR="0090313C" w:rsidRPr="00BE7819" w:rsidRDefault="0090313C" w:rsidP="00BE7819">
            <w:pPr>
              <w:pStyle w:val="ListParagraph"/>
              <w:numPr>
                <w:ilvl w:val="0"/>
                <w:numId w:val="18"/>
              </w:numPr>
              <w:rPr>
                <w:rFonts w:ascii="Arial" w:hAnsi="Arial" w:cs="Arial"/>
                <w:sz w:val="24"/>
                <w:lang w:eastAsia="en-GB"/>
              </w:rPr>
            </w:pPr>
            <w:r w:rsidRPr="00BE7819">
              <w:rPr>
                <w:rFonts w:ascii="Arial" w:hAnsi="Arial" w:cs="Arial"/>
                <w:sz w:val="24"/>
                <w:lang w:eastAsia="en-GB"/>
              </w:rPr>
              <w:t>Carry out all tasks associated with this post to clearly reflect Oxfordshire County Council policies, values, and behaviours.  </w:t>
            </w:r>
          </w:p>
          <w:p w14:paraId="4D951349" w14:textId="77777777" w:rsidR="00FC59B1" w:rsidRPr="00FC59B1" w:rsidRDefault="0090313C" w:rsidP="00342327">
            <w:pPr>
              <w:pStyle w:val="ListParagraph"/>
              <w:numPr>
                <w:ilvl w:val="0"/>
                <w:numId w:val="18"/>
              </w:numPr>
              <w:rPr>
                <w:rFonts w:ascii="Arial" w:hAnsi="Arial" w:cs="Arial"/>
                <w:color w:val="000000"/>
                <w:sz w:val="24"/>
                <w:shd w:val="clear" w:color="auto" w:fill="FFFFFF"/>
              </w:rPr>
            </w:pPr>
            <w:r w:rsidRPr="00FC59B1">
              <w:rPr>
                <w:rFonts w:ascii="Arial" w:hAnsi="Arial" w:cs="Arial"/>
                <w:sz w:val="24"/>
              </w:rPr>
              <w:t>Any other duties as may be deemed necessary to carry out the full remit of the role.</w:t>
            </w:r>
          </w:p>
          <w:p w14:paraId="07B3765D" w14:textId="561BD661" w:rsidR="00B95F8D" w:rsidRPr="00BE7819" w:rsidRDefault="00B95F8D" w:rsidP="003D2FE5">
            <w:pPr>
              <w:pStyle w:val="ListParagraph"/>
              <w:rPr>
                <w:rFonts w:ascii="Arial" w:hAnsi="Arial" w:cs="Arial"/>
                <w:sz w:val="24"/>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FA73DD" w:rsidRDefault="00B26C50" w:rsidP="00B26C50">
            <w:pPr>
              <w:rPr>
                <w:rFonts w:ascii="Arial" w:hAnsi="Arial" w:cs="Arial"/>
                <w:bCs/>
                <w:color w:val="000000"/>
                <w:szCs w:val="22"/>
                <w:lang w:eastAsia="en-GB"/>
              </w:rPr>
            </w:pPr>
            <w:r w:rsidRPr="00FA73DD">
              <w:rPr>
                <w:rFonts w:ascii="Arial" w:hAnsi="Arial" w:cs="Arial"/>
                <w:bCs/>
                <w:color w:val="000000"/>
                <w:szCs w:val="22"/>
                <w:lang w:eastAsia="en-GB"/>
              </w:rPr>
              <w:t xml:space="preserve"> </w:t>
            </w:r>
          </w:p>
          <w:p w14:paraId="1C3AF171" w14:textId="71670A9A" w:rsidR="00DA7303" w:rsidRPr="00FA73DD" w:rsidRDefault="009F42FD" w:rsidP="004D7CA2">
            <w:pPr>
              <w:autoSpaceDE w:val="0"/>
              <w:autoSpaceDN w:val="0"/>
              <w:adjustRightInd w:val="0"/>
              <w:spacing w:after="120"/>
              <w:jc w:val="both"/>
              <w:rPr>
                <w:rFonts w:ascii="Arial" w:hAnsi="Arial" w:cs="Arial"/>
                <w:bCs/>
                <w:color w:val="000000"/>
                <w:szCs w:val="22"/>
                <w:lang w:eastAsia="en-GB"/>
              </w:rPr>
            </w:pPr>
            <w:r w:rsidRPr="00FA73DD">
              <w:rPr>
                <w:rStyle w:val="normaltextrun"/>
                <w:rFonts w:ascii="Arial" w:hAnsi="Arial" w:cs="Arial"/>
                <w:bCs/>
                <w:color w:val="000000"/>
                <w:szCs w:val="22"/>
                <w:shd w:val="clear" w:color="auto" w:fill="FFFFFF"/>
              </w:rPr>
              <w:t>L5 Qualification or equivalent</w:t>
            </w:r>
            <w:r w:rsidR="0090313C">
              <w:rPr>
                <w:rStyle w:val="normaltextrun"/>
                <w:rFonts w:ascii="Arial" w:hAnsi="Arial" w:cs="Arial"/>
                <w:bCs/>
                <w:color w:val="000000"/>
                <w:szCs w:val="22"/>
                <w:shd w:val="clear" w:color="auto" w:fill="FFFFFF"/>
              </w:rPr>
              <w:t xml:space="preserve"> </w:t>
            </w:r>
            <w:r w:rsidR="0090313C">
              <w:t>and</w:t>
            </w:r>
            <w:r w:rsidR="0090313C">
              <w:rPr>
                <w:spacing w:val="-4"/>
              </w:rPr>
              <w:t xml:space="preserve"> </w:t>
            </w:r>
            <w:r w:rsidR="0090313C">
              <w:t>evidence</w:t>
            </w:r>
            <w:r w:rsidR="0090313C">
              <w:rPr>
                <w:spacing w:val="-6"/>
              </w:rPr>
              <w:t xml:space="preserve"> </w:t>
            </w:r>
            <w:r w:rsidR="0090313C">
              <w:t>of</w:t>
            </w:r>
            <w:r w:rsidR="0090313C">
              <w:rPr>
                <w:spacing w:val="-5"/>
              </w:rPr>
              <w:t xml:space="preserve"> </w:t>
            </w:r>
            <w:r w:rsidR="0090313C">
              <w:t>continuous</w:t>
            </w:r>
            <w:r w:rsidR="0090313C">
              <w:rPr>
                <w:spacing w:val="-6"/>
              </w:rPr>
              <w:t xml:space="preserve"> </w:t>
            </w:r>
            <w:r w:rsidR="0090313C">
              <w:t xml:space="preserve">professional </w:t>
            </w:r>
            <w:r w:rsidR="0090313C">
              <w:rPr>
                <w:spacing w:val="-2"/>
              </w:rPr>
              <w:t>development.</w:t>
            </w:r>
          </w:p>
        </w:tc>
        <w:tc>
          <w:tcPr>
            <w:tcW w:w="985" w:type="pct"/>
          </w:tcPr>
          <w:p w14:paraId="1C4D3E4A" w14:textId="0C167D3A" w:rsidR="00114762" w:rsidRPr="00FA73DD" w:rsidRDefault="00B4046A" w:rsidP="007A55C8">
            <w:pPr>
              <w:spacing w:before="120" w:after="120"/>
              <w:jc w:val="both"/>
              <w:rPr>
                <w:rFonts w:ascii="Arial" w:hAnsi="Arial" w:cs="Arial"/>
                <w:bCs/>
                <w:szCs w:val="22"/>
              </w:rPr>
            </w:pPr>
            <w:r w:rsidRPr="00FA73DD">
              <w:rPr>
                <w:rFonts w:ascii="Arial" w:hAnsi="Arial" w:cs="Arial"/>
                <w:bCs/>
                <w:szCs w:val="22"/>
              </w:rPr>
              <w:t>A, D</w:t>
            </w:r>
          </w:p>
        </w:tc>
      </w:tr>
      <w:tr w:rsidR="00114762" w:rsidRPr="009F0647" w14:paraId="3F9D28AE" w14:textId="77777777" w:rsidTr="005021D7">
        <w:tc>
          <w:tcPr>
            <w:tcW w:w="4015" w:type="pct"/>
          </w:tcPr>
          <w:p w14:paraId="7F6E0554" w14:textId="1A66D4AE" w:rsidR="00114762" w:rsidRPr="00FA73DD" w:rsidRDefault="0090313C" w:rsidP="00C927F1">
            <w:pPr>
              <w:spacing w:before="120" w:after="120"/>
              <w:jc w:val="both"/>
              <w:rPr>
                <w:rFonts w:ascii="Arial" w:hAnsi="Arial" w:cs="Arial"/>
                <w:bCs/>
                <w:szCs w:val="22"/>
              </w:rPr>
            </w:pPr>
            <w:r>
              <w:t>Able</w:t>
            </w:r>
            <w:r>
              <w:rPr>
                <w:spacing w:val="-8"/>
              </w:rPr>
              <w:t xml:space="preserve"> </w:t>
            </w:r>
            <w:r>
              <w:t>to</w:t>
            </w:r>
            <w:r>
              <w:rPr>
                <w:spacing w:val="-5"/>
              </w:rPr>
              <w:t xml:space="preserve"> </w:t>
            </w:r>
            <w:r>
              <w:t>demonstrate</w:t>
            </w:r>
            <w:r>
              <w:rPr>
                <w:spacing w:val="-5"/>
              </w:rPr>
              <w:t xml:space="preserve"> </w:t>
            </w:r>
            <w:r>
              <w:t>an</w:t>
            </w:r>
            <w:r>
              <w:rPr>
                <w:spacing w:val="-8"/>
              </w:rPr>
              <w:t xml:space="preserve"> </w:t>
            </w:r>
            <w:r>
              <w:t>understanding</w:t>
            </w:r>
            <w:r>
              <w:rPr>
                <w:spacing w:val="-6"/>
              </w:rPr>
              <w:t xml:space="preserve"> </w:t>
            </w:r>
            <w:r>
              <w:t>of</w:t>
            </w:r>
            <w:r>
              <w:rPr>
                <w:spacing w:val="-6"/>
              </w:rPr>
              <w:t xml:space="preserve"> </w:t>
            </w:r>
            <w:r>
              <w:t>the</w:t>
            </w:r>
            <w:r>
              <w:rPr>
                <w:spacing w:val="-7"/>
              </w:rPr>
              <w:t xml:space="preserve"> </w:t>
            </w:r>
            <w:r>
              <w:t>local</w:t>
            </w:r>
            <w:r>
              <w:rPr>
                <w:spacing w:val="-5"/>
              </w:rPr>
              <w:t xml:space="preserve"> </w:t>
            </w:r>
            <w:r>
              <w:t>Government</w:t>
            </w:r>
            <w:r>
              <w:rPr>
                <w:spacing w:val="-3"/>
              </w:rPr>
              <w:t xml:space="preserve"> </w:t>
            </w:r>
            <w:r>
              <w:rPr>
                <w:spacing w:val="-2"/>
              </w:rPr>
              <w:t>environment.</w:t>
            </w:r>
          </w:p>
        </w:tc>
        <w:tc>
          <w:tcPr>
            <w:tcW w:w="985" w:type="pct"/>
          </w:tcPr>
          <w:p w14:paraId="3ACF592F" w14:textId="766C97FD" w:rsidR="00114762" w:rsidRPr="00FA73DD" w:rsidRDefault="00B4046A" w:rsidP="007A55C8">
            <w:pPr>
              <w:spacing w:before="120" w:after="120"/>
              <w:jc w:val="both"/>
              <w:rPr>
                <w:rFonts w:ascii="Arial" w:hAnsi="Arial" w:cs="Arial"/>
                <w:bCs/>
                <w:szCs w:val="22"/>
              </w:rPr>
            </w:pPr>
            <w:r w:rsidRPr="00FA73DD">
              <w:rPr>
                <w:rFonts w:ascii="Arial" w:hAnsi="Arial" w:cs="Arial"/>
                <w:bCs/>
                <w:szCs w:val="22"/>
              </w:rPr>
              <w:t xml:space="preserve">A, </w:t>
            </w:r>
            <w:r w:rsidR="00DC2AAD">
              <w:rPr>
                <w:rFonts w:ascii="Arial" w:hAnsi="Arial" w:cs="Arial"/>
                <w:bCs/>
                <w:szCs w:val="22"/>
              </w:rPr>
              <w:t>I</w:t>
            </w:r>
          </w:p>
        </w:tc>
      </w:tr>
      <w:tr w:rsidR="00114762" w:rsidRPr="009F0647" w14:paraId="26CC1E89" w14:textId="77777777" w:rsidTr="005021D7">
        <w:tc>
          <w:tcPr>
            <w:tcW w:w="4015" w:type="pct"/>
          </w:tcPr>
          <w:p w14:paraId="0B2E756E" w14:textId="0767AFEC" w:rsidR="00114762" w:rsidRPr="00FA73DD" w:rsidRDefault="0090313C" w:rsidP="00EA6D19">
            <w:pPr>
              <w:autoSpaceDE w:val="0"/>
              <w:autoSpaceDN w:val="0"/>
              <w:adjustRightInd w:val="0"/>
              <w:spacing w:after="120"/>
              <w:jc w:val="both"/>
              <w:rPr>
                <w:rFonts w:ascii="Arial" w:hAnsi="Arial" w:cs="Arial"/>
                <w:bCs/>
                <w:szCs w:val="22"/>
              </w:rPr>
            </w:pPr>
            <w:r>
              <w:t>Evidence</w:t>
            </w:r>
            <w:r>
              <w:rPr>
                <w:spacing w:val="-3"/>
              </w:rPr>
              <w:t xml:space="preserve"> </w:t>
            </w:r>
            <w:r>
              <w:t>of</w:t>
            </w:r>
            <w:r>
              <w:rPr>
                <w:spacing w:val="-2"/>
              </w:rPr>
              <w:t xml:space="preserve"> </w:t>
            </w:r>
            <w:r>
              <w:t>a</w:t>
            </w:r>
            <w:r>
              <w:rPr>
                <w:spacing w:val="-7"/>
              </w:rPr>
              <w:t xml:space="preserve"> </w:t>
            </w:r>
            <w:r>
              <w:t>track</w:t>
            </w:r>
            <w:r>
              <w:rPr>
                <w:spacing w:val="-5"/>
              </w:rPr>
              <w:t xml:space="preserve"> </w:t>
            </w:r>
            <w:r>
              <w:t>record</w:t>
            </w:r>
            <w:r>
              <w:rPr>
                <w:spacing w:val="-3"/>
              </w:rPr>
              <w:t xml:space="preserve"> </w:t>
            </w:r>
            <w:r>
              <w:t>of</w:t>
            </w:r>
            <w:r>
              <w:rPr>
                <w:spacing w:val="-3"/>
              </w:rPr>
              <w:t xml:space="preserve"> </w:t>
            </w:r>
            <w:r>
              <w:t>delivering</w:t>
            </w:r>
            <w:r>
              <w:rPr>
                <w:spacing w:val="-3"/>
              </w:rPr>
              <w:t xml:space="preserve"> </w:t>
            </w:r>
            <w:r>
              <w:t>outcomes</w:t>
            </w:r>
            <w:r>
              <w:rPr>
                <w:spacing w:val="-7"/>
              </w:rPr>
              <w:t xml:space="preserve"> </w:t>
            </w:r>
            <w:r>
              <w:t>through</w:t>
            </w:r>
            <w:r>
              <w:rPr>
                <w:spacing w:val="-6"/>
              </w:rPr>
              <w:t xml:space="preserve"> </w:t>
            </w:r>
            <w:r>
              <w:t>partnership</w:t>
            </w:r>
            <w:r>
              <w:rPr>
                <w:spacing w:val="-5"/>
              </w:rPr>
              <w:t xml:space="preserve"> </w:t>
            </w:r>
            <w:r>
              <w:t>working across a range of agencies and within a host organisation.</w:t>
            </w:r>
          </w:p>
        </w:tc>
        <w:tc>
          <w:tcPr>
            <w:tcW w:w="985" w:type="pct"/>
          </w:tcPr>
          <w:p w14:paraId="105BA4C0" w14:textId="1653FF0F" w:rsidR="00114762" w:rsidRPr="00FA73DD" w:rsidRDefault="00B4046A" w:rsidP="007A55C8">
            <w:pPr>
              <w:spacing w:before="120" w:after="120"/>
              <w:jc w:val="both"/>
              <w:rPr>
                <w:rFonts w:ascii="Arial" w:hAnsi="Arial" w:cs="Arial"/>
                <w:bCs/>
                <w:szCs w:val="22"/>
              </w:rPr>
            </w:pPr>
            <w:r w:rsidRPr="00FA73DD">
              <w:rPr>
                <w:rFonts w:ascii="Arial" w:hAnsi="Arial" w:cs="Arial"/>
                <w:bCs/>
                <w:szCs w:val="22"/>
              </w:rPr>
              <w:t>A, I</w:t>
            </w:r>
          </w:p>
        </w:tc>
      </w:tr>
      <w:tr w:rsidR="00114762" w:rsidRPr="009F0647" w14:paraId="1B292C93" w14:textId="77777777" w:rsidTr="005021D7">
        <w:tc>
          <w:tcPr>
            <w:tcW w:w="4015" w:type="pct"/>
          </w:tcPr>
          <w:p w14:paraId="2E8AD832" w14:textId="79D5C06C" w:rsidR="00B26C50" w:rsidRPr="00FA73DD" w:rsidRDefault="00B26C50" w:rsidP="00B26C50">
            <w:pPr>
              <w:overflowPunct w:val="0"/>
              <w:autoSpaceDE w:val="0"/>
              <w:autoSpaceDN w:val="0"/>
              <w:adjustRightInd w:val="0"/>
              <w:jc w:val="both"/>
              <w:textAlignment w:val="baseline"/>
              <w:rPr>
                <w:rFonts w:ascii="Arial" w:hAnsi="Arial" w:cs="Arial"/>
                <w:bCs/>
                <w:szCs w:val="22"/>
              </w:rPr>
            </w:pPr>
          </w:p>
          <w:p w14:paraId="7FBC3DDD" w14:textId="4F107DB4" w:rsidR="00114762" w:rsidRPr="00FA73DD" w:rsidRDefault="0090313C" w:rsidP="004D7CA2">
            <w:pPr>
              <w:autoSpaceDE w:val="0"/>
              <w:autoSpaceDN w:val="0"/>
              <w:adjustRightInd w:val="0"/>
              <w:spacing w:after="120"/>
              <w:jc w:val="both"/>
              <w:rPr>
                <w:rFonts w:ascii="Arial" w:hAnsi="Arial" w:cs="Arial"/>
                <w:bCs/>
                <w:szCs w:val="22"/>
                <w:lang w:eastAsia="en-GB"/>
              </w:rPr>
            </w:pPr>
            <w:r>
              <w:t>Able to manage projects and effectively manage change to deliver outcomes within allocated budgets and to agreed</w:t>
            </w:r>
            <w:r>
              <w:rPr>
                <w:spacing w:val="-5"/>
              </w:rPr>
              <w:t xml:space="preserve"> </w:t>
            </w:r>
            <w:r>
              <w:t>timescales</w:t>
            </w:r>
            <w:r>
              <w:rPr>
                <w:spacing w:val="-5"/>
              </w:rPr>
              <w:t xml:space="preserve"> </w:t>
            </w:r>
            <w:r>
              <w:t>and</w:t>
            </w:r>
            <w:r>
              <w:rPr>
                <w:spacing w:val="-5"/>
              </w:rPr>
              <w:t xml:space="preserve"> </w:t>
            </w:r>
            <w:r>
              <w:t>to</w:t>
            </w:r>
            <w:r>
              <w:rPr>
                <w:spacing w:val="-3"/>
              </w:rPr>
              <w:t xml:space="preserve"> </w:t>
            </w:r>
            <w:r>
              <w:t>use</w:t>
            </w:r>
            <w:r>
              <w:rPr>
                <w:spacing w:val="-3"/>
              </w:rPr>
              <w:t xml:space="preserve"> </w:t>
            </w:r>
            <w:r>
              <w:t>information</w:t>
            </w:r>
            <w:r>
              <w:rPr>
                <w:spacing w:val="-3"/>
              </w:rPr>
              <w:t xml:space="preserve"> </w:t>
            </w:r>
            <w:r>
              <w:t>and</w:t>
            </w:r>
            <w:r>
              <w:rPr>
                <w:spacing w:val="-5"/>
              </w:rPr>
              <w:t xml:space="preserve"> </w:t>
            </w:r>
            <w:r>
              <w:t>data</w:t>
            </w:r>
            <w:r>
              <w:rPr>
                <w:spacing w:val="-5"/>
              </w:rPr>
              <w:t xml:space="preserve"> </w:t>
            </w:r>
            <w:r>
              <w:t>to</w:t>
            </w:r>
            <w:r>
              <w:rPr>
                <w:spacing w:val="-3"/>
              </w:rPr>
              <w:t xml:space="preserve"> </w:t>
            </w:r>
            <w:r>
              <w:t>inform</w:t>
            </w:r>
            <w:r>
              <w:rPr>
                <w:spacing w:val="-4"/>
              </w:rPr>
              <w:t xml:space="preserve"> </w:t>
            </w:r>
            <w:r>
              <w:t>decision</w:t>
            </w:r>
            <w:r>
              <w:rPr>
                <w:spacing w:val="-5"/>
              </w:rPr>
              <w:t xml:space="preserve"> </w:t>
            </w:r>
            <w:r>
              <w:t>making.</w:t>
            </w:r>
          </w:p>
        </w:tc>
        <w:tc>
          <w:tcPr>
            <w:tcW w:w="985" w:type="pct"/>
          </w:tcPr>
          <w:p w14:paraId="739E4E27" w14:textId="091F1E8B" w:rsidR="00114762" w:rsidRPr="00FA73DD" w:rsidRDefault="00B4046A" w:rsidP="007A55C8">
            <w:pPr>
              <w:spacing w:before="120" w:after="120"/>
              <w:jc w:val="both"/>
              <w:rPr>
                <w:rFonts w:ascii="Arial" w:hAnsi="Arial" w:cs="Arial"/>
                <w:bCs/>
                <w:szCs w:val="22"/>
              </w:rPr>
            </w:pPr>
            <w:r w:rsidRPr="00FA73DD">
              <w:rPr>
                <w:rFonts w:ascii="Arial" w:hAnsi="Arial" w:cs="Arial"/>
                <w:bCs/>
                <w:szCs w:val="22"/>
              </w:rPr>
              <w:t>A, I</w:t>
            </w:r>
          </w:p>
        </w:tc>
      </w:tr>
      <w:tr w:rsidR="00114762" w:rsidRPr="009F0647" w14:paraId="55A1407B" w14:textId="77777777" w:rsidTr="005021D7">
        <w:tc>
          <w:tcPr>
            <w:tcW w:w="4015" w:type="pct"/>
          </w:tcPr>
          <w:p w14:paraId="159FC75D" w14:textId="6F84D4F5" w:rsidR="00114762" w:rsidRPr="00FA73DD" w:rsidRDefault="0090313C" w:rsidP="008802E7">
            <w:pPr>
              <w:overflowPunct w:val="0"/>
              <w:autoSpaceDE w:val="0"/>
              <w:autoSpaceDN w:val="0"/>
              <w:adjustRightInd w:val="0"/>
              <w:jc w:val="both"/>
              <w:textAlignment w:val="baseline"/>
              <w:rPr>
                <w:rFonts w:ascii="Arial" w:hAnsi="Arial" w:cs="Arial"/>
                <w:bCs/>
                <w:szCs w:val="22"/>
              </w:rPr>
            </w:pPr>
            <w:r>
              <w:t>Experience</w:t>
            </w:r>
            <w:r>
              <w:rPr>
                <w:spacing w:val="-5"/>
              </w:rPr>
              <w:t xml:space="preserve"> </w:t>
            </w:r>
            <w:r>
              <w:t>of</w:t>
            </w:r>
            <w:r>
              <w:rPr>
                <w:spacing w:val="-5"/>
              </w:rPr>
              <w:t xml:space="preserve"> </w:t>
            </w:r>
            <w:r>
              <w:t>leading</w:t>
            </w:r>
            <w:r>
              <w:rPr>
                <w:spacing w:val="-5"/>
              </w:rPr>
              <w:t xml:space="preserve"> </w:t>
            </w:r>
            <w:r>
              <w:t>and</w:t>
            </w:r>
            <w:r>
              <w:rPr>
                <w:spacing w:val="-4"/>
              </w:rPr>
              <w:t xml:space="preserve"> </w:t>
            </w:r>
            <w:r>
              <w:t>developing</w:t>
            </w:r>
            <w:r>
              <w:rPr>
                <w:spacing w:val="-5"/>
              </w:rPr>
              <w:t xml:space="preserve"> </w:t>
            </w:r>
            <w:r>
              <w:t>teams</w:t>
            </w:r>
            <w:r>
              <w:rPr>
                <w:spacing w:val="-6"/>
              </w:rPr>
              <w:t xml:space="preserve"> </w:t>
            </w:r>
            <w:r>
              <w:t>to</w:t>
            </w:r>
            <w:r>
              <w:rPr>
                <w:spacing w:val="-6"/>
              </w:rPr>
              <w:t xml:space="preserve"> </w:t>
            </w:r>
            <w:r>
              <w:t>deliver</w:t>
            </w:r>
            <w:r>
              <w:rPr>
                <w:spacing w:val="-4"/>
              </w:rPr>
              <w:t xml:space="preserve"> </w:t>
            </w:r>
            <w:r>
              <w:t>effectively</w:t>
            </w:r>
            <w:r>
              <w:rPr>
                <w:spacing w:val="-4"/>
              </w:rPr>
              <w:t xml:space="preserve"> </w:t>
            </w:r>
            <w:r>
              <w:t>against organisational targets and objectives.</w:t>
            </w:r>
          </w:p>
        </w:tc>
        <w:tc>
          <w:tcPr>
            <w:tcW w:w="985" w:type="pct"/>
          </w:tcPr>
          <w:p w14:paraId="2DB00AF6" w14:textId="04135A0A" w:rsidR="00B4046A" w:rsidRPr="00FA73DD" w:rsidRDefault="00B4046A" w:rsidP="007A55C8">
            <w:pPr>
              <w:spacing w:before="120" w:after="120"/>
              <w:jc w:val="both"/>
              <w:rPr>
                <w:rFonts w:ascii="Arial" w:hAnsi="Arial" w:cs="Arial"/>
                <w:bCs/>
                <w:szCs w:val="22"/>
              </w:rPr>
            </w:pPr>
            <w:r w:rsidRPr="00FA73DD">
              <w:rPr>
                <w:rFonts w:ascii="Arial" w:hAnsi="Arial" w:cs="Arial"/>
                <w:bCs/>
                <w:szCs w:val="22"/>
              </w:rPr>
              <w:t>A, T, I</w:t>
            </w:r>
          </w:p>
        </w:tc>
      </w:tr>
      <w:tr w:rsidR="00114762" w:rsidRPr="009F0647" w14:paraId="5254FEB9" w14:textId="77777777" w:rsidTr="005021D7">
        <w:tc>
          <w:tcPr>
            <w:tcW w:w="4015" w:type="pct"/>
          </w:tcPr>
          <w:p w14:paraId="30AD0C4F" w14:textId="77777777" w:rsidR="009F42FD" w:rsidRPr="00FA73DD" w:rsidRDefault="009F42FD" w:rsidP="008802E7">
            <w:pPr>
              <w:overflowPunct w:val="0"/>
              <w:autoSpaceDE w:val="0"/>
              <w:autoSpaceDN w:val="0"/>
              <w:adjustRightInd w:val="0"/>
              <w:jc w:val="both"/>
              <w:textAlignment w:val="baseline"/>
              <w:rPr>
                <w:rStyle w:val="normaltextrun"/>
                <w:rFonts w:ascii="Arial" w:hAnsi="Arial" w:cs="Arial"/>
                <w:bCs/>
                <w:color w:val="000000"/>
                <w:szCs w:val="22"/>
                <w:shd w:val="clear" w:color="auto" w:fill="FFFFFF"/>
              </w:rPr>
            </w:pPr>
          </w:p>
          <w:p w14:paraId="2633829B" w14:textId="7EEC6068" w:rsidR="00114762" w:rsidRPr="00FA73DD" w:rsidRDefault="0090313C" w:rsidP="008802E7">
            <w:pPr>
              <w:overflowPunct w:val="0"/>
              <w:autoSpaceDE w:val="0"/>
              <w:autoSpaceDN w:val="0"/>
              <w:adjustRightInd w:val="0"/>
              <w:jc w:val="both"/>
              <w:textAlignment w:val="baseline"/>
              <w:rPr>
                <w:rFonts w:ascii="Arial" w:hAnsi="Arial" w:cs="Arial"/>
                <w:bCs/>
                <w:szCs w:val="22"/>
              </w:rPr>
            </w:pPr>
            <w:r>
              <w:t>Able</w:t>
            </w:r>
            <w:r>
              <w:rPr>
                <w:spacing w:val="-9"/>
              </w:rPr>
              <w:t xml:space="preserve"> </w:t>
            </w:r>
            <w:r>
              <w:t>to</w:t>
            </w:r>
            <w:r>
              <w:rPr>
                <w:spacing w:val="-7"/>
              </w:rPr>
              <w:t xml:space="preserve"> </w:t>
            </w:r>
            <w:r>
              <w:t>identify,</w:t>
            </w:r>
            <w:r>
              <w:rPr>
                <w:spacing w:val="-8"/>
              </w:rPr>
              <w:t xml:space="preserve"> </w:t>
            </w:r>
            <w:r>
              <w:t>anticipate</w:t>
            </w:r>
            <w:r>
              <w:rPr>
                <w:spacing w:val="-5"/>
              </w:rPr>
              <w:t xml:space="preserve"> </w:t>
            </w:r>
            <w:r>
              <w:t>&amp;</w:t>
            </w:r>
            <w:r>
              <w:rPr>
                <w:spacing w:val="-7"/>
              </w:rPr>
              <w:t xml:space="preserve"> </w:t>
            </w:r>
            <w:r>
              <w:t>evaluate</w:t>
            </w:r>
            <w:r>
              <w:rPr>
                <w:spacing w:val="-9"/>
              </w:rPr>
              <w:t xml:space="preserve"> </w:t>
            </w:r>
            <w:r>
              <w:t>potential</w:t>
            </w:r>
            <w:r>
              <w:rPr>
                <w:spacing w:val="-7"/>
              </w:rPr>
              <w:t xml:space="preserve"> </w:t>
            </w:r>
            <w:r>
              <w:t>service</w:t>
            </w:r>
            <w:r>
              <w:rPr>
                <w:spacing w:val="-7"/>
              </w:rPr>
              <w:t xml:space="preserve"> </w:t>
            </w:r>
            <w:r>
              <w:t>improvement</w:t>
            </w:r>
            <w:r>
              <w:rPr>
                <w:spacing w:val="-7"/>
              </w:rPr>
              <w:t xml:space="preserve"> </w:t>
            </w:r>
            <w:r>
              <w:rPr>
                <w:spacing w:val="-2"/>
              </w:rPr>
              <w:t>opportunities.</w:t>
            </w:r>
          </w:p>
        </w:tc>
        <w:tc>
          <w:tcPr>
            <w:tcW w:w="985" w:type="pct"/>
          </w:tcPr>
          <w:p w14:paraId="21263892" w14:textId="73F4280E" w:rsidR="00114762" w:rsidRPr="00FA73DD" w:rsidRDefault="00B4046A" w:rsidP="007A55C8">
            <w:pPr>
              <w:spacing w:before="120" w:after="120"/>
              <w:jc w:val="both"/>
              <w:rPr>
                <w:rFonts w:ascii="Arial" w:hAnsi="Arial" w:cs="Arial"/>
                <w:bCs/>
                <w:szCs w:val="22"/>
              </w:rPr>
            </w:pPr>
            <w:r w:rsidRPr="00FA73DD">
              <w:rPr>
                <w:rFonts w:ascii="Arial" w:hAnsi="Arial" w:cs="Arial"/>
                <w:bCs/>
                <w:szCs w:val="22"/>
              </w:rPr>
              <w:t>A, I</w:t>
            </w:r>
          </w:p>
        </w:tc>
      </w:tr>
      <w:tr w:rsidR="00114762" w:rsidRPr="009F0647" w14:paraId="0CD91B74" w14:textId="77777777" w:rsidTr="005021D7">
        <w:trPr>
          <w:trHeight w:val="510"/>
        </w:trPr>
        <w:tc>
          <w:tcPr>
            <w:tcW w:w="4015" w:type="pct"/>
          </w:tcPr>
          <w:p w14:paraId="21BCD633" w14:textId="6E1A7363" w:rsidR="00114762" w:rsidRPr="00FA73DD" w:rsidRDefault="0090313C" w:rsidP="00C927F1">
            <w:pPr>
              <w:spacing w:before="120" w:after="120"/>
              <w:jc w:val="both"/>
              <w:rPr>
                <w:rFonts w:ascii="Arial" w:hAnsi="Arial" w:cs="Arial"/>
                <w:bCs/>
                <w:szCs w:val="22"/>
              </w:rPr>
            </w:pPr>
            <w:r>
              <w:t>Commitment</w:t>
            </w:r>
            <w:r>
              <w:rPr>
                <w:spacing w:val="-6"/>
              </w:rPr>
              <w:t xml:space="preserve"> </w:t>
            </w:r>
            <w:r>
              <w:t>to,</w:t>
            </w:r>
            <w:r>
              <w:rPr>
                <w:spacing w:val="-4"/>
              </w:rPr>
              <w:t xml:space="preserve"> </w:t>
            </w:r>
            <w:r>
              <w:t>and</w:t>
            </w:r>
            <w:r>
              <w:rPr>
                <w:spacing w:val="-3"/>
              </w:rPr>
              <w:t xml:space="preserve"> </w:t>
            </w:r>
            <w:r>
              <w:t>understanding</w:t>
            </w:r>
            <w:r>
              <w:rPr>
                <w:spacing w:val="-3"/>
              </w:rPr>
              <w:t xml:space="preserve"> </w:t>
            </w:r>
            <w:r>
              <w:t>of,</w:t>
            </w:r>
            <w:r>
              <w:rPr>
                <w:spacing w:val="-6"/>
              </w:rPr>
              <w:t xml:space="preserve"> </w:t>
            </w:r>
            <w:r>
              <w:t>the</w:t>
            </w:r>
            <w:r>
              <w:rPr>
                <w:spacing w:val="-3"/>
              </w:rPr>
              <w:t xml:space="preserve"> </w:t>
            </w:r>
            <w:r>
              <w:t>principles</w:t>
            </w:r>
            <w:r>
              <w:rPr>
                <w:spacing w:val="-3"/>
              </w:rPr>
              <w:t xml:space="preserve"> </w:t>
            </w:r>
            <w:r>
              <w:t>of</w:t>
            </w:r>
            <w:r>
              <w:rPr>
                <w:spacing w:val="-1"/>
              </w:rPr>
              <w:t xml:space="preserve"> </w:t>
            </w:r>
            <w:r>
              <w:t>Equal</w:t>
            </w:r>
            <w:r>
              <w:rPr>
                <w:spacing w:val="-6"/>
              </w:rPr>
              <w:t xml:space="preserve"> </w:t>
            </w:r>
            <w:r>
              <w:t>Opportunities</w:t>
            </w:r>
            <w:r>
              <w:rPr>
                <w:spacing w:val="-2"/>
              </w:rPr>
              <w:t xml:space="preserve"> </w:t>
            </w:r>
            <w:r>
              <w:t>for</w:t>
            </w:r>
            <w:r>
              <w:rPr>
                <w:spacing w:val="-2"/>
              </w:rPr>
              <w:t xml:space="preserve"> </w:t>
            </w:r>
            <w:r>
              <w:t>all, in employment and the delivery of services.</w:t>
            </w:r>
          </w:p>
        </w:tc>
        <w:tc>
          <w:tcPr>
            <w:tcW w:w="985" w:type="pct"/>
          </w:tcPr>
          <w:p w14:paraId="647237F2" w14:textId="64DA0E7C" w:rsidR="00114762" w:rsidRPr="00FA73DD" w:rsidRDefault="00B4046A" w:rsidP="007A55C8">
            <w:pPr>
              <w:spacing w:before="120" w:after="120"/>
              <w:jc w:val="both"/>
              <w:rPr>
                <w:rFonts w:ascii="Arial" w:hAnsi="Arial" w:cs="Arial"/>
                <w:bCs/>
                <w:szCs w:val="22"/>
              </w:rPr>
            </w:pPr>
            <w:r w:rsidRPr="00FA73DD">
              <w:rPr>
                <w:rFonts w:ascii="Arial" w:hAnsi="Arial" w:cs="Arial"/>
                <w:bCs/>
                <w:szCs w:val="22"/>
              </w:rPr>
              <w:t>A, T, I</w:t>
            </w:r>
          </w:p>
        </w:tc>
      </w:tr>
      <w:tr w:rsidR="00114762" w:rsidRPr="009F0647" w14:paraId="1B8FC6BF" w14:textId="77777777" w:rsidTr="005021D7">
        <w:trPr>
          <w:trHeight w:val="510"/>
        </w:trPr>
        <w:tc>
          <w:tcPr>
            <w:tcW w:w="4015" w:type="pct"/>
          </w:tcPr>
          <w:p w14:paraId="7FFEF120" w14:textId="44D0C2DA" w:rsidR="00114762" w:rsidRPr="00FA73DD" w:rsidRDefault="0090313C" w:rsidP="00C927F1">
            <w:pPr>
              <w:spacing w:before="120" w:after="120"/>
              <w:jc w:val="both"/>
              <w:rPr>
                <w:rFonts w:ascii="Arial" w:hAnsi="Arial" w:cs="Arial"/>
                <w:bCs/>
                <w:szCs w:val="22"/>
              </w:rPr>
            </w:pPr>
            <w:r>
              <w:t>Excellent</w:t>
            </w:r>
            <w:r>
              <w:rPr>
                <w:spacing w:val="-8"/>
              </w:rPr>
              <w:t xml:space="preserve"> </w:t>
            </w:r>
            <w:r>
              <w:t>communication</w:t>
            </w:r>
            <w:r>
              <w:rPr>
                <w:spacing w:val="-10"/>
              </w:rPr>
              <w:t xml:space="preserve"> </w:t>
            </w:r>
            <w:r>
              <w:t>skills,</w:t>
            </w:r>
            <w:r>
              <w:rPr>
                <w:spacing w:val="-7"/>
              </w:rPr>
              <w:t xml:space="preserve"> </w:t>
            </w:r>
            <w:r>
              <w:t>including</w:t>
            </w:r>
            <w:r>
              <w:rPr>
                <w:spacing w:val="-9"/>
              </w:rPr>
              <w:t xml:space="preserve"> </w:t>
            </w:r>
            <w:r>
              <w:t>media</w:t>
            </w:r>
            <w:r>
              <w:rPr>
                <w:spacing w:val="-10"/>
              </w:rPr>
              <w:t xml:space="preserve"> </w:t>
            </w:r>
            <w:r>
              <w:t>and</w:t>
            </w:r>
            <w:r>
              <w:rPr>
                <w:spacing w:val="-9"/>
              </w:rPr>
              <w:t xml:space="preserve"> </w:t>
            </w:r>
            <w:r>
              <w:t>presentation</w:t>
            </w:r>
            <w:r>
              <w:rPr>
                <w:spacing w:val="-10"/>
              </w:rPr>
              <w:t xml:space="preserve"> </w:t>
            </w:r>
            <w:r>
              <w:rPr>
                <w:spacing w:val="-2"/>
              </w:rPr>
              <w:t>skills.</w:t>
            </w:r>
          </w:p>
        </w:tc>
        <w:tc>
          <w:tcPr>
            <w:tcW w:w="985" w:type="pct"/>
          </w:tcPr>
          <w:p w14:paraId="72755D78" w14:textId="6B660CA2" w:rsidR="00114762" w:rsidRPr="00FA73DD" w:rsidRDefault="00B4046A" w:rsidP="007A55C8">
            <w:pPr>
              <w:spacing w:before="120" w:after="120"/>
              <w:jc w:val="both"/>
              <w:rPr>
                <w:rFonts w:ascii="Arial" w:hAnsi="Arial" w:cs="Arial"/>
                <w:bCs/>
                <w:szCs w:val="22"/>
              </w:rPr>
            </w:pPr>
            <w:r w:rsidRPr="00FA73DD">
              <w:rPr>
                <w:rFonts w:ascii="Arial" w:hAnsi="Arial" w:cs="Arial"/>
                <w:bCs/>
                <w:szCs w:val="22"/>
              </w:rPr>
              <w:t xml:space="preserve">A, </w:t>
            </w:r>
            <w:r w:rsidR="00DC2AAD">
              <w:rPr>
                <w:rFonts w:ascii="Arial" w:hAnsi="Arial" w:cs="Arial"/>
                <w:bCs/>
                <w:szCs w:val="22"/>
              </w:rPr>
              <w:t>T</w:t>
            </w:r>
            <w:r w:rsidR="00DC2AAD">
              <w:t xml:space="preserve">, </w:t>
            </w:r>
            <w:r w:rsidRPr="00FA73DD">
              <w:rPr>
                <w:rFonts w:ascii="Arial" w:hAnsi="Arial" w:cs="Arial"/>
                <w:bCs/>
                <w:szCs w:val="22"/>
              </w:rPr>
              <w:t>I</w:t>
            </w:r>
          </w:p>
        </w:tc>
      </w:tr>
      <w:tr w:rsidR="00EF6D56" w:rsidRPr="009F0647" w14:paraId="6D9D6C05" w14:textId="77777777" w:rsidTr="005021D7">
        <w:trPr>
          <w:trHeight w:val="70"/>
        </w:trPr>
        <w:tc>
          <w:tcPr>
            <w:tcW w:w="4015" w:type="pct"/>
          </w:tcPr>
          <w:p w14:paraId="4EA190E4" w14:textId="07C3ECB7" w:rsidR="00EF6D56" w:rsidRPr="0090313C" w:rsidRDefault="0090313C" w:rsidP="00C927F1">
            <w:pPr>
              <w:pStyle w:val="Heading3"/>
              <w:rPr>
                <w:rFonts w:cs="Arial"/>
                <w:b w:val="0"/>
                <w:bCs w:val="0"/>
                <w:sz w:val="22"/>
                <w:szCs w:val="22"/>
              </w:rPr>
            </w:pPr>
            <w:r w:rsidRPr="0090313C">
              <w:rPr>
                <w:b w:val="0"/>
                <w:bCs w:val="0"/>
                <w:sz w:val="22"/>
              </w:rPr>
              <w:lastRenderedPageBreak/>
              <w:t>Able to develop and maintain effective professional networks to support the delivery</w:t>
            </w:r>
            <w:r w:rsidRPr="0090313C">
              <w:rPr>
                <w:b w:val="0"/>
                <w:bCs w:val="0"/>
                <w:spacing w:val="-2"/>
                <w:sz w:val="22"/>
              </w:rPr>
              <w:t xml:space="preserve"> </w:t>
            </w:r>
            <w:r w:rsidRPr="0090313C">
              <w:rPr>
                <w:b w:val="0"/>
                <w:bCs w:val="0"/>
                <w:sz w:val="22"/>
              </w:rPr>
              <w:t>of</w:t>
            </w:r>
            <w:r w:rsidRPr="0090313C">
              <w:rPr>
                <w:b w:val="0"/>
                <w:bCs w:val="0"/>
                <w:spacing w:val="-3"/>
                <w:sz w:val="22"/>
              </w:rPr>
              <w:t xml:space="preserve"> </w:t>
            </w:r>
            <w:r w:rsidRPr="0090313C">
              <w:rPr>
                <w:b w:val="0"/>
                <w:bCs w:val="0"/>
                <w:sz w:val="22"/>
              </w:rPr>
              <w:t>organisational</w:t>
            </w:r>
            <w:r w:rsidRPr="0090313C">
              <w:rPr>
                <w:b w:val="0"/>
                <w:bCs w:val="0"/>
                <w:spacing w:val="-4"/>
                <w:sz w:val="22"/>
              </w:rPr>
              <w:t xml:space="preserve"> </w:t>
            </w:r>
            <w:r w:rsidRPr="0090313C">
              <w:rPr>
                <w:b w:val="0"/>
                <w:bCs w:val="0"/>
                <w:sz w:val="22"/>
              </w:rPr>
              <w:t>priorities</w:t>
            </w:r>
            <w:r w:rsidRPr="0090313C">
              <w:rPr>
                <w:b w:val="0"/>
                <w:bCs w:val="0"/>
                <w:spacing w:val="-5"/>
                <w:sz w:val="22"/>
              </w:rPr>
              <w:t xml:space="preserve"> </w:t>
            </w:r>
            <w:r w:rsidRPr="0090313C">
              <w:rPr>
                <w:b w:val="0"/>
                <w:bCs w:val="0"/>
                <w:sz w:val="22"/>
              </w:rPr>
              <w:t>and</w:t>
            </w:r>
            <w:r w:rsidRPr="0090313C">
              <w:rPr>
                <w:b w:val="0"/>
                <w:bCs w:val="0"/>
                <w:spacing w:val="-3"/>
                <w:sz w:val="22"/>
              </w:rPr>
              <w:t xml:space="preserve"> </w:t>
            </w:r>
            <w:r w:rsidRPr="0090313C">
              <w:rPr>
                <w:b w:val="0"/>
                <w:bCs w:val="0"/>
                <w:sz w:val="22"/>
              </w:rPr>
              <w:t>plans</w:t>
            </w:r>
            <w:r w:rsidRPr="0090313C">
              <w:rPr>
                <w:b w:val="0"/>
                <w:bCs w:val="0"/>
                <w:spacing w:val="-5"/>
                <w:sz w:val="22"/>
              </w:rPr>
              <w:t xml:space="preserve"> </w:t>
            </w:r>
            <w:r w:rsidRPr="0090313C">
              <w:rPr>
                <w:b w:val="0"/>
                <w:bCs w:val="0"/>
                <w:sz w:val="22"/>
              </w:rPr>
              <w:t>and</w:t>
            </w:r>
            <w:r w:rsidRPr="0090313C">
              <w:rPr>
                <w:b w:val="0"/>
                <w:bCs w:val="0"/>
                <w:spacing w:val="-5"/>
                <w:sz w:val="22"/>
              </w:rPr>
              <w:t xml:space="preserve"> </w:t>
            </w:r>
            <w:r w:rsidRPr="0090313C">
              <w:rPr>
                <w:b w:val="0"/>
                <w:bCs w:val="0"/>
                <w:sz w:val="22"/>
              </w:rPr>
              <w:t>to</w:t>
            </w:r>
            <w:r w:rsidRPr="0090313C">
              <w:rPr>
                <w:b w:val="0"/>
                <w:bCs w:val="0"/>
                <w:spacing w:val="-3"/>
                <w:sz w:val="22"/>
              </w:rPr>
              <w:t xml:space="preserve"> </w:t>
            </w:r>
            <w:r w:rsidRPr="0090313C">
              <w:rPr>
                <w:b w:val="0"/>
                <w:bCs w:val="0"/>
                <w:sz w:val="22"/>
              </w:rPr>
              <w:t>ensure</w:t>
            </w:r>
            <w:r w:rsidRPr="0090313C">
              <w:rPr>
                <w:b w:val="0"/>
                <w:bCs w:val="0"/>
                <w:spacing w:val="-5"/>
                <w:sz w:val="22"/>
              </w:rPr>
              <w:t xml:space="preserve"> </w:t>
            </w:r>
            <w:r w:rsidRPr="0090313C">
              <w:rPr>
                <w:b w:val="0"/>
                <w:bCs w:val="0"/>
                <w:sz w:val="22"/>
              </w:rPr>
              <w:t>that</w:t>
            </w:r>
            <w:r w:rsidRPr="0090313C">
              <w:rPr>
                <w:b w:val="0"/>
                <w:bCs w:val="0"/>
                <w:spacing w:val="-4"/>
                <w:sz w:val="22"/>
              </w:rPr>
              <w:t xml:space="preserve"> </w:t>
            </w:r>
            <w:r w:rsidRPr="0090313C">
              <w:rPr>
                <w:b w:val="0"/>
                <w:bCs w:val="0"/>
                <w:sz w:val="22"/>
              </w:rPr>
              <w:t>services</w:t>
            </w:r>
            <w:r w:rsidRPr="0090313C">
              <w:rPr>
                <w:b w:val="0"/>
                <w:bCs w:val="0"/>
                <w:spacing w:val="-3"/>
                <w:sz w:val="22"/>
              </w:rPr>
              <w:t xml:space="preserve"> </w:t>
            </w:r>
            <w:r w:rsidRPr="0090313C">
              <w:rPr>
                <w:b w:val="0"/>
                <w:bCs w:val="0"/>
                <w:sz w:val="22"/>
              </w:rPr>
              <w:t>innovate and develop.</w:t>
            </w:r>
            <w:r w:rsidR="009F42FD" w:rsidRPr="0090313C">
              <w:rPr>
                <w:rStyle w:val="normaltextrun"/>
                <w:rFonts w:cs="Arial"/>
                <w:b w:val="0"/>
                <w:bCs w:val="0"/>
                <w:color w:val="000000"/>
                <w:sz w:val="22"/>
                <w:szCs w:val="22"/>
                <w:shd w:val="clear" w:color="auto" w:fill="FFFFFF"/>
              </w:rPr>
              <w:t> </w:t>
            </w:r>
            <w:r w:rsidR="009F42FD" w:rsidRPr="0090313C">
              <w:rPr>
                <w:rStyle w:val="eop"/>
                <w:rFonts w:cs="Arial"/>
                <w:b w:val="0"/>
                <w:bCs w:val="0"/>
                <w:color w:val="000000"/>
                <w:sz w:val="22"/>
                <w:szCs w:val="22"/>
                <w:shd w:val="clear" w:color="auto" w:fill="FFFFFF"/>
              </w:rPr>
              <w:t> </w:t>
            </w:r>
          </w:p>
        </w:tc>
        <w:tc>
          <w:tcPr>
            <w:tcW w:w="985" w:type="pct"/>
          </w:tcPr>
          <w:p w14:paraId="27406CDF" w14:textId="15C53797" w:rsidR="00EF6D56" w:rsidRPr="00FA73DD" w:rsidRDefault="00B4046A" w:rsidP="00A405EF">
            <w:pPr>
              <w:pStyle w:val="Heading3"/>
              <w:rPr>
                <w:b w:val="0"/>
                <w:sz w:val="22"/>
                <w:szCs w:val="22"/>
              </w:rPr>
            </w:pPr>
            <w:r w:rsidRPr="00FA73DD">
              <w:rPr>
                <w:b w:val="0"/>
                <w:sz w:val="22"/>
                <w:szCs w:val="22"/>
              </w:rPr>
              <w:t xml:space="preserve">A, T, </w:t>
            </w:r>
            <w:r w:rsidR="008D3D6C" w:rsidRPr="00FA73DD">
              <w:rPr>
                <w:b w:val="0"/>
                <w:sz w:val="22"/>
                <w:szCs w:val="22"/>
              </w:rPr>
              <w:t>I</w:t>
            </w:r>
          </w:p>
        </w:tc>
      </w:tr>
      <w:tr w:rsidR="00EF6D56" w:rsidRPr="009F0647" w14:paraId="6CBB6A94" w14:textId="77777777" w:rsidTr="005021D7">
        <w:trPr>
          <w:trHeight w:val="70"/>
        </w:trPr>
        <w:tc>
          <w:tcPr>
            <w:tcW w:w="4015" w:type="pct"/>
          </w:tcPr>
          <w:p w14:paraId="0F8026C7" w14:textId="64A77ED7" w:rsidR="00EF6D56" w:rsidRPr="00FA73DD" w:rsidRDefault="009F42FD" w:rsidP="00C927F1">
            <w:pPr>
              <w:pStyle w:val="Heading3"/>
              <w:rPr>
                <w:rFonts w:cs="Arial"/>
                <w:b w:val="0"/>
                <w:sz w:val="22"/>
                <w:szCs w:val="22"/>
              </w:rPr>
            </w:pPr>
            <w:r w:rsidRPr="00FA73DD">
              <w:rPr>
                <w:rStyle w:val="normaltextrun"/>
                <w:rFonts w:cs="Arial"/>
                <w:b w:val="0"/>
                <w:color w:val="000000"/>
                <w:sz w:val="22"/>
                <w:szCs w:val="22"/>
                <w:shd w:val="clear" w:color="auto" w:fill="FFFFFF"/>
              </w:rPr>
              <w:t>Advanced people skills, (communication, negotiation, influence, persuasion, listening) with the ability to adapt style to the needs of the ‘audience</w:t>
            </w:r>
          </w:p>
        </w:tc>
        <w:tc>
          <w:tcPr>
            <w:tcW w:w="985" w:type="pct"/>
          </w:tcPr>
          <w:p w14:paraId="425C5F28" w14:textId="7CF67937" w:rsidR="00EF6D56" w:rsidRPr="00FA73DD" w:rsidRDefault="008D3D6C" w:rsidP="00A405EF">
            <w:pPr>
              <w:pStyle w:val="Heading3"/>
              <w:rPr>
                <w:b w:val="0"/>
                <w:sz w:val="22"/>
                <w:szCs w:val="22"/>
              </w:rPr>
            </w:pPr>
            <w:r w:rsidRPr="00FA73DD">
              <w:rPr>
                <w:b w:val="0"/>
                <w:sz w:val="22"/>
                <w:szCs w:val="22"/>
              </w:rPr>
              <w:t>T, I</w:t>
            </w:r>
          </w:p>
        </w:tc>
      </w:tr>
      <w:tr w:rsidR="009F42FD" w:rsidRPr="009F0647" w14:paraId="41B7736D" w14:textId="77777777" w:rsidTr="005021D7">
        <w:trPr>
          <w:trHeight w:val="70"/>
        </w:trPr>
        <w:tc>
          <w:tcPr>
            <w:tcW w:w="4015" w:type="pct"/>
          </w:tcPr>
          <w:p w14:paraId="3C6208BA" w14:textId="4A700AB1" w:rsidR="009F42FD" w:rsidRPr="0009754D" w:rsidRDefault="009F42FD" w:rsidP="00C927F1">
            <w:pPr>
              <w:pStyle w:val="Heading3"/>
              <w:rPr>
                <w:rFonts w:cs="Arial"/>
                <w:b w:val="0"/>
                <w:sz w:val="22"/>
                <w:szCs w:val="22"/>
              </w:rPr>
            </w:pPr>
            <w:r w:rsidRPr="0009754D">
              <w:rPr>
                <w:rStyle w:val="normaltextrun"/>
                <w:rFonts w:cs="Arial"/>
                <w:b w:val="0"/>
                <w:color w:val="000000"/>
                <w:sz w:val="22"/>
                <w:szCs w:val="22"/>
                <w:shd w:val="clear" w:color="auto" w:fill="FFFFFF"/>
                <w:lang w:val="en-US"/>
              </w:rPr>
              <w:t>Possess a valid UK, EU or EEA driving license</w:t>
            </w:r>
            <w:r w:rsidRPr="0009754D">
              <w:rPr>
                <w:rStyle w:val="normaltextrun"/>
                <w:rFonts w:cs="Arial"/>
                <w:b w:val="0"/>
                <w:color w:val="000000"/>
                <w:sz w:val="22"/>
                <w:szCs w:val="22"/>
                <w:shd w:val="clear" w:color="auto" w:fill="FFFFFF"/>
              </w:rPr>
              <w:t xml:space="preserve"> (Grey Book only for operational cover)</w:t>
            </w:r>
            <w:r w:rsidRPr="0009754D">
              <w:rPr>
                <w:rStyle w:val="eop"/>
                <w:rFonts w:cs="Arial"/>
                <w:b w:val="0"/>
                <w:color w:val="000000"/>
                <w:sz w:val="22"/>
                <w:szCs w:val="22"/>
                <w:shd w:val="clear" w:color="auto" w:fill="FFFFFF"/>
              </w:rPr>
              <w:t> </w:t>
            </w:r>
          </w:p>
        </w:tc>
        <w:tc>
          <w:tcPr>
            <w:tcW w:w="985" w:type="pct"/>
          </w:tcPr>
          <w:p w14:paraId="17F589E2" w14:textId="35D45D73" w:rsidR="009F42FD" w:rsidRPr="0009754D" w:rsidRDefault="008D3D6C" w:rsidP="00A405EF">
            <w:pPr>
              <w:pStyle w:val="Heading3"/>
              <w:rPr>
                <w:b w:val="0"/>
                <w:sz w:val="22"/>
                <w:szCs w:val="22"/>
              </w:rPr>
            </w:pPr>
            <w:r w:rsidRPr="0009754D">
              <w:rPr>
                <w:b w:val="0"/>
                <w:sz w:val="22"/>
                <w:szCs w:val="22"/>
              </w:rPr>
              <w:t>A, D</w:t>
            </w:r>
          </w:p>
        </w:tc>
      </w:tr>
      <w:tr w:rsidR="00CE66CC" w:rsidRPr="009F0647" w14:paraId="6E3980B4" w14:textId="77777777" w:rsidTr="005021D7">
        <w:trPr>
          <w:trHeight w:val="70"/>
        </w:trPr>
        <w:tc>
          <w:tcPr>
            <w:tcW w:w="4015" w:type="pct"/>
          </w:tcPr>
          <w:p w14:paraId="39CBB45A" w14:textId="2EF75E42" w:rsidR="00CE66CC" w:rsidRPr="0009754D" w:rsidRDefault="00CE66CC" w:rsidP="00CE66CC">
            <w:pPr>
              <w:pStyle w:val="Heading3"/>
              <w:rPr>
                <w:rStyle w:val="normaltextrun"/>
                <w:rFonts w:cs="Arial"/>
                <w:b w:val="0"/>
                <w:color w:val="000000"/>
                <w:sz w:val="22"/>
                <w:szCs w:val="22"/>
                <w:shd w:val="clear" w:color="auto" w:fill="FFFFFF"/>
                <w:lang w:val="en-US"/>
              </w:rPr>
            </w:pPr>
            <w:r w:rsidRPr="0009754D">
              <w:rPr>
                <w:rStyle w:val="normaltextrun"/>
                <w:rFonts w:cs="Arial"/>
                <w:b w:val="0"/>
                <w:color w:val="000000"/>
                <w:sz w:val="22"/>
                <w:szCs w:val="22"/>
                <w:shd w:val="clear" w:color="auto" w:fill="FFFFFF"/>
                <w:lang w:val="en-US"/>
              </w:rPr>
              <w:t>Must be willing to undertake an advanced DBS check.</w:t>
            </w:r>
            <w:r w:rsidRPr="0009754D">
              <w:rPr>
                <w:rStyle w:val="eop"/>
                <w:rFonts w:cs="Arial"/>
                <w:b w:val="0"/>
                <w:color w:val="000000"/>
                <w:sz w:val="22"/>
                <w:szCs w:val="22"/>
                <w:shd w:val="clear" w:color="auto" w:fill="FFFFFF"/>
              </w:rPr>
              <w:t> </w:t>
            </w:r>
          </w:p>
        </w:tc>
        <w:tc>
          <w:tcPr>
            <w:tcW w:w="985" w:type="pct"/>
          </w:tcPr>
          <w:p w14:paraId="56D2C0C1" w14:textId="0AB47F24" w:rsidR="00CE66CC" w:rsidRPr="0009754D" w:rsidRDefault="00CE66CC" w:rsidP="00CE66CC">
            <w:pPr>
              <w:pStyle w:val="Heading3"/>
              <w:rPr>
                <w:b w:val="0"/>
                <w:sz w:val="22"/>
                <w:szCs w:val="22"/>
              </w:rPr>
            </w:pPr>
            <w:r>
              <w:rPr>
                <w:b w:val="0"/>
                <w:sz w:val="22"/>
                <w:szCs w:val="22"/>
              </w:rPr>
              <w:t>A</w:t>
            </w:r>
            <w:r w:rsidR="00621011">
              <w:rPr>
                <w:b w:val="0"/>
                <w:sz w:val="22"/>
                <w:szCs w:val="22"/>
              </w:rPr>
              <w:t>, D</w:t>
            </w:r>
          </w:p>
        </w:tc>
      </w:tr>
      <w:tr w:rsidR="00CE66CC" w:rsidRPr="009F0647" w14:paraId="79CAF3F3" w14:textId="77777777" w:rsidTr="005021D7">
        <w:trPr>
          <w:trHeight w:val="70"/>
        </w:trPr>
        <w:tc>
          <w:tcPr>
            <w:tcW w:w="4015" w:type="pct"/>
          </w:tcPr>
          <w:p w14:paraId="3212D570" w14:textId="72023E4A" w:rsidR="00CE66CC" w:rsidRPr="0009754D" w:rsidRDefault="00CE66CC" w:rsidP="00CE66CC">
            <w:pPr>
              <w:pStyle w:val="Heading3"/>
              <w:rPr>
                <w:rStyle w:val="normaltextrun"/>
                <w:rFonts w:cs="Arial"/>
                <w:b w:val="0"/>
                <w:color w:val="000000"/>
                <w:sz w:val="22"/>
                <w:szCs w:val="22"/>
                <w:shd w:val="clear" w:color="auto" w:fill="FFFFFF"/>
                <w:lang w:val="en-US"/>
              </w:rPr>
            </w:pPr>
            <w:r w:rsidRPr="00DC2AAD">
              <w:rPr>
                <w:b w:val="0"/>
                <w:bCs w:val="0"/>
                <w:sz w:val="22"/>
              </w:rPr>
              <w:t>Computer</w:t>
            </w:r>
            <w:r w:rsidRPr="00DC2AAD">
              <w:rPr>
                <w:b w:val="0"/>
                <w:bCs w:val="0"/>
                <w:spacing w:val="-6"/>
                <w:sz w:val="22"/>
              </w:rPr>
              <w:t xml:space="preserve"> </w:t>
            </w:r>
            <w:r w:rsidRPr="00DC2AAD">
              <w:rPr>
                <w:b w:val="0"/>
                <w:bCs w:val="0"/>
                <w:sz w:val="22"/>
              </w:rPr>
              <w:t>literacy,</w:t>
            </w:r>
            <w:r w:rsidRPr="00DC2AAD">
              <w:rPr>
                <w:b w:val="0"/>
                <w:bCs w:val="0"/>
                <w:spacing w:val="-6"/>
                <w:sz w:val="22"/>
              </w:rPr>
              <w:t xml:space="preserve"> </w:t>
            </w:r>
            <w:r w:rsidRPr="00DC2AAD">
              <w:rPr>
                <w:b w:val="0"/>
                <w:bCs w:val="0"/>
                <w:sz w:val="22"/>
              </w:rPr>
              <w:t>including</w:t>
            </w:r>
            <w:r w:rsidRPr="00DC2AAD">
              <w:rPr>
                <w:b w:val="0"/>
                <w:bCs w:val="0"/>
                <w:spacing w:val="-5"/>
                <w:sz w:val="22"/>
              </w:rPr>
              <w:t xml:space="preserve"> </w:t>
            </w:r>
            <w:r w:rsidRPr="00DC2AAD">
              <w:rPr>
                <w:b w:val="0"/>
                <w:bCs w:val="0"/>
                <w:sz w:val="22"/>
              </w:rPr>
              <w:t>knowledge</w:t>
            </w:r>
            <w:r w:rsidRPr="00DC2AAD">
              <w:rPr>
                <w:b w:val="0"/>
                <w:bCs w:val="0"/>
                <w:spacing w:val="-5"/>
                <w:sz w:val="22"/>
              </w:rPr>
              <w:t xml:space="preserve"> </w:t>
            </w:r>
            <w:r w:rsidRPr="00DC2AAD">
              <w:rPr>
                <w:b w:val="0"/>
                <w:bCs w:val="0"/>
                <w:sz w:val="22"/>
              </w:rPr>
              <w:t>of</w:t>
            </w:r>
            <w:r w:rsidRPr="00DC2AAD">
              <w:rPr>
                <w:b w:val="0"/>
                <w:bCs w:val="0"/>
                <w:spacing w:val="-6"/>
                <w:sz w:val="22"/>
              </w:rPr>
              <w:t xml:space="preserve"> </w:t>
            </w:r>
            <w:r w:rsidRPr="00DC2AAD">
              <w:rPr>
                <w:b w:val="0"/>
                <w:bCs w:val="0"/>
                <w:sz w:val="22"/>
              </w:rPr>
              <w:t>Microsoft</w:t>
            </w:r>
            <w:r w:rsidRPr="00DC2AAD">
              <w:rPr>
                <w:b w:val="0"/>
                <w:bCs w:val="0"/>
                <w:spacing w:val="-5"/>
                <w:sz w:val="22"/>
              </w:rPr>
              <w:t xml:space="preserve"> </w:t>
            </w:r>
            <w:r w:rsidRPr="00DC2AAD">
              <w:rPr>
                <w:b w:val="0"/>
                <w:bCs w:val="0"/>
                <w:sz w:val="22"/>
              </w:rPr>
              <w:t>Office</w:t>
            </w:r>
            <w:r w:rsidRPr="00DC2AAD">
              <w:rPr>
                <w:b w:val="0"/>
                <w:bCs w:val="0"/>
                <w:spacing w:val="-6"/>
                <w:sz w:val="22"/>
              </w:rPr>
              <w:t xml:space="preserve"> </w:t>
            </w:r>
            <w:r w:rsidRPr="00DC2AAD">
              <w:rPr>
                <w:b w:val="0"/>
                <w:bCs w:val="0"/>
                <w:sz w:val="22"/>
              </w:rPr>
              <w:t>applications</w:t>
            </w:r>
          </w:p>
        </w:tc>
        <w:tc>
          <w:tcPr>
            <w:tcW w:w="985" w:type="pct"/>
          </w:tcPr>
          <w:p w14:paraId="1792E795" w14:textId="5B1C8F26" w:rsidR="00CE66CC" w:rsidRPr="0009754D" w:rsidRDefault="00CE66CC" w:rsidP="00CE66CC">
            <w:pPr>
              <w:pStyle w:val="Heading3"/>
              <w:rPr>
                <w:b w:val="0"/>
                <w:sz w:val="22"/>
                <w:szCs w:val="22"/>
              </w:rPr>
            </w:pPr>
            <w:r>
              <w:rPr>
                <w:b w:val="0"/>
                <w:sz w:val="22"/>
                <w:szCs w:val="22"/>
              </w:rPr>
              <w:t>A</w:t>
            </w:r>
          </w:p>
        </w:tc>
      </w:tr>
      <w:tr w:rsidR="00CE66CC" w:rsidRPr="00DE4048" w14:paraId="750ABE70" w14:textId="77777777" w:rsidTr="00DE4048">
        <w:trPr>
          <w:trHeight w:val="70"/>
        </w:trPr>
        <w:tc>
          <w:tcPr>
            <w:tcW w:w="4015" w:type="pct"/>
            <w:vAlign w:val="center"/>
          </w:tcPr>
          <w:p w14:paraId="3F092739" w14:textId="0464B67F" w:rsidR="00CE66CC" w:rsidRPr="00DE4048" w:rsidRDefault="00CE66CC" w:rsidP="00DE4048">
            <w:pPr>
              <w:pStyle w:val="Heading3"/>
              <w:jc w:val="left"/>
              <w:rPr>
                <w:rStyle w:val="normaltextrun"/>
                <w:rFonts w:cs="Arial"/>
                <w:b w:val="0"/>
                <w:bCs w:val="0"/>
                <w:color w:val="000000"/>
                <w:sz w:val="24"/>
                <w:shd w:val="clear" w:color="auto" w:fill="FFFFFF"/>
                <w:lang w:val="en-US"/>
              </w:rPr>
            </w:pPr>
            <w:r w:rsidRPr="00DE4048">
              <w:rPr>
                <w:rStyle w:val="normaltextrun"/>
                <w:rFonts w:cs="Arial"/>
                <w:sz w:val="24"/>
              </w:rPr>
              <w:t>Grey book only:</w:t>
            </w:r>
            <w:r w:rsidRPr="00DE4048">
              <w:rPr>
                <w:rStyle w:val="normaltextrun"/>
                <w:rFonts w:cs="Arial"/>
                <w:b w:val="0"/>
                <w:bCs w:val="0"/>
                <w:sz w:val="24"/>
              </w:rPr>
              <w:t xml:space="preserve"> </w:t>
            </w:r>
            <w:r w:rsidRPr="00DE4048">
              <w:rPr>
                <w:rFonts w:cs="Arial"/>
                <w:b w:val="0"/>
                <w:bCs w:val="0"/>
                <w:sz w:val="24"/>
              </w:rPr>
              <w:t>A current and in-date Level 2 Incident Command Assessment</w:t>
            </w:r>
            <w:r w:rsidRPr="00DE4048">
              <w:rPr>
                <w:rStyle w:val="normaltextrun"/>
                <w:rFonts w:eastAsia="Arial" w:cs="Arial"/>
                <w:b w:val="0"/>
                <w:bCs w:val="0"/>
                <w:color w:val="000000" w:themeColor="text1"/>
                <w:sz w:val="24"/>
              </w:rPr>
              <w:t>.</w:t>
            </w:r>
          </w:p>
        </w:tc>
        <w:tc>
          <w:tcPr>
            <w:tcW w:w="985" w:type="pct"/>
            <w:vAlign w:val="center"/>
          </w:tcPr>
          <w:p w14:paraId="5D327DA3" w14:textId="5D6B5C47" w:rsidR="00CE66CC" w:rsidRPr="00DE4048" w:rsidRDefault="00CE66CC" w:rsidP="00DE4048">
            <w:pPr>
              <w:pStyle w:val="Heading3"/>
              <w:jc w:val="left"/>
              <w:rPr>
                <w:rFonts w:cs="Arial"/>
                <w:b w:val="0"/>
                <w:sz w:val="24"/>
              </w:rPr>
            </w:pPr>
            <w:r w:rsidRPr="00DE4048">
              <w:rPr>
                <w:rFonts w:cs="Arial"/>
                <w:b w:val="0"/>
                <w:sz w:val="24"/>
              </w:rPr>
              <w:t>A</w:t>
            </w:r>
            <w:r w:rsidRPr="00DE4048">
              <w:rPr>
                <w:rFonts w:cs="Arial"/>
                <w:sz w:val="24"/>
              </w:rPr>
              <w:t xml:space="preserve">, </w:t>
            </w:r>
            <w:r w:rsidRPr="00DE4048">
              <w:rPr>
                <w:rFonts w:cs="Arial"/>
                <w:b w:val="0"/>
                <w:bCs w:val="0"/>
                <w:sz w:val="24"/>
              </w:rPr>
              <w:t>D</w:t>
            </w:r>
          </w:p>
        </w:tc>
      </w:tr>
      <w:tr w:rsidR="00CE66CC" w:rsidRPr="00DE4048" w14:paraId="02246334" w14:textId="77777777" w:rsidTr="00DE4048">
        <w:trPr>
          <w:trHeight w:val="70"/>
        </w:trPr>
        <w:tc>
          <w:tcPr>
            <w:tcW w:w="4015" w:type="pct"/>
            <w:vAlign w:val="center"/>
          </w:tcPr>
          <w:p w14:paraId="78699065" w14:textId="77777777" w:rsidR="00CE66CC" w:rsidRDefault="00DE4048" w:rsidP="00DE4048">
            <w:pPr>
              <w:rPr>
                <w:rFonts w:ascii="Arial" w:hAnsi="Arial" w:cs="Arial"/>
                <w:sz w:val="24"/>
              </w:rPr>
            </w:pPr>
            <w:r w:rsidRPr="00DE4048">
              <w:rPr>
                <w:rStyle w:val="normaltextrun"/>
                <w:rFonts w:ascii="Arial" w:hAnsi="Arial" w:cs="Arial"/>
                <w:b/>
                <w:bCs/>
                <w:sz w:val="24"/>
              </w:rPr>
              <w:t>Grey book only:</w:t>
            </w:r>
            <w:r w:rsidRPr="00DE4048">
              <w:rPr>
                <w:rStyle w:val="normaltextrun"/>
                <w:rFonts w:ascii="Arial" w:hAnsi="Arial" w:cs="Arial"/>
                <w:sz w:val="24"/>
              </w:rPr>
              <w:t xml:space="preserve"> </w:t>
            </w:r>
            <w:r w:rsidR="008E4F2B">
              <w:rPr>
                <w:rStyle w:val="normaltextrun"/>
                <w:rFonts w:ascii="Arial" w:hAnsi="Arial" w:cs="Arial"/>
                <w:sz w:val="24"/>
              </w:rPr>
              <w:t>I</w:t>
            </w:r>
            <w:r w:rsidR="008E4F2B">
              <w:rPr>
                <w:rStyle w:val="normaltextrun"/>
              </w:rPr>
              <w:t xml:space="preserve">nternal: </w:t>
            </w:r>
            <w:r w:rsidRPr="00DE4048">
              <w:rPr>
                <w:rFonts w:ascii="Arial" w:hAnsi="Arial" w:cs="Arial"/>
                <w:sz w:val="24"/>
              </w:rPr>
              <w:t>Competent Station Manager (having had your SM Development Programme completely signed off including IQA sign off by Training &amp; Development).</w:t>
            </w:r>
          </w:p>
          <w:p w14:paraId="0306DBAC" w14:textId="4284B552" w:rsidR="008E4F2B" w:rsidRPr="00DE4048" w:rsidRDefault="008E4F2B" w:rsidP="00DE4048">
            <w:pPr>
              <w:rPr>
                <w:rFonts w:ascii="Arial" w:hAnsi="Arial" w:cs="Arial"/>
                <w:b/>
                <w:sz w:val="24"/>
              </w:rPr>
            </w:pPr>
            <w:r>
              <w:rPr>
                <w:rFonts w:ascii="Arial" w:hAnsi="Arial" w:cs="Arial"/>
                <w:sz w:val="24"/>
              </w:rPr>
              <w:t xml:space="preserve">External: </w:t>
            </w:r>
            <w:r w:rsidR="009534EE">
              <w:rPr>
                <w:rFonts w:ascii="Arial" w:hAnsi="Arial" w:cs="Arial"/>
                <w:sz w:val="24"/>
              </w:rPr>
              <w:t>Competent Station Manager (having had all relevant development signed off and completed)</w:t>
            </w:r>
          </w:p>
        </w:tc>
        <w:tc>
          <w:tcPr>
            <w:tcW w:w="985" w:type="pct"/>
            <w:vAlign w:val="center"/>
          </w:tcPr>
          <w:p w14:paraId="392601EB" w14:textId="7D2DCF63" w:rsidR="00CE66CC" w:rsidRPr="00DE4048" w:rsidRDefault="00DE4048" w:rsidP="00DE4048">
            <w:pPr>
              <w:pStyle w:val="Heading3"/>
              <w:jc w:val="left"/>
              <w:rPr>
                <w:rFonts w:cs="Arial"/>
                <w:b w:val="0"/>
                <w:sz w:val="24"/>
              </w:rPr>
            </w:pPr>
            <w:proofErr w:type="gramStart"/>
            <w:r>
              <w:rPr>
                <w:rFonts w:cs="Arial"/>
                <w:b w:val="0"/>
                <w:sz w:val="24"/>
              </w:rPr>
              <w:t>A,D</w:t>
            </w:r>
            <w:proofErr w:type="gramEnd"/>
          </w:p>
        </w:tc>
      </w:tr>
      <w:tr w:rsidR="00CE66CC" w:rsidRPr="00DE4048" w14:paraId="0525E229" w14:textId="77777777" w:rsidTr="00DE4048">
        <w:trPr>
          <w:trHeight w:val="70"/>
        </w:trPr>
        <w:tc>
          <w:tcPr>
            <w:tcW w:w="4015" w:type="pct"/>
            <w:vAlign w:val="center"/>
          </w:tcPr>
          <w:p w14:paraId="1118D1B3" w14:textId="0ABD65D8" w:rsidR="00CE66CC" w:rsidRPr="00DE4048" w:rsidRDefault="00DE4048" w:rsidP="00DE4048">
            <w:pPr>
              <w:pStyle w:val="Heading3"/>
              <w:jc w:val="left"/>
              <w:rPr>
                <w:rFonts w:cs="Arial"/>
                <w:b w:val="0"/>
                <w:bCs w:val="0"/>
                <w:sz w:val="24"/>
              </w:rPr>
            </w:pPr>
            <w:r w:rsidRPr="00DE4048">
              <w:rPr>
                <w:rStyle w:val="normaltextrun"/>
                <w:rFonts w:cs="Arial"/>
                <w:sz w:val="24"/>
              </w:rPr>
              <w:t xml:space="preserve">Grey book only: </w:t>
            </w:r>
            <w:r w:rsidRPr="00DE4048">
              <w:rPr>
                <w:rFonts w:cs="Arial"/>
                <w:b w:val="0"/>
                <w:bCs w:val="0"/>
                <w:sz w:val="24"/>
              </w:rPr>
              <w:t>GM Pre-Promotion Unit on Redkite completed and assessed by your assessor/line manager</w:t>
            </w:r>
          </w:p>
        </w:tc>
        <w:tc>
          <w:tcPr>
            <w:tcW w:w="985" w:type="pct"/>
            <w:vAlign w:val="center"/>
          </w:tcPr>
          <w:p w14:paraId="00317A1A" w14:textId="6E4F9B01" w:rsidR="00CE66CC" w:rsidRPr="00DE4048" w:rsidRDefault="00DE4048" w:rsidP="00DE4048">
            <w:pPr>
              <w:pStyle w:val="Heading3"/>
              <w:jc w:val="left"/>
              <w:rPr>
                <w:rFonts w:cs="Arial"/>
                <w:b w:val="0"/>
                <w:sz w:val="24"/>
              </w:rPr>
            </w:pPr>
            <w:proofErr w:type="gramStart"/>
            <w:r>
              <w:rPr>
                <w:rFonts w:cs="Arial"/>
                <w:b w:val="0"/>
                <w:sz w:val="24"/>
              </w:rPr>
              <w:t>A,D</w:t>
            </w:r>
            <w:proofErr w:type="gramEnd"/>
          </w:p>
        </w:tc>
      </w:tr>
      <w:tr w:rsidR="00DE4048" w:rsidRPr="00DE4048" w14:paraId="435B95C3" w14:textId="77777777" w:rsidTr="00DE4048">
        <w:trPr>
          <w:trHeight w:val="70"/>
        </w:trPr>
        <w:tc>
          <w:tcPr>
            <w:tcW w:w="4015" w:type="pct"/>
            <w:vAlign w:val="center"/>
          </w:tcPr>
          <w:p w14:paraId="05AE8A07" w14:textId="3E0D36DF" w:rsidR="00DE4048" w:rsidRPr="00DE4048" w:rsidRDefault="00DE4048" w:rsidP="00DE4048">
            <w:pPr>
              <w:rPr>
                <w:rStyle w:val="normaltextrun"/>
                <w:rFonts w:ascii="Arial" w:hAnsi="Arial" w:cs="Arial"/>
                <w:sz w:val="24"/>
              </w:rPr>
            </w:pPr>
            <w:r w:rsidRPr="00DE4048">
              <w:rPr>
                <w:rFonts w:ascii="Arial" w:hAnsi="Arial" w:cs="Arial"/>
                <w:sz w:val="24"/>
              </w:rPr>
              <w:t>No live discipline, capability or performance action plans or warnings/sanctions.</w:t>
            </w:r>
          </w:p>
        </w:tc>
        <w:tc>
          <w:tcPr>
            <w:tcW w:w="985" w:type="pct"/>
            <w:vAlign w:val="center"/>
          </w:tcPr>
          <w:p w14:paraId="13F1EE9C" w14:textId="73B81A22" w:rsidR="00DE4048" w:rsidRPr="00DE4048" w:rsidRDefault="00DE4048" w:rsidP="00DE4048">
            <w:pPr>
              <w:pStyle w:val="Heading3"/>
              <w:jc w:val="left"/>
              <w:rPr>
                <w:rFonts w:cs="Arial"/>
                <w:b w:val="0"/>
                <w:sz w:val="24"/>
              </w:rPr>
            </w:pPr>
            <w:proofErr w:type="gramStart"/>
            <w:r>
              <w:rPr>
                <w:rFonts w:cs="Arial"/>
                <w:b w:val="0"/>
                <w:sz w:val="24"/>
              </w:rPr>
              <w:t>A,D</w:t>
            </w:r>
            <w:proofErr w:type="gramEnd"/>
          </w:p>
        </w:tc>
      </w:tr>
      <w:tr w:rsidR="00CE66CC" w:rsidRPr="009F0647" w14:paraId="39E602BF" w14:textId="77777777" w:rsidTr="005021D7">
        <w:trPr>
          <w:trHeight w:val="70"/>
        </w:trPr>
        <w:tc>
          <w:tcPr>
            <w:tcW w:w="4015" w:type="pct"/>
          </w:tcPr>
          <w:p w14:paraId="75C8547E" w14:textId="77777777" w:rsidR="00CE66CC" w:rsidRPr="00112331" w:rsidRDefault="00CE66CC" w:rsidP="00CE66CC">
            <w:pPr>
              <w:pStyle w:val="Heading3"/>
              <w:rPr>
                <w:rFonts w:cs="Arial"/>
              </w:rPr>
            </w:pPr>
            <w:r w:rsidRPr="00112331">
              <w:rPr>
                <w:rFonts w:cs="Arial"/>
              </w:rPr>
              <w:t>Desirable Criteria</w:t>
            </w:r>
          </w:p>
        </w:tc>
        <w:tc>
          <w:tcPr>
            <w:tcW w:w="985" w:type="pct"/>
          </w:tcPr>
          <w:p w14:paraId="215E4E13" w14:textId="77777777" w:rsidR="00CE66CC" w:rsidRPr="009F0647" w:rsidRDefault="00CE66CC" w:rsidP="00CE66CC">
            <w:pPr>
              <w:pStyle w:val="Heading3"/>
            </w:pPr>
            <w:r w:rsidRPr="009F0647">
              <w:t>Assessed By:</w:t>
            </w:r>
          </w:p>
        </w:tc>
      </w:tr>
      <w:tr w:rsidR="00CE66CC" w:rsidRPr="009F0647" w14:paraId="4340C717" w14:textId="77777777" w:rsidTr="005021D7">
        <w:tc>
          <w:tcPr>
            <w:tcW w:w="4015" w:type="pct"/>
          </w:tcPr>
          <w:p w14:paraId="48043D0B" w14:textId="3C80A960" w:rsidR="00CE66CC" w:rsidRPr="00FA73DD" w:rsidRDefault="00CE66CC" w:rsidP="00CE66CC">
            <w:pPr>
              <w:textAlignment w:val="baseline"/>
              <w:rPr>
                <w:rFonts w:ascii="Segoe UI" w:hAnsi="Segoe UI" w:cs="Segoe UI"/>
                <w:szCs w:val="22"/>
                <w:lang w:eastAsia="en-GB"/>
              </w:rPr>
            </w:pPr>
            <w:r>
              <w:t>Strong</w:t>
            </w:r>
            <w:r>
              <w:rPr>
                <w:spacing w:val="-4"/>
              </w:rPr>
              <w:t xml:space="preserve"> </w:t>
            </w:r>
            <w:r>
              <w:t>understanding</w:t>
            </w:r>
            <w:r>
              <w:rPr>
                <w:spacing w:val="-4"/>
              </w:rPr>
              <w:t xml:space="preserve"> </w:t>
            </w:r>
            <w:r>
              <w:t>of</w:t>
            </w:r>
            <w:r>
              <w:rPr>
                <w:spacing w:val="-7"/>
              </w:rPr>
              <w:t xml:space="preserve"> </w:t>
            </w:r>
            <w:r>
              <w:t>the</w:t>
            </w:r>
            <w:r>
              <w:rPr>
                <w:spacing w:val="-4"/>
              </w:rPr>
              <w:t xml:space="preserve"> </w:t>
            </w:r>
            <w:r>
              <w:t>community</w:t>
            </w:r>
            <w:r>
              <w:rPr>
                <w:spacing w:val="-6"/>
              </w:rPr>
              <w:t xml:space="preserve"> </w:t>
            </w:r>
            <w:r>
              <w:t>safety</w:t>
            </w:r>
            <w:r>
              <w:rPr>
                <w:spacing w:val="-3"/>
              </w:rPr>
              <w:t xml:space="preserve"> </w:t>
            </w:r>
            <w:r>
              <w:t>and</w:t>
            </w:r>
            <w:r>
              <w:rPr>
                <w:spacing w:val="-4"/>
              </w:rPr>
              <w:t xml:space="preserve"> </w:t>
            </w:r>
            <w:r>
              <w:t>protection</w:t>
            </w:r>
            <w:r>
              <w:rPr>
                <w:spacing w:val="-6"/>
              </w:rPr>
              <w:t xml:space="preserve"> </w:t>
            </w:r>
            <w:r>
              <w:t>functions</w:t>
            </w:r>
            <w:r>
              <w:rPr>
                <w:spacing w:val="-3"/>
              </w:rPr>
              <w:t xml:space="preserve"> </w:t>
            </w:r>
            <w:r>
              <w:t>of</w:t>
            </w:r>
            <w:r>
              <w:rPr>
                <w:spacing w:val="-2"/>
              </w:rPr>
              <w:t xml:space="preserve"> </w:t>
            </w:r>
            <w:r>
              <w:t>local authorities and Fire and Rescue Services.</w:t>
            </w:r>
          </w:p>
        </w:tc>
        <w:tc>
          <w:tcPr>
            <w:tcW w:w="985" w:type="pct"/>
          </w:tcPr>
          <w:p w14:paraId="65A698CC" w14:textId="136B5EE8" w:rsidR="00CE66CC" w:rsidRPr="00FA73DD" w:rsidRDefault="00CE66CC" w:rsidP="00CE66CC">
            <w:pPr>
              <w:spacing w:before="120" w:after="120"/>
              <w:jc w:val="both"/>
              <w:rPr>
                <w:rFonts w:ascii="Arial" w:hAnsi="Arial" w:cs="Arial"/>
                <w:szCs w:val="22"/>
              </w:rPr>
            </w:pPr>
            <w:r>
              <w:rPr>
                <w:spacing w:val="-10"/>
              </w:rPr>
              <w:t>I</w:t>
            </w:r>
          </w:p>
        </w:tc>
      </w:tr>
      <w:tr w:rsidR="00CE66CC" w:rsidRPr="009F0647" w14:paraId="369E3672" w14:textId="77777777" w:rsidTr="005021D7">
        <w:tc>
          <w:tcPr>
            <w:tcW w:w="4015" w:type="pct"/>
          </w:tcPr>
          <w:p w14:paraId="2722964C" w14:textId="278FADE6" w:rsidR="00CE66CC" w:rsidRPr="00FA73DD" w:rsidRDefault="00CE66CC" w:rsidP="00CE66CC">
            <w:pPr>
              <w:spacing w:before="120" w:after="120"/>
              <w:jc w:val="both"/>
              <w:rPr>
                <w:rFonts w:ascii="Arial" w:hAnsi="Arial" w:cs="Arial"/>
                <w:szCs w:val="22"/>
              </w:rPr>
            </w:pPr>
            <w:r>
              <w:t>Experience</w:t>
            </w:r>
            <w:r>
              <w:rPr>
                <w:spacing w:val="-3"/>
              </w:rPr>
              <w:t xml:space="preserve"> </w:t>
            </w:r>
            <w:r>
              <w:t>of</w:t>
            </w:r>
            <w:r>
              <w:rPr>
                <w:spacing w:val="-3"/>
              </w:rPr>
              <w:t xml:space="preserve"> </w:t>
            </w:r>
            <w:r>
              <w:t>developing</w:t>
            </w:r>
            <w:r>
              <w:rPr>
                <w:spacing w:val="-3"/>
              </w:rPr>
              <w:t xml:space="preserve"> </w:t>
            </w:r>
            <w:r>
              <w:t>and</w:t>
            </w:r>
            <w:r>
              <w:rPr>
                <w:spacing w:val="-3"/>
              </w:rPr>
              <w:t xml:space="preserve"> </w:t>
            </w:r>
            <w:r>
              <w:t>presenting</w:t>
            </w:r>
            <w:r>
              <w:rPr>
                <w:spacing w:val="-5"/>
              </w:rPr>
              <w:t xml:space="preserve"> </w:t>
            </w:r>
            <w:r>
              <w:t>papers</w:t>
            </w:r>
            <w:r>
              <w:rPr>
                <w:spacing w:val="-7"/>
              </w:rPr>
              <w:t xml:space="preserve"> </w:t>
            </w:r>
            <w:r>
              <w:t>and</w:t>
            </w:r>
            <w:r>
              <w:rPr>
                <w:spacing w:val="-3"/>
              </w:rPr>
              <w:t xml:space="preserve"> </w:t>
            </w:r>
            <w:r>
              <w:t>presentations</w:t>
            </w:r>
            <w:r>
              <w:rPr>
                <w:spacing w:val="-5"/>
              </w:rPr>
              <w:t xml:space="preserve"> </w:t>
            </w:r>
            <w:r>
              <w:t>to</w:t>
            </w:r>
            <w:r>
              <w:rPr>
                <w:spacing w:val="-5"/>
              </w:rPr>
              <w:t xml:space="preserve"> </w:t>
            </w:r>
            <w:r>
              <w:t>meetings, committees and forums.</w:t>
            </w:r>
          </w:p>
        </w:tc>
        <w:tc>
          <w:tcPr>
            <w:tcW w:w="985" w:type="pct"/>
          </w:tcPr>
          <w:p w14:paraId="74ECAC63" w14:textId="36503C92" w:rsidR="00CE66CC" w:rsidRPr="00FA73DD" w:rsidRDefault="00CE66CC" w:rsidP="00CE66CC">
            <w:pPr>
              <w:spacing w:before="120" w:after="120"/>
              <w:jc w:val="both"/>
              <w:rPr>
                <w:rFonts w:ascii="Arial" w:hAnsi="Arial" w:cs="Arial"/>
                <w:szCs w:val="22"/>
              </w:rPr>
            </w:pPr>
            <w:r>
              <w:t>I</w:t>
            </w:r>
            <w:r>
              <w:rPr>
                <w:spacing w:val="2"/>
              </w:rPr>
              <w:t xml:space="preserve"> </w:t>
            </w:r>
            <w:r>
              <w:t xml:space="preserve">&amp; </w:t>
            </w:r>
            <w:r>
              <w:rPr>
                <w:spacing w:val="-10"/>
              </w:rPr>
              <w:t>P</w:t>
            </w:r>
          </w:p>
        </w:tc>
      </w:tr>
      <w:tr w:rsidR="00CE66CC" w:rsidRPr="009F0647" w14:paraId="7EE1ED4E" w14:textId="77777777" w:rsidTr="005021D7">
        <w:tc>
          <w:tcPr>
            <w:tcW w:w="4015" w:type="pct"/>
          </w:tcPr>
          <w:p w14:paraId="6E9B7D37" w14:textId="22ACD2C0" w:rsidR="00CE66CC" w:rsidRPr="00FA73DD" w:rsidRDefault="00CE66CC" w:rsidP="00CE66CC">
            <w:pPr>
              <w:spacing w:before="120" w:after="120"/>
              <w:jc w:val="both"/>
              <w:rPr>
                <w:rFonts w:ascii="Arial" w:hAnsi="Arial" w:cs="Arial"/>
                <w:szCs w:val="22"/>
              </w:rPr>
            </w:pPr>
            <w:r>
              <w:t>Experience</w:t>
            </w:r>
            <w:r>
              <w:rPr>
                <w:spacing w:val="-6"/>
              </w:rPr>
              <w:t xml:space="preserve"> </w:t>
            </w:r>
            <w:r>
              <w:t>of</w:t>
            </w:r>
            <w:r>
              <w:rPr>
                <w:spacing w:val="-9"/>
              </w:rPr>
              <w:t xml:space="preserve"> </w:t>
            </w:r>
            <w:r>
              <w:t>managing,</w:t>
            </w:r>
            <w:r>
              <w:rPr>
                <w:spacing w:val="-6"/>
              </w:rPr>
              <w:t xml:space="preserve"> </w:t>
            </w:r>
            <w:r>
              <w:t>and</w:t>
            </w:r>
            <w:r>
              <w:rPr>
                <w:spacing w:val="-6"/>
              </w:rPr>
              <w:t xml:space="preserve"> </w:t>
            </w:r>
            <w:r>
              <w:t>being</w:t>
            </w:r>
            <w:r>
              <w:rPr>
                <w:spacing w:val="-6"/>
              </w:rPr>
              <w:t xml:space="preserve"> </w:t>
            </w:r>
            <w:r>
              <w:t>accountable</w:t>
            </w:r>
            <w:r>
              <w:rPr>
                <w:spacing w:val="-7"/>
              </w:rPr>
              <w:t xml:space="preserve"> </w:t>
            </w:r>
            <w:r>
              <w:t>for,</w:t>
            </w:r>
            <w:r>
              <w:rPr>
                <w:spacing w:val="-6"/>
              </w:rPr>
              <w:t xml:space="preserve"> </w:t>
            </w:r>
            <w:r>
              <w:t>service</w:t>
            </w:r>
            <w:r>
              <w:rPr>
                <w:spacing w:val="-8"/>
              </w:rPr>
              <w:t xml:space="preserve"> </w:t>
            </w:r>
            <w:r>
              <w:rPr>
                <w:spacing w:val="-2"/>
              </w:rPr>
              <w:t>budgets.</w:t>
            </w:r>
          </w:p>
        </w:tc>
        <w:tc>
          <w:tcPr>
            <w:tcW w:w="985" w:type="pct"/>
          </w:tcPr>
          <w:p w14:paraId="5E1FA3F6" w14:textId="22F675CB" w:rsidR="00CE66CC" w:rsidRPr="00FA73DD" w:rsidRDefault="00CE66CC" w:rsidP="00CE66CC">
            <w:pPr>
              <w:spacing w:before="120" w:after="120"/>
              <w:jc w:val="both"/>
              <w:rPr>
                <w:rFonts w:ascii="Arial" w:hAnsi="Arial" w:cs="Arial"/>
                <w:szCs w:val="22"/>
              </w:rPr>
            </w:pPr>
            <w:r>
              <w:rPr>
                <w:spacing w:val="-10"/>
              </w:rPr>
              <w:t>I</w:t>
            </w:r>
          </w:p>
        </w:tc>
      </w:tr>
      <w:tr w:rsidR="00CE66CC" w:rsidRPr="009F0647" w14:paraId="58C40372" w14:textId="77777777" w:rsidTr="00894259">
        <w:tc>
          <w:tcPr>
            <w:tcW w:w="4015" w:type="pct"/>
          </w:tcPr>
          <w:p w14:paraId="35B4557C" w14:textId="1264F163" w:rsidR="00CE66CC" w:rsidRPr="00FA73DD" w:rsidRDefault="00CE66CC" w:rsidP="00CE66CC">
            <w:pPr>
              <w:spacing w:before="120" w:after="120"/>
              <w:jc w:val="both"/>
              <w:rPr>
                <w:rStyle w:val="normaltextrun"/>
                <w:rFonts w:ascii="Arial" w:hAnsi="Arial" w:cs="Arial"/>
                <w:szCs w:val="22"/>
                <w:shd w:val="clear" w:color="auto" w:fill="FFFFFF"/>
                <w:lang w:val="en-US"/>
              </w:rPr>
            </w:pPr>
            <w:r>
              <w:t>Experience</w:t>
            </w:r>
            <w:r>
              <w:rPr>
                <w:spacing w:val="-9"/>
              </w:rPr>
              <w:t xml:space="preserve"> </w:t>
            </w:r>
            <w:r>
              <w:t>of</w:t>
            </w:r>
            <w:r>
              <w:rPr>
                <w:spacing w:val="-6"/>
              </w:rPr>
              <w:t xml:space="preserve"> </w:t>
            </w:r>
            <w:r>
              <w:t>working</w:t>
            </w:r>
            <w:r>
              <w:rPr>
                <w:spacing w:val="-9"/>
              </w:rPr>
              <w:t xml:space="preserve"> </w:t>
            </w:r>
            <w:r>
              <w:t>with</w:t>
            </w:r>
            <w:r>
              <w:rPr>
                <w:spacing w:val="-6"/>
              </w:rPr>
              <w:t xml:space="preserve"> </w:t>
            </w:r>
            <w:r>
              <w:t>community</w:t>
            </w:r>
            <w:r>
              <w:rPr>
                <w:spacing w:val="-8"/>
              </w:rPr>
              <w:t xml:space="preserve"> </w:t>
            </w:r>
            <w:r>
              <w:t>safety</w:t>
            </w:r>
            <w:r>
              <w:rPr>
                <w:spacing w:val="-6"/>
              </w:rPr>
              <w:t xml:space="preserve"> and fire and rescue </w:t>
            </w:r>
            <w:r>
              <w:rPr>
                <w:spacing w:val="-2"/>
              </w:rPr>
              <w:t>partners.</w:t>
            </w:r>
          </w:p>
        </w:tc>
        <w:tc>
          <w:tcPr>
            <w:tcW w:w="985" w:type="pct"/>
          </w:tcPr>
          <w:p w14:paraId="6240532E" w14:textId="7A5F98B6" w:rsidR="00CE66CC" w:rsidRPr="00FA73DD" w:rsidRDefault="00CE66CC" w:rsidP="00CE66CC">
            <w:pPr>
              <w:spacing w:before="120" w:after="120"/>
              <w:jc w:val="both"/>
              <w:rPr>
                <w:rFonts w:ascii="Arial" w:hAnsi="Arial" w:cs="Arial"/>
                <w:szCs w:val="22"/>
              </w:rPr>
            </w:pPr>
            <w:r>
              <w:rPr>
                <w:spacing w:val="-10"/>
              </w:rPr>
              <w:t>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0B2914C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DC2AAD">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06B969B"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Content>
                <w:r w:rsidR="00DC2AAD">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4CB80F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B4046A">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40953C3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B4046A">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1D2CD6E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B4046A">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012FE14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Content>
                <w:r w:rsidR="00B4046A">
                  <w:rPr>
                    <w:rFonts w:ascii="Arial" w:hAnsi="Arial" w:cs="Arial"/>
                    <w:sz w:val="36"/>
                  </w:rPr>
                  <w:sym w:font="Wingdings 2" w:char="F052"/>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30D13B2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B4046A">
                  <w:rPr>
                    <w:rFonts w:ascii="Arial" w:hAnsi="Arial" w:cs="Arial"/>
                    <w:sz w:val="36"/>
                  </w:rPr>
                  <w:sym w:font="Wingdings 2" w:char="F052"/>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6C8DE9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B4046A">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69D17E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B4046A">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228F0F7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B4046A">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43DD148E" w:rsidR="00C57F20" w:rsidRPr="008113A7" w:rsidRDefault="00C17177">
      <w:r>
        <w:rPr>
          <w:rFonts w:ascii="Arial" w:hAnsi="Arial" w:cs="Arial"/>
          <w:iCs/>
          <w:szCs w:val="22"/>
        </w:rPr>
        <w:t>July 2025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4EEC6" w14:textId="77777777" w:rsidR="00B6484A" w:rsidRDefault="00B6484A" w:rsidP="007A55C8">
      <w:r>
        <w:separator/>
      </w:r>
    </w:p>
  </w:endnote>
  <w:endnote w:type="continuationSeparator" w:id="0">
    <w:p w14:paraId="356C6A61" w14:textId="77777777" w:rsidR="00B6484A" w:rsidRDefault="00B6484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101B589E" w:rsidR="00460CB3" w:rsidRDefault="005A6909">
    <w:pPr>
      <w:pStyle w:val="Footer"/>
    </w:pPr>
    <w:r>
      <w:t>Group</w:t>
    </w:r>
    <w:r w:rsidR="00F3525B">
      <w:t xml:space="preserve"> Manager/Heads of </w:t>
    </w:r>
    <w:r>
      <w:t>Function</w:t>
    </w:r>
    <w:r w:rsidR="00F3525B">
      <w:t xml:space="preserve"> JD </w:t>
    </w:r>
    <w:r>
      <w:t>August</w:t>
    </w:r>
    <w:r w:rsidR="009F42FD">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E404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E4048" w:rsidRDefault="00DE4048"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DE4048" w:rsidRPr="0006028D" w:rsidRDefault="00DE4048"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DE4048"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DE4048" w:rsidRDefault="00DE4048" w:rsidP="00FC4D27">
    <w:pPr>
      <w:pStyle w:val="Footer"/>
      <w:ind w:firstLine="2880"/>
      <w:jc w:val="right"/>
      <w:rPr>
        <w:rFonts w:ascii="Arial" w:hAnsi="Arial" w:cs="Arial"/>
        <w:noProof/>
      </w:rPr>
    </w:pPr>
  </w:p>
  <w:p w14:paraId="04BBDEFD" w14:textId="77777777" w:rsidR="00DE4048" w:rsidRDefault="00DE4048" w:rsidP="00FC4D27">
    <w:pPr>
      <w:pStyle w:val="Footer"/>
      <w:ind w:firstLine="2880"/>
      <w:jc w:val="right"/>
      <w:rPr>
        <w:rFonts w:ascii="Arial" w:hAnsi="Arial" w:cs="Arial"/>
        <w:noProof/>
      </w:rPr>
    </w:pPr>
  </w:p>
  <w:p w14:paraId="0AC40F32" w14:textId="77777777" w:rsidR="00DE404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E4D21" w14:textId="77777777" w:rsidR="00B6484A" w:rsidRDefault="00B6484A" w:rsidP="007A55C8">
      <w:r>
        <w:separator/>
      </w:r>
    </w:p>
  </w:footnote>
  <w:footnote w:type="continuationSeparator" w:id="0">
    <w:p w14:paraId="496CC299" w14:textId="77777777" w:rsidR="00B6484A" w:rsidRDefault="00B6484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27679886" name="Picture 127679886"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E404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8605869" name="Picture 1586058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4D2"/>
    <w:multiLevelType w:val="hybridMultilevel"/>
    <w:tmpl w:val="16F04BEA"/>
    <w:lvl w:ilvl="0" w:tplc="C4DCB416">
      <w:numFmt w:val="bullet"/>
      <w:lvlText w:val=""/>
      <w:lvlJc w:val="left"/>
      <w:pPr>
        <w:ind w:left="945" w:hanging="360"/>
      </w:pPr>
      <w:rPr>
        <w:rFonts w:ascii="Symbol" w:eastAsia="Symbol" w:hAnsi="Symbol" w:cs="Symbol" w:hint="default"/>
        <w:b w:val="0"/>
        <w:bCs w:val="0"/>
        <w:i w:val="0"/>
        <w:iCs w:val="0"/>
        <w:spacing w:val="0"/>
        <w:w w:val="100"/>
        <w:sz w:val="22"/>
        <w:szCs w:val="22"/>
        <w:lang w:val="en-US" w:eastAsia="en-US" w:bidi="ar-SA"/>
      </w:rPr>
    </w:lvl>
    <w:lvl w:ilvl="1" w:tplc="4B8A6484">
      <w:numFmt w:val="bullet"/>
      <w:lvlText w:val=""/>
      <w:lvlJc w:val="left"/>
      <w:pPr>
        <w:ind w:left="1132" w:hanging="360"/>
      </w:pPr>
      <w:rPr>
        <w:rFonts w:ascii="Symbol" w:eastAsia="Symbol" w:hAnsi="Symbol" w:cs="Symbol" w:hint="default"/>
        <w:b w:val="0"/>
        <w:bCs w:val="0"/>
        <w:i w:val="0"/>
        <w:iCs w:val="0"/>
        <w:color w:val="333333"/>
        <w:spacing w:val="0"/>
        <w:w w:val="99"/>
        <w:sz w:val="20"/>
        <w:szCs w:val="20"/>
        <w:lang w:val="en-US" w:eastAsia="en-US" w:bidi="ar-SA"/>
      </w:rPr>
    </w:lvl>
    <w:lvl w:ilvl="2" w:tplc="7FB4B5C2">
      <w:numFmt w:val="bullet"/>
      <w:lvlText w:val="•"/>
      <w:lvlJc w:val="left"/>
      <w:pPr>
        <w:ind w:left="2189" w:hanging="360"/>
      </w:pPr>
      <w:rPr>
        <w:rFonts w:hint="default"/>
        <w:lang w:val="en-US" w:eastAsia="en-US" w:bidi="ar-SA"/>
      </w:rPr>
    </w:lvl>
    <w:lvl w:ilvl="3" w:tplc="8752E414">
      <w:numFmt w:val="bullet"/>
      <w:lvlText w:val="•"/>
      <w:lvlJc w:val="left"/>
      <w:pPr>
        <w:ind w:left="3239" w:hanging="360"/>
      </w:pPr>
      <w:rPr>
        <w:rFonts w:hint="default"/>
        <w:lang w:val="en-US" w:eastAsia="en-US" w:bidi="ar-SA"/>
      </w:rPr>
    </w:lvl>
    <w:lvl w:ilvl="4" w:tplc="8CB0D762">
      <w:numFmt w:val="bullet"/>
      <w:lvlText w:val="•"/>
      <w:lvlJc w:val="left"/>
      <w:pPr>
        <w:ind w:left="4288" w:hanging="360"/>
      </w:pPr>
      <w:rPr>
        <w:rFonts w:hint="default"/>
        <w:lang w:val="en-US" w:eastAsia="en-US" w:bidi="ar-SA"/>
      </w:rPr>
    </w:lvl>
    <w:lvl w:ilvl="5" w:tplc="8CF05D70">
      <w:numFmt w:val="bullet"/>
      <w:lvlText w:val="•"/>
      <w:lvlJc w:val="left"/>
      <w:pPr>
        <w:ind w:left="5338" w:hanging="360"/>
      </w:pPr>
      <w:rPr>
        <w:rFonts w:hint="default"/>
        <w:lang w:val="en-US" w:eastAsia="en-US" w:bidi="ar-SA"/>
      </w:rPr>
    </w:lvl>
    <w:lvl w:ilvl="6" w:tplc="12E4FC66">
      <w:numFmt w:val="bullet"/>
      <w:lvlText w:val="•"/>
      <w:lvlJc w:val="left"/>
      <w:pPr>
        <w:ind w:left="6388" w:hanging="360"/>
      </w:pPr>
      <w:rPr>
        <w:rFonts w:hint="default"/>
        <w:lang w:val="en-US" w:eastAsia="en-US" w:bidi="ar-SA"/>
      </w:rPr>
    </w:lvl>
    <w:lvl w:ilvl="7" w:tplc="99387000">
      <w:numFmt w:val="bullet"/>
      <w:lvlText w:val="•"/>
      <w:lvlJc w:val="left"/>
      <w:pPr>
        <w:ind w:left="7437" w:hanging="360"/>
      </w:pPr>
      <w:rPr>
        <w:rFonts w:hint="default"/>
        <w:lang w:val="en-US" w:eastAsia="en-US" w:bidi="ar-SA"/>
      </w:rPr>
    </w:lvl>
    <w:lvl w:ilvl="8" w:tplc="35A42B3A">
      <w:numFmt w:val="bullet"/>
      <w:lvlText w:val="•"/>
      <w:lvlJc w:val="left"/>
      <w:pPr>
        <w:ind w:left="8487" w:hanging="360"/>
      </w:pPr>
      <w:rPr>
        <w:rFonts w:hint="default"/>
        <w:lang w:val="en-US" w:eastAsia="en-US" w:bidi="ar-SA"/>
      </w:rPr>
    </w:lvl>
  </w:abstractNum>
  <w:abstractNum w:abstractNumId="1" w15:restartNumberingAfterBreak="0">
    <w:nsid w:val="0124009E"/>
    <w:multiLevelType w:val="hybridMultilevel"/>
    <w:tmpl w:val="CB1C7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22941"/>
    <w:multiLevelType w:val="multilevel"/>
    <w:tmpl w:val="C930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B1FE4"/>
    <w:multiLevelType w:val="hybridMultilevel"/>
    <w:tmpl w:val="5A58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61BD5"/>
    <w:multiLevelType w:val="hybridMultilevel"/>
    <w:tmpl w:val="F0BA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02E21"/>
    <w:multiLevelType w:val="multilevel"/>
    <w:tmpl w:val="A79E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F4C102B"/>
    <w:multiLevelType w:val="hybridMultilevel"/>
    <w:tmpl w:val="CD34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3F1985"/>
    <w:multiLevelType w:val="hybridMultilevel"/>
    <w:tmpl w:val="952A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7C1B7A"/>
    <w:multiLevelType w:val="hybridMultilevel"/>
    <w:tmpl w:val="BB7E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8359">
    <w:abstractNumId w:val="5"/>
  </w:num>
  <w:num w:numId="2" w16cid:durableId="1916813143">
    <w:abstractNumId w:val="14"/>
  </w:num>
  <w:num w:numId="3" w16cid:durableId="371926724">
    <w:abstractNumId w:val="11"/>
  </w:num>
  <w:num w:numId="4" w16cid:durableId="1501045729">
    <w:abstractNumId w:val="7"/>
  </w:num>
  <w:num w:numId="5" w16cid:durableId="1939672330">
    <w:abstractNumId w:val="15"/>
  </w:num>
  <w:num w:numId="6" w16cid:durableId="781531052">
    <w:abstractNumId w:val="13"/>
  </w:num>
  <w:num w:numId="7" w16cid:durableId="223034209">
    <w:abstractNumId w:val="4"/>
  </w:num>
  <w:num w:numId="8" w16cid:durableId="506672901">
    <w:abstractNumId w:val="17"/>
  </w:num>
  <w:num w:numId="9" w16cid:durableId="982850585">
    <w:abstractNumId w:val="6"/>
  </w:num>
  <w:num w:numId="10" w16cid:durableId="438915946">
    <w:abstractNumId w:val="3"/>
  </w:num>
  <w:num w:numId="11" w16cid:durableId="287976611">
    <w:abstractNumId w:val="12"/>
  </w:num>
  <w:num w:numId="12" w16cid:durableId="405228004">
    <w:abstractNumId w:val="10"/>
  </w:num>
  <w:num w:numId="13" w16cid:durableId="744766616">
    <w:abstractNumId w:val="2"/>
  </w:num>
  <w:num w:numId="14" w16cid:durableId="2000183008">
    <w:abstractNumId w:val="18"/>
  </w:num>
  <w:num w:numId="15" w16cid:durableId="868377717">
    <w:abstractNumId w:val="1"/>
  </w:num>
  <w:num w:numId="16" w16cid:durableId="2098595157">
    <w:abstractNumId w:val="19"/>
  </w:num>
  <w:num w:numId="17" w16cid:durableId="916212290">
    <w:abstractNumId w:val="0"/>
  </w:num>
  <w:num w:numId="18" w16cid:durableId="609362784">
    <w:abstractNumId w:val="9"/>
  </w:num>
  <w:num w:numId="19" w16cid:durableId="1290630787">
    <w:abstractNumId w:val="8"/>
  </w:num>
  <w:num w:numId="20" w16cid:durableId="9553330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0F6"/>
    <w:rsid w:val="00042E71"/>
    <w:rsid w:val="0004304A"/>
    <w:rsid w:val="0006514A"/>
    <w:rsid w:val="00087B13"/>
    <w:rsid w:val="00095994"/>
    <w:rsid w:val="0009754D"/>
    <w:rsid w:val="000B4310"/>
    <w:rsid w:val="000C313F"/>
    <w:rsid w:val="000F64DB"/>
    <w:rsid w:val="00112331"/>
    <w:rsid w:val="00114762"/>
    <w:rsid w:val="00125ADA"/>
    <w:rsid w:val="00172A40"/>
    <w:rsid w:val="0019309F"/>
    <w:rsid w:val="001A3EA1"/>
    <w:rsid w:val="001E1A41"/>
    <w:rsid w:val="001E3945"/>
    <w:rsid w:val="002141C2"/>
    <w:rsid w:val="00257874"/>
    <w:rsid w:val="00277475"/>
    <w:rsid w:val="002B2D2A"/>
    <w:rsid w:val="00361C14"/>
    <w:rsid w:val="003930B2"/>
    <w:rsid w:val="0039459A"/>
    <w:rsid w:val="003C63B9"/>
    <w:rsid w:val="003D2FE5"/>
    <w:rsid w:val="003E4A17"/>
    <w:rsid w:val="003E7E21"/>
    <w:rsid w:val="004000D7"/>
    <w:rsid w:val="00447A18"/>
    <w:rsid w:val="00460CB3"/>
    <w:rsid w:val="004619FB"/>
    <w:rsid w:val="0046450A"/>
    <w:rsid w:val="00467053"/>
    <w:rsid w:val="00474906"/>
    <w:rsid w:val="004A4044"/>
    <w:rsid w:val="004D6CF7"/>
    <w:rsid w:val="004D7CA2"/>
    <w:rsid w:val="004E77EF"/>
    <w:rsid w:val="005021D7"/>
    <w:rsid w:val="00504E43"/>
    <w:rsid w:val="005538F8"/>
    <w:rsid w:val="00584DE3"/>
    <w:rsid w:val="00586503"/>
    <w:rsid w:val="00593983"/>
    <w:rsid w:val="005A55A0"/>
    <w:rsid w:val="005A6909"/>
    <w:rsid w:val="005B470B"/>
    <w:rsid w:val="005C6495"/>
    <w:rsid w:val="005D21D9"/>
    <w:rsid w:val="005E0DBE"/>
    <w:rsid w:val="005E7A01"/>
    <w:rsid w:val="00607DED"/>
    <w:rsid w:val="00621011"/>
    <w:rsid w:val="006212E6"/>
    <w:rsid w:val="006234B9"/>
    <w:rsid w:val="00625D49"/>
    <w:rsid w:val="00630669"/>
    <w:rsid w:val="0065462D"/>
    <w:rsid w:val="00675FDF"/>
    <w:rsid w:val="006B51E3"/>
    <w:rsid w:val="006C11BB"/>
    <w:rsid w:val="006C3EC9"/>
    <w:rsid w:val="007004F3"/>
    <w:rsid w:val="00710DFF"/>
    <w:rsid w:val="00725B7B"/>
    <w:rsid w:val="00736470"/>
    <w:rsid w:val="00743EFE"/>
    <w:rsid w:val="007573B9"/>
    <w:rsid w:val="00760609"/>
    <w:rsid w:val="007802D3"/>
    <w:rsid w:val="007908F4"/>
    <w:rsid w:val="007A55C8"/>
    <w:rsid w:val="007A5ECF"/>
    <w:rsid w:val="008113A7"/>
    <w:rsid w:val="00817372"/>
    <w:rsid w:val="008361E2"/>
    <w:rsid w:val="00855A6B"/>
    <w:rsid w:val="00863690"/>
    <w:rsid w:val="008802E7"/>
    <w:rsid w:val="00882210"/>
    <w:rsid w:val="008C0294"/>
    <w:rsid w:val="008C335F"/>
    <w:rsid w:val="008D3D6C"/>
    <w:rsid w:val="008D59C2"/>
    <w:rsid w:val="008E4F2B"/>
    <w:rsid w:val="0090313C"/>
    <w:rsid w:val="00914FCC"/>
    <w:rsid w:val="00925E8C"/>
    <w:rsid w:val="009322A4"/>
    <w:rsid w:val="009534EE"/>
    <w:rsid w:val="00980C0A"/>
    <w:rsid w:val="009A7FD0"/>
    <w:rsid w:val="009D43F7"/>
    <w:rsid w:val="009E3B80"/>
    <w:rsid w:val="009F42FD"/>
    <w:rsid w:val="00A30690"/>
    <w:rsid w:val="00A405EF"/>
    <w:rsid w:val="00A50C5D"/>
    <w:rsid w:val="00A6670C"/>
    <w:rsid w:val="00A827C9"/>
    <w:rsid w:val="00A9293D"/>
    <w:rsid w:val="00AD3168"/>
    <w:rsid w:val="00AD47F9"/>
    <w:rsid w:val="00AF610A"/>
    <w:rsid w:val="00B0457A"/>
    <w:rsid w:val="00B26C50"/>
    <w:rsid w:val="00B402F1"/>
    <w:rsid w:val="00B4046A"/>
    <w:rsid w:val="00B50963"/>
    <w:rsid w:val="00B6484A"/>
    <w:rsid w:val="00B803AD"/>
    <w:rsid w:val="00B9172E"/>
    <w:rsid w:val="00B95F8D"/>
    <w:rsid w:val="00BA3B5B"/>
    <w:rsid w:val="00BA65A0"/>
    <w:rsid w:val="00BE3A8A"/>
    <w:rsid w:val="00BE7819"/>
    <w:rsid w:val="00C01AE2"/>
    <w:rsid w:val="00C17177"/>
    <w:rsid w:val="00C22EE6"/>
    <w:rsid w:val="00C57F20"/>
    <w:rsid w:val="00C7665B"/>
    <w:rsid w:val="00C844E4"/>
    <w:rsid w:val="00C93A4B"/>
    <w:rsid w:val="00CA1CE8"/>
    <w:rsid w:val="00CA2BAB"/>
    <w:rsid w:val="00CB40BC"/>
    <w:rsid w:val="00CB71DC"/>
    <w:rsid w:val="00CE66CC"/>
    <w:rsid w:val="00D00434"/>
    <w:rsid w:val="00D20953"/>
    <w:rsid w:val="00D4678E"/>
    <w:rsid w:val="00D757B0"/>
    <w:rsid w:val="00D803E5"/>
    <w:rsid w:val="00D93D43"/>
    <w:rsid w:val="00DA7303"/>
    <w:rsid w:val="00DB2194"/>
    <w:rsid w:val="00DC2AAD"/>
    <w:rsid w:val="00DD3ED0"/>
    <w:rsid w:val="00DE4048"/>
    <w:rsid w:val="00DF3CC6"/>
    <w:rsid w:val="00E34F5F"/>
    <w:rsid w:val="00E602BD"/>
    <w:rsid w:val="00E709E9"/>
    <w:rsid w:val="00E86136"/>
    <w:rsid w:val="00EA6D19"/>
    <w:rsid w:val="00EB3DAE"/>
    <w:rsid w:val="00EB6F28"/>
    <w:rsid w:val="00EE76E6"/>
    <w:rsid w:val="00EF5AD1"/>
    <w:rsid w:val="00EF6D56"/>
    <w:rsid w:val="00F01386"/>
    <w:rsid w:val="00F22BA3"/>
    <w:rsid w:val="00F25B75"/>
    <w:rsid w:val="00F3525B"/>
    <w:rsid w:val="00F50B0D"/>
    <w:rsid w:val="00F745FE"/>
    <w:rsid w:val="00F96573"/>
    <w:rsid w:val="00FA73DD"/>
    <w:rsid w:val="00FC59B1"/>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normaltextrun">
    <w:name w:val="normaltextrun"/>
    <w:basedOn w:val="DefaultParagraphFont"/>
    <w:rsid w:val="00F3525B"/>
  </w:style>
  <w:style w:type="character" w:customStyle="1" w:styleId="eop">
    <w:name w:val="eop"/>
    <w:basedOn w:val="DefaultParagraphFont"/>
    <w:rsid w:val="00F3525B"/>
  </w:style>
  <w:style w:type="paragraph" w:customStyle="1" w:styleId="paragraph">
    <w:name w:val="paragraph"/>
    <w:basedOn w:val="Normal"/>
    <w:rsid w:val="00F3525B"/>
    <w:pPr>
      <w:spacing w:before="100" w:beforeAutospacing="1" w:after="100" w:afterAutospacing="1"/>
    </w:pPr>
    <w:rPr>
      <w:rFonts w:ascii="Times New Roman" w:hAnsi="Times New Roman"/>
      <w:sz w:val="24"/>
      <w:lang w:eastAsia="en-GB"/>
    </w:rPr>
  </w:style>
  <w:style w:type="paragraph" w:styleId="BodyText">
    <w:name w:val="Body Text"/>
    <w:basedOn w:val="Normal"/>
    <w:link w:val="BodyTextChar"/>
    <w:uiPriority w:val="1"/>
    <w:qFormat/>
    <w:rsid w:val="00B9172E"/>
    <w:pPr>
      <w:widowControl w:val="0"/>
      <w:autoSpaceDE w:val="0"/>
      <w:autoSpaceDN w:val="0"/>
    </w:pPr>
    <w:rPr>
      <w:rFonts w:ascii="Arial" w:eastAsia="Arial" w:hAnsi="Arial" w:cs="Arial"/>
      <w:szCs w:val="22"/>
      <w:lang w:val="en-US"/>
    </w:rPr>
  </w:style>
  <w:style w:type="character" w:customStyle="1" w:styleId="BodyTextChar">
    <w:name w:val="Body Text Char"/>
    <w:basedOn w:val="DefaultParagraphFont"/>
    <w:link w:val="BodyText"/>
    <w:uiPriority w:val="1"/>
    <w:rsid w:val="00B9172E"/>
    <w:rPr>
      <w:rFonts w:eastAsia="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628476">
      <w:bodyDiv w:val="1"/>
      <w:marLeft w:val="0"/>
      <w:marRight w:val="0"/>
      <w:marTop w:val="0"/>
      <w:marBottom w:val="0"/>
      <w:divBdr>
        <w:top w:val="none" w:sz="0" w:space="0" w:color="auto"/>
        <w:left w:val="none" w:sz="0" w:space="0" w:color="auto"/>
        <w:bottom w:val="none" w:sz="0" w:space="0" w:color="auto"/>
        <w:right w:val="none" w:sz="0" w:space="0" w:color="auto"/>
      </w:divBdr>
      <w:divsChild>
        <w:div w:id="1961642612">
          <w:marLeft w:val="0"/>
          <w:marRight w:val="0"/>
          <w:marTop w:val="0"/>
          <w:marBottom w:val="0"/>
          <w:divBdr>
            <w:top w:val="none" w:sz="0" w:space="0" w:color="auto"/>
            <w:left w:val="none" w:sz="0" w:space="0" w:color="auto"/>
            <w:bottom w:val="none" w:sz="0" w:space="0" w:color="auto"/>
            <w:right w:val="none" w:sz="0" w:space="0" w:color="auto"/>
          </w:divBdr>
        </w:div>
        <w:div w:id="1662124313">
          <w:marLeft w:val="0"/>
          <w:marRight w:val="0"/>
          <w:marTop w:val="0"/>
          <w:marBottom w:val="0"/>
          <w:divBdr>
            <w:top w:val="none" w:sz="0" w:space="0" w:color="auto"/>
            <w:left w:val="none" w:sz="0" w:space="0" w:color="auto"/>
            <w:bottom w:val="none" w:sz="0" w:space="0" w:color="auto"/>
            <w:right w:val="none" w:sz="0" w:space="0" w:color="auto"/>
          </w:divBdr>
        </w:div>
      </w:divsChild>
    </w:div>
    <w:div w:id="725107188">
      <w:bodyDiv w:val="1"/>
      <w:marLeft w:val="0"/>
      <w:marRight w:val="0"/>
      <w:marTop w:val="0"/>
      <w:marBottom w:val="0"/>
      <w:divBdr>
        <w:top w:val="none" w:sz="0" w:space="0" w:color="auto"/>
        <w:left w:val="none" w:sz="0" w:space="0" w:color="auto"/>
        <w:bottom w:val="none" w:sz="0" w:space="0" w:color="auto"/>
        <w:right w:val="none" w:sz="0" w:space="0" w:color="auto"/>
      </w:divBdr>
      <w:divsChild>
        <w:div w:id="1065027588">
          <w:marLeft w:val="0"/>
          <w:marRight w:val="0"/>
          <w:marTop w:val="0"/>
          <w:marBottom w:val="0"/>
          <w:divBdr>
            <w:top w:val="none" w:sz="0" w:space="0" w:color="auto"/>
            <w:left w:val="none" w:sz="0" w:space="0" w:color="auto"/>
            <w:bottom w:val="none" w:sz="0" w:space="0" w:color="auto"/>
            <w:right w:val="none" w:sz="0" w:space="0" w:color="auto"/>
          </w:divBdr>
        </w:div>
        <w:div w:id="183522047">
          <w:marLeft w:val="0"/>
          <w:marRight w:val="0"/>
          <w:marTop w:val="0"/>
          <w:marBottom w:val="0"/>
          <w:divBdr>
            <w:top w:val="none" w:sz="0" w:space="0" w:color="auto"/>
            <w:left w:val="none" w:sz="0" w:space="0" w:color="auto"/>
            <w:bottom w:val="none" w:sz="0" w:space="0" w:color="auto"/>
            <w:right w:val="none" w:sz="0" w:space="0" w:color="auto"/>
          </w:divBdr>
        </w:div>
      </w:divsChild>
    </w:div>
    <w:div w:id="847981069">
      <w:bodyDiv w:val="1"/>
      <w:marLeft w:val="0"/>
      <w:marRight w:val="0"/>
      <w:marTop w:val="0"/>
      <w:marBottom w:val="0"/>
      <w:divBdr>
        <w:top w:val="none" w:sz="0" w:space="0" w:color="auto"/>
        <w:left w:val="none" w:sz="0" w:space="0" w:color="auto"/>
        <w:bottom w:val="none" w:sz="0" w:space="0" w:color="auto"/>
        <w:right w:val="none" w:sz="0" w:space="0" w:color="auto"/>
      </w:divBdr>
      <w:divsChild>
        <w:div w:id="992955519">
          <w:marLeft w:val="0"/>
          <w:marRight w:val="0"/>
          <w:marTop w:val="0"/>
          <w:marBottom w:val="0"/>
          <w:divBdr>
            <w:top w:val="none" w:sz="0" w:space="0" w:color="auto"/>
            <w:left w:val="none" w:sz="0" w:space="0" w:color="auto"/>
            <w:bottom w:val="none" w:sz="0" w:space="0" w:color="auto"/>
            <w:right w:val="none" w:sz="0" w:space="0" w:color="auto"/>
          </w:divBdr>
        </w:div>
        <w:div w:id="988439133">
          <w:marLeft w:val="0"/>
          <w:marRight w:val="0"/>
          <w:marTop w:val="0"/>
          <w:marBottom w:val="0"/>
          <w:divBdr>
            <w:top w:val="none" w:sz="0" w:space="0" w:color="auto"/>
            <w:left w:val="none" w:sz="0" w:space="0" w:color="auto"/>
            <w:bottom w:val="none" w:sz="0" w:space="0" w:color="auto"/>
            <w:right w:val="none" w:sz="0" w:space="0" w:color="auto"/>
          </w:divBdr>
        </w:div>
        <w:div w:id="919370811">
          <w:marLeft w:val="0"/>
          <w:marRight w:val="0"/>
          <w:marTop w:val="0"/>
          <w:marBottom w:val="0"/>
          <w:divBdr>
            <w:top w:val="none" w:sz="0" w:space="0" w:color="auto"/>
            <w:left w:val="none" w:sz="0" w:space="0" w:color="auto"/>
            <w:bottom w:val="none" w:sz="0" w:space="0" w:color="auto"/>
            <w:right w:val="none" w:sz="0" w:space="0" w:color="auto"/>
          </w:divBdr>
        </w:div>
        <w:div w:id="153884383">
          <w:marLeft w:val="0"/>
          <w:marRight w:val="0"/>
          <w:marTop w:val="0"/>
          <w:marBottom w:val="0"/>
          <w:divBdr>
            <w:top w:val="none" w:sz="0" w:space="0" w:color="auto"/>
            <w:left w:val="none" w:sz="0" w:space="0" w:color="auto"/>
            <w:bottom w:val="none" w:sz="0" w:space="0" w:color="auto"/>
            <w:right w:val="none" w:sz="0" w:space="0" w:color="auto"/>
          </w:divBdr>
        </w:div>
        <w:div w:id="1992056109">
          <w:marLeft w:val="0"/>
          <w:marRight w:val="0"/>
          <w:marTop w:val="0"/>
          <w:marBottom w:val="0"/>
          <w:divBdr>
            <w:top w:val="none" w:sz="0" w:space="0" w:color="auto"/>
            <w:left w:val="none" w:sz="0" w:space="0" w:color="auto"/>
            <w:bottom w:val="none" w:sz="0" w:space="0" w:color="auto"/>
            <w:right w:val="none" w:sz="0" w:space="0" w:color="auto"/>
          </w:divBdr>
        </w:div>
        <w:div w:id="623537390">
          <w:marLeft w:val="0"/>
          <w:marRight w:val="0"/>
          <w:marTop w:val="0"/>
          <w:marBottom w:val="0"/>
          <w:divBdr>
            <w:top w:val="none" w:sz="0" w:space="0" w:color="auto"/>
            <w:left w:val="none" w:sz="0" w:space="0" w:color="auto"/>
            <w:bottom w:val="none" w:sz="0" w:space="0" w:color="auto"/>
            <w:right w:val="none" w:sz="0" w:space="0" w:color="auto"/>
          </w:divBdr>
        </w:div>
        <w:div w:id="112553321">
          <w:marLeft w:val="0"/>
          <w:marRight w:val="0"/>
          <w:marTop w:val="0"/>
          <w:marBottom w:val="0"/>
          <w:divBdr>
            <w:top w:val="none" w:sz="0" w:space="0" w:color="auto"/>
            <w:left w:val="none" w:sz="0" w:space="0" w:color="auto"/>
            <w:bottom w:val="none" w:sz="0" w:space="0" w:color="auto"/>
            <w:right w:val="none" w:sz="0" w:space="0" w:color="auto"/>
          </w:divBdr>
        </w:div>
        <w:div w:id="1935164119">
          <w:marLeft w:val="0"/>
          <w:marRight w:val="0"/>
          <w:marTop w:val="0"/>
          <w:marBottom w:val="0"/>
          <w:divBdr>
            <w:top w:val="none" w:sz="0" w:space="0" w:color="auto"/>
            <w:left w:val="none" w:sz="0" w:space="0" w:color="auto"/>
            <w:bottom w:val="none" w:sz="0" w:space="0" w:color="auto"/>
            <w:right w:val="none" w:sz="0" w:space="0" w:color="auto"/>
          </w:divBdr>
        </w:div>
        <w:div w:id="1062218478">
          <w:marLeft w:val="0"/>
          <w:marRight w:val="0"/>
          <w:marTop w:val="0"/>
          <w:marBottom w:val="0"/>
          <w:divBdr>
            <w:top w:val="none" w:sz="0" w:space="0" w:color="auto"/>
            <w:left w:val="none" w:sz="0" w:space="0" w:color="auto"/>
            <w:bottom w:val="none" w:sz="0" w:space="0" w:color="auto"/>
            <w:right w:val="none" w:sz="0" w:space="0" w:color="auto"/>
          </w:divBdr>
        </w:div>
        <w:div w:id="1880240812">
          <w:marLeft w:val="0"/>
          <w:marRight w:val="0"/>
          <w:marTop w:val="0"/>
          <w:marBottom w:val="0"/>
          <w:divBdr>
            <w:top w:val="none" w:sz="0" w:space="0" w:color="auto"/>
            <w:left w:val="none" w:sz="0" w:space="0" w:color="auto"/>
            <w:bottom w:val="none" w:sz="0" w:space="0" w:color="auto"/>
            <w:right w:val="none" w:sz="0" w:space="0" w:color="auto"/>
          </w:divBdr>
        </w:div>
        <w:div w:id="2130270200">
          <w:marLeft w:val="0"/>
          <w:marRight w:val="0"/>
          <w:marTop w:val="0"/>
          <w:marBottom w:val="0"/>
          <w:divBdr>
            <w:top w:val="none" w:sz="0" w:space="0" w:color="auto"/>
            <w:left w:val="none" w:sz="0" w:space="0" w:color="auto"/>
            <w:bottom w:val="none" w:sz="0" w:space="0" w:color="auto"/>
            <w:right w:val="none" w:sz="0" w:space="0" w:color="auto"/>
          </w:divBdr>
        </w:div>
        <w:div w:id="1731032370">
          <w:marLeft w:val="0"/>
          <w:marRight w:val="0"/>
          <w:marTop w:val="0"/>
          <w:marBottom w:val="0"/>
          <w:divBdr>
            <w:top w:val="none" w:sz="0" w:space="0" w:color="auto"/>
            <w:left w:val="none" w:sz="0" w:space="0" w:color="auto"/>
            <w:bottom w:val="none" w:sz="0" w:space="0" w:color="auto"/>
            <w:right w:val="none" w:sz="0" w:space="0" w:color="auto"/>
          </w:divBdr>
        </w:div>
        <w:div w:id="842551472">
          <w:marLeft w:val="0"/>
          <w:marRight w:val="0"/>
          <w:marTop w:val="0"/>
          <w:marBottom w:val="0"/>
          <w:divBdr>
            <w:top w:val="none" w:sz="0" w:space="0" w:color="auto"/>
            <w:left w:val="none" w:sz="0" w:space="0" w:color="auto"/>
            <w:bottom w:val="none" w:sz="0" w:space="0" w:color="auto"/>
            <w:right w:val="none" w:sz="0" w:space="0" w:color="auto"/>
          </w:divBdr>
        </w:div>
        <w:div w:id="412239340">
          <w:marLeft w:val="0"/>
          <w:marRight w:val="0"/>
          <w:marTop w:val="0"/>
          <w:marBottom w:val="0"/>
          <w:divBdr>
            <w:top w:val="none" w:sz="0" w:space="0" w:color="auto"/>
            <w:left w:val="none" w:sz="0" w:space="0" w:color="auto"/>
            <w:bottom w:val="none" w:sz="0" w:space="0" w:color="auto"/>
            <w:right w:val="none" w:sz="0" w:space="0" w:color="auto"/>
          </w:divBdr>
        </w:div>
        <w:div w:id="421491262">
          <w:marLeft w:val="0"/>
          <w:marRight w:val="0"/>
          <w:marTop w:val="0"/>
          <w:marBottom w:val="0"/>
          <w:divBdr>
            <w:top w:val="none" w:sz="0" w:space="0" w:color="auto"/>
            <w:left w:val="none" w:sz="0" w:space="0" w:color="auto"/>
            <w:bottom w:val="none" w:sz="0" w:space="0" w:color="auto"/>
            <w:right w:val="none" w:sz="0" w:space="0" w:color="auto"/>
          </w:divBdr>
        </w:div>
        <w:div w:id="1771703400">
          <w:marLeft w:val="0"/>
          <w:marRight w:val="0"/>
          <w:marTop w:val="0"/>
          <w:marBottom w:val="0"/>
          <w:divBdr>
            <w:top w:val="none" w:sz="0" w:space="0" w:color="auto"/>
            <w:left w:val="none" w:sz="0" w:space="0" w:color="auto"/>
            <w:bottom w:val="none" w:sz="0" w:space="0" w:color="auto"/>
            <w:right w:val="none" w:sz="0" w:space="0" w:color="auto"/>
          </w:divBdr>
        </w:div>
        <w:div w:id="1811288244">
          <w:marLeft w:val="0"/>
          <w:marRight w:val="0"/>
          <w:marTop w:val="0"/>
          <w:marBottom w:val="0"/>
          <w:divBdr>
            <w:top w:val="none" w:sz="0" w:space="0" w:color="auto"/>
            <w:left w:val="none" w:sz="0" w:space="0" w:color="auto"/>
            <w:bottom w:val="none" w:sz="0" w:space="0" w:color="auto"/>
            <w:right w:val="none" w:sz="0" w:space="0" w:color="auto"/>
          </w:divBdr>
        </w:div>
        <w:div w:id="1306160043">
          <w:marLeft w:val="0"/>
          <w:marRight w:val="0"/>
          <w:marTop w:val="0"/>
          <w:marBottom w:val="0"/>
          <w:divBdr>
            <w:top w:val="none" w:sz="0" w:space="0" w:color="auto"/>
            <w:left w:val="none" w:sz="0" w:space="0" w:color="auto"/>
            <w:bottom w:val="none" w:sz="0" w:space="0" w:color="auto"/>
            <w:right w:val="none" w:sz="0" w:space="0" w:color="auto"/>
          </w:divBdr>
        </w:div>
        <w:div w:id="950816878">
          <w:marLeft w:val="0"/>
          <w:marRight w:val="0"/>
          <w:marTop w:val="0"/>
          <w:marBottom w:val="0"/>
          <w:divBdr>
            <w:top w:val="none" w:sz="0" w:space="0" w:color="auto"/>
            <w:left w:val="none" w:sz="0" w:space="0" w:color="auto"/>
            <w:bottom w:val="none" w:sz="0" w:space="0" w:color="auto"/>
            <w:right w:val="none" w:sz="0" w:space="0" w:color="auto"/>
          </w:divBdr>
        </w:div>
        <w:div w:id="983774213">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82090635">
      <w:bodyDiv w:val="1"/>
      <w:marLeft w:val="0"/>
      <w:marRight w:val="0"/>
      <w:marTop w:val="0"/>
      <w:marBottom w:val="0"/>
      <w:divBdr>
        <w:top w:val="none" w:sz="0" w:space="0" w:color="auto"/>
        <w:left w:val="none" w:sz="0" w:space="0" w:color="auto"/>
        <w:bottom w:val="none" w:sz="0" w:space="0" w:color="auto"/>
        <w:right w:val="none" w:sz="0" w:space="0" w:color="auto"/>
      </w:divBdr>
      <w:divsChild>
        <w:div w:id="2117169292">
          <w:marLeft w:val="0"/>
          <w:marRight w:val="0"/>
          <w:marTop w:val="0"/>
          <w:marBottom w:val="0"/>
          <w:divBdr>
            <w:top w:val="none" w:sz="0" w:space="0" w:color="auto"/>
            <w:left w:val="none" w:sz="0" w:space="0" w:color="auto"/>
            <w:bottom w:val="none" w:sz="0" w:space="0" w:color="auto"/>
            <w:right w:val="none" w:sz="0" w:space="0" w:color="auto"/>
          </w:divBdr>
        </w:div>
        <w:div w:id="943533261">
          <w:marLeft w:val="0"/>
          <w:marRight w:val="0"/>
          <w:marTop w:val="0"/>
          <w:marBottom w:val="0"/>
          <w:divBdr>
            <w:top w:val="none" w:sz="0" w:space="0" w:color="auto"/>
            <w:left w:val="none" w:sz="0" w:space="0" w:color="auto"/>
            <w:bottom w:val="none" w:sz="0" w:space="0" w:color="auto"/>
            <w:right w:val="none" w:sz="0" w:space="0" w:color="auto"/>
          </w:divBdr>
        </w:div>
      </w:divsChild>
    </w:div>
    <w:div w:id="1499148428">
      <w:bodyDiv w:val="1"/>
      <w:marLeft w:val="0"/>
      <w:marRight w:val="0"/>
      <w:marTop w:val="0"/>
      <w:marBottom w:val="0"/>
      <w:divBdr>
        <w:top w:val="none" w:sz="0" w:space="0" w:color="auto"/>
        <w:left w:val="none" w:sz="0" w:space="0" w:color="auto"/>
        <w:bottom w:val="none" w:sz="0" w:space="0" w:color="auto"/>
        <w:right w:val="none" w:sz="0" w:space="0" w:color="auto"/>
      </w:divBdr>
      <w:divsChild>
        <w:div w:id="40904867">
          <w:marLeft w:val="0"/>
          <w:marRight w:val="0"/>
          <w:marTop w:val="0"/>
          <w:marBottom w:val="0"/>
          <w:divBdr>
            <w:top w:val="none" w:sz="0" w:space="0" w:color="auto"/>
            <w:left w:val="none" w:sz="0" w:space="0" w:color="auto"/>
            <w:bottom w:val="none" w:sz="0" w:space="0" w:color="auto"/>
            <w:right w:val="none" w:sz="0" w:space="0" w:color="auto"/>
          </w:divBdr>
        </w:div>
        <w:div w:id="2038775287">
          <w:marLeft w:val="0"/>
          <w:marRight w:val="0"/>
          <w:marTop w:val="0"/>
          <w:marBottom w:val="0"/>
          <w:divBdr>
            <w:top w:val="none" w:sz="0" w:space="0" w:color="auto"/>
            <w:left w:val="none" w:sz="0" w:space="0" w:color="auto"/>
            <w:bottom w:val="none" w:sz="0" w:space="0" w:color="auto"/>
            <w:right w:val="none" w:sz="0" w:space="0" w:color="auto"/>
          </w:divBdr>
        </w:div>
      </w:divsChild>
    </w:div>
    <w:div w:id="1924795057">
      <w:bodyDiv w:val="1"/>
      <w:marLeft w:val="0"/>
      <w:marRight w:val="0"/>
      <w:marTop w:val="0"/>
      <w:marBottom w:val="0"/>
      <w:divBdr>
        <w:top w:val="none" w:sz="0" w:space="0" w:color="auto"/>
        <w:left w:val="none" w:sz="0" w:space="0" w:color="auto"/>
        <w:bottom w:val="none" w:sz="0" w:space="0" w:color="auto"/>
        <w:right w:val="none" w:sz="0" w:space="0" w:color="auto"/>
      </w:divBdr>
      <w:divsChild>
        <w:div w:id="705646159">
          <w:marLeft w:val="0"/>
          <w:marRight w:val="0"/>
          <w:marTop w:val="0"/>
          <w:marBottom w:val="0"/>
          <w:divBdr>
            <w:top w:val="none" w:sz="0" w:space="0" w:color="auto"/>
            <w:left w:val="none" w:sz="0" w:space="0" w:color="auto"/>
            <w:bottom w:val="none" w:sz="0" w:space="0" w:color="auto"/>
            <w:right w:val="none" w:sz="0" w:space="0" w:color="auto"/>
          </w:divBdr>
        </w:div>
        <w:div w:id="1199859173">
          <w:marLeft w:val="0"/>
          <w:marRight w:val="0"/>
          <w:marTop w:val="0"/>
          <w:marBottom w:val="0"/>
          <w:divBdr>
            <w:top w:val="none" w:sz="0" w:space="0" w:color="auto"/>
            <w:left w:val="none" w:sz="0" w:space="0" w:color="auto"/>
            <w:bottom w:val="none" w:sz="0" w:space="0" w:color="auto"/>
            <w:right w:val="none" w:sz="0" w:space="0" w:color="auto"/>
          </w:divBdr>
        </w:div>
        <w:div w:id="672755437">
          <w:marLeft w:val="0"/>
          <w:marRight w:val="0"/>
          <w:marTop w:val="0"/>
          <w:marBottom w:val="0"/>
          <w:divBdr>
            <w:top w:val="none" w:sz="0" w:space="0" w:color="auto"/>
            <w:left w:val="none" w:sz="0" w:space="0" w:color="auto"/>
            <w:bottom w:val="none" w:sz="0" w:space="0" w:color="auto"/>
            <w:right w:val="none" w:sz="0" w:space="0" w:color="auto"/>
          </w:divBdr>
        </w:div>
        <w:div w:id="271981960">
          <w:marLeft w:val="0"/>
          <w:marRight w:val="0"/>
          <w:marTop w:val="0"/>
          <w:marBottom w:val="0"/>
          <w:divBdr>
            <w:top w:val="none" w:sz="0" w:space="0" w:color="auto"/>
            <w:left w:val="none" w:sz="0" w:space="0" w:color="auto"/>
            <w:bottom w:val="none" w:sz="0" w:space="0" w:color="auto"/>
            <w:right w:val="none" w:sz="0" w:space="0" w:color="auto"/>
          </w:divBdr>
        </w:div>
        <w:div w:id="21246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5E94E0E446A54A8889A6FF73CCEA34" ma:contentTypeVersion="4" ma:contentTypeDescription="Create a new document." ma:contentTypeScope="" ma:versionID="ada05c4438b6d004de5f9912cb10c87a">
  <xsd:schema xmlns:xsd="http://www.w3.org/2001/XMLSchema" xmlns:xs="http://www.w3.org/2001/XMLSchema" xmlns:p="http://schemas.microsoft.com/office/2006/metadata/properties" xmlns:ns2="fe3c1674-1c9e-44f7-9a58-afec2e2c60ad" targetNamespace="http://schemas.microsoft.com/office/2006/metadata/properties" ma:root="true" ma:fieldsID="d08d4ac46ea0c787489d1352e522f346" ns2:_="">
    <xsd:import namespace="fe3c1674-1c9e-44f7-9a58-afec2e2c60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c1674-1c9e-44f7-9a58-afec2e2c6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651F9BBC-7D5E-4BF8-9C09-FE935B22C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c1674-1c9e-44f7-9a58-afec2e2c6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Smallwood, Angela - Oxfordshire County Council</cp:lastModifiedBy>
  <cp:revision>22</cp:revision>
  <dcterms:created xsi:type="dcterms:W3CDTF">2025-06-20T13:00:00Z</dcterms:created>
  <dcterms:modified xsi:type="dcterms:W3CDTF">2025-07-16T14:31:00Z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0x010100915E94E0E446A54A8889A6FF73CCEA34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