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4812A69" w:rsidR="00114762" w:rsidRPr="00B26C50" w:rsidRDefault="005951EB" w:rsidP="00B26C50">
            <w:pPr>
              <w:pStyle w:val="Heading2"/>
              <w:jc w:val="both"/>
              <w:rPr>
                <w:b w:val="0"/>
                <w:iCs/>
                <w:sz w:val="24"/>
                <w:szCs w:val="24"/>
              </w:rPr>
            </w:pPr>
            <w:r w:rsidRPr="005951EB">
              <w:rPr>
                <w:b w:val="0"/>
                <w:iCs/>
                <w:sz w:val="24"/>
                <w:szCs w:val="24"/>
              </w:rPr>
              <w:t>Senior Transport Planner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9C34977" w:rsidR="00DD3ED0" w:rsidRDefault="005951EB" w:rsidP="00DD3ED0">
            <w:pPr>
              <w:rPr>
                <w:rFonts w:ascii="Arial" w:hAnsi="Arial" w:cs="Arial"/>
              </w:rPr>
            </w:pPr>
            <w:r w:rsidRPr="005951EB">
              <w:rPr>
                <w:rFonts w:ascii="Arial" w:hAnsi="Arial" w:cs="Arial"/>
              </w:rPr>
              <w:t>£4</w:t>
            </w:r>
            <w:r w:rsidR="009D4A87">
              <w:rPr>
                <w:rFonts w:ascii="Arial" w:hAnsi="Arial" w:cs="Arial"/>
              </w:rPr>
              <w:t>5</w:t>
            </w:r>
            <w:r w:rsidRPr="005951EB">
              <w:rPr>
                <w:rFonts w:ascii="Arial" w:hAnsi="Arial" w:cs="Arial"/>
              </w:rPr>
              <w:t>,</w:t>
            </w:r>
            <w:r w:rsidR="009D4A87">
              <w:rPr>
                <w:rFonts w:ascii="Arial" w:hAnsi="Arial" w:cs="Arial"/>
              </w:rPr>
              <w:t>091</w:t>
            </w:r>
            <w:r w:rsidRPr="005951EB">
              <w:rPr>
                <w:rFonts w:ascii="Arial" w:hAnsi="Arial" w:cs="Arial"/>
              </w:rPr>
              <w:t xml:space="preserve"> to £4</w:t>
            </w:r>
            <w:r w:rsidR="009D4A87">
              <w:rPr>
                <w:rFonts w:ascii="Arial" w:hAnsi="Arial" w:cs="Arial"/>
              </w:rPr>
              <w:t>9</w:t>
            </w:r>
            <w:r w:rsidRPr="005951EB">
              <w:rPr>
                <w:rFonts w:ascii="Arial" w:hAnsi="Arial" w:cs="Arial"/>
              </w:rPr>
              <w:t>,</w:t>
            </w:r>
            <w:r w:rsidR="009D4A87">
              <w:rPr>
                <w:rFonts w:ascii="Arial" w:hAnsi="Arial" w:cs="Arial"/>
              </w:rPr>
              <w:t>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7E3F65A" w:rsidR="00A405EF" w:rsidRPr="00471DAB" w:rsidRDefault="005951EB" w:rsidP="00DD3ED0">
            <w:pPr>
              <w:rPr>
                <w:rFonts w:ascii="Arial" w:hAnsi="Arial" w:cs="Arial"/>
              </w:rPr>
            </w:pPr>
            <w:r>
              <w:rPr>
                <w:rFonts w:ascii="Arial" w:hAnsi="Arial" w:cs="Arial"/>
              </w:rPr>
              <w:t>G12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C9CFF6E" w14:textId="64197771" w:rsidR="009D4A87" w:rsidRDefault="00B26C50" w:rsidP="00DD3ED0">
            <w:pPr>
              <w:rPr>
                <w:rFonts w:ascii="Arial" w:hAnsi="Arial" w:cs="Arial"/>
              </w:rPr>
            </w:pPr>
            <w:r w:rsidRPr="005951EB">
              <w:rPr>
                <w:rFonts w:ascii="Arial" w:hAnsi="Arial" w:cs="Arial"/>
              </w:rPr>
              <w:t>37 per week.</w:t>
            </w:r>
            <w:r w:rsidR="00114762" w:rsidRPr="005951EB">
              <w:rPr>
                <w:rFonts w:ascii="Arial" w:hAnsi="Arial" w:cs="Arial"/>
              </w:rPr>
              <w:t xml:space="preserve">  </w:t>
            </w:r>
            <w:r w:rsidR="009D4A87">
              <w:rPr>
                <w:rFonts w:ascii="Arial" w:hAnsi="Arial" w:cs="Arial"/>
              </w:rPr>
              <w:t>Fixed term until November 2027.</w:t>
            </w:r>
          </w:p>
          <w:p w14:paraId="422EB13E" w14:textId="43E61413" w:rsidR="00114762" w:rsidRPr="005951EB" w:rsidRDefault="005C6495" w:rsidP="00DD3ED0">
            <w:r w:rsidRPr="005951EB">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E64BEB9" w:rsidR="00114762" w:rsidRDefault="005951EB" w:rsidP="00DD3ED0">
            <w:r>
              <w:rPr>
                <w:rFonts w:cs="Tahoma"/>
              </w:rPr>
              <w:t>Place Planning</w:t>
            </w:r>
            <w:r w:rsidR="009D4A87">
              <w:rPr>
                <w:rFonts w:cs="Tahoma"/>
              </w:rPr>
              <w:t xml:space="preserve"> Central</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863197E" w:rsidR="005021D7" w:rsidRDefault="005951EB" w:rsidP="00DD3ED0">
            <w:r>
              <w:rPr>
                <w:rFonts w:cs="Tahoma"/>
              </w:rPr>
              <w:t>Place</w:t>
            </w:r>
            <w:r w:rsidR="009D4A87">
              <w:rPr>
                <w:rFonts w:cs="Tahoma"/>
              </w:rPr>
              <w:t xml:space="preserve"> Shaping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1380A67C" w:rsidR="00F50B0D" w:rsidRPr="005951EB" w:rsidRDefault="004A4044" w:rsidP="00DD3ED0">
            <w:pPr>
              <w:rPr>
                <w:rFonts w:ascii="Arial" w:hAnsi="Arial" w:cs="Arial"/>
              </w:rPr>
            </w:pPr>
            <w:r w:rsidRPr="005951EB">
              <w:rPr>
                <w:rFonts w:ascii="Arial" w:hAnsi="Arial" w:cs="Arial"/>
              </w:rPr>
              <w:t>County Hall</w:t>
            </w:r>
            <w:r w:rsidR="008D59C2" w:rsidRPr="005951EB">
              <w:rPr>
                <w:rFonts w:ascii="Arial" w:hAnsi="Arial" w:cs="Arial"/>
              </w:rPr>
              <w:t>, Oxford OX1 1ND</w:t>
            </w:r>
            <w:r w:rsidRPr="005951EB">
              <w:rPr>
                <w:rFonts w:ascii="Arial" w:hAnsi="Arial" w:cs="Arial"/>
              </w:rPr>
              <w:t xml:space="preserve">. </w:t>
            </w:r>
          </w:p>
          <w:p w14:paraId="5C947BA8" w14:textId="77777777" w:rsidR="00F50B0D" w:rsidRPr="005951EB" w:rsidRDefault="00F50B0D" w:rsidP="00DD3ED0">
            <w:pPr>
              <w:rPr>
                <w:rFonts w:ascii="Arial" w:hAnsi="Arial" w:cs="Arial"/>
              </w:rPr>
            </w:pPr>
          </w:p>
          <w:p w14:paraId="05B30B03" w14:textId="467DD2CB" w:rsidR="004A4044" w:rsidRPr="005951EB" w:rsidRDefault="004A4044" w:rsidP="00DD3ED0">
            <w:pPr>
              <w:rPr>
                <w:rFonts w:ascii="Arial" w:hAnsi="Arial" w:cs="Arial"/>
              </w:rPr>
            </w:pPr>
            <w:r w:rsidRPr="005951EB">
              <w:rPr>
                <w:rFonts w:ascii="Arial" w:hAnsi="Arial" w:cs="Arial"/>
              </w:rPr>
              <w:t>Please note we are actively looking at our ways of workin</w:t>
            </w:r>
            <w:r w:rsidR="00F50B0D" w:rsidRPr="005951EB">
              <w:rPr>
                <w:rFonts w:ascii="Arial" w:hAnsi="Arial" w:cs="Arial"/>
              </w:rPr>
              <w:t xml:space="preserve">g </w:t>
            </w:r>
            <w:r w:rsidRPr="005951EB">
              <w:rPr>
                <w:rFonts w:ascii="Arial" w:hAnsi="Arial" w:cs="Arial"/>
              </w:rPr>
              <w:t xml:space="preserve">using everything we have learnt and heard from our people about the organisational and personal benefits of </w:t>
            </w:r>
            <w:r w:rsidR="00F50B0D" w:rsidRPr="005951EB">
              <w:rPr>
                <w:rFonts w:ascii="Arial" w:hAnsi="Arial" w:cs="Arial"/>
              </w:rPr>
              <w:t xml:space="preserve">agile </w:t>
            </w:r>
            <w:r w:rsidRPr="005951EB">
              <w:rPr>
                <w:rFonts w:ascii="Arial" w:hAnsi="Arial" w:cs="Arial"/>
              </w:rPr>
              <w:t>working.  What you can absolutely expect from working at O</w:t>
            </w:r>
            <w:r w:rsidR="00F50B0D" w:rsidRPr="005951EB">
              <w:rPr>
                <w:rFonts w:ascii="Arial" w:hAnsi="Arial" w:cs="Arial"/>
              </w:rPr>
              <w:t xml:space="preserve">xfordshire </w:t>
            </w:r>
            <w:r w:rsidRPr="005951EB">
              <w:rPr>
                <w:rFonts w:ascii="Arial" w:hAnsi="Arial" w:cs="Arial"/>
              </w:rPr>
              <w:t>C</w:t>
            </w:r>
            <w:r w:rsidR="00F50B0D" w:rsidRPr="005951EB">
              <w:rPr>
                <w:rFonts w:ascii="Arial" w:hAnsi="Arial" w:cs="Arial"/>
              </w:rPr>
              <w:t xml:space="preserve">ounty </w:t>
            </w:r>
            <w:r w:rsidRPr="005951EB">
              <w:rPr>
                <w:rFonts w:ascii="Arial" w:hAnsi="Arial" w:cs="Arial"/>
              </w:rPr>
              <w:t>C</w:t>
            </w:r>
            <w:r w:rsidR="00F50B0D" w:rsidRPr="005951EB">
              <w:rPr>
                <w:rFonts w:ascii="Arial" w:hAnsi="Arial" w:cs="Arial"/>
              </w:rPr>
              <w:t>ouncil (OCC)</w:t>
            </w:r>
            <w:r w:rsidRPr="005951EB">
              <w:rPr>
                <w:rFonts w:ascii="Arial" w:hAnsi="Arial" w:cs="Arial"/>
              </w:rPr>
              <w:t xml:space="preserve"> is that you will have the </w:t>
            </w:r>
            <w:r w:rsidR="00F50B0D" w:rsidRPr="005951EB">
              <w:rPr>
                <w:rFonts w:ascii="Arial" w:hAnsi="Arial" w:cs="Arial"/>
              </w:rPr>
              <w:t>support</w:t>
            </w:r>
            <w:r w:rsidRPr="005951EB">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5951EB">
              <w:rPr>
                <w:rFonts w:ascii="Arial" w:hAnsi="Arial" w:cs="Arial"/>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D176875" w:rsidR="00DD3ED0" w:rsidRPr="009F0647" w:rsidRDefault="005951EB"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8D07488" w:rsidR="00DD3ED0" w:rsidRPr="009F0647" w:rsidRDefault="005951EB" w:rsidP="00DD3ED0">
            <w:pPr>
              <w:rPr>
                <w:rFonts w:ascii="Arial" w:hAnsi="Arial" w:cs="Arial"/>
              </w:rPr>
            </w:pPr>
            <w:r>
              <w:rPr>
                <w:rFonts w:ascii="Arial" w:hAnsi="Arial" w:cs="Arial"/>
              </w:rPr>
              <w:t>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FB7ED11" w:rsidR="00114762" w:rsidRPr="009F0647" w:rsidRDefault="005951EB"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DBE2787" w:rsidR="00E709E9" w:rsidRPr="009F0647" w:rsidRDefault="005951EB"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34A6F784" w:rsidR="0065462D" w:rsidRPr="00EA6D19" w:rsidRDefault="005951EB" w:rsidP="00B0457A">
            <w:pPr>
              <w:rPr>
                <w:i/>
                <w:iCs/>
              </w:rPr>
            </w:pPr>
            <w:r w:rsidRPr="00A70E14">
              <w:rPr>
                <w:rFonts w:cs="Tahoma"/>
                <w:noProof/>
                <w:szCs w:val="22"/>
              </w:rPr>
              <w:t xml:space="preserve">To </w:t>
            </w:r>
            <w:r>
              <w:rPr>
                <w:rFonts w:cs="Tahoma"/>
                <w:noProof/>
                <w:szCs w:val="22"/>
              </w:rPr>
              <w:t xml:space="preserve">oversee and lead a range of </w:t>
            </w:r>
            <w:r w:rsidRPr="00A70E14">
              <w:rPr>
                <w:rFonts w:cs="Tahoma"/>
                <w:noProof/>
                <w:szCs w:val="22"/>
              </w:rPr>
              <w:t>transport projects as part of the County Councils investment plans to deliver safer more reliable/sustainable journies.</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4E49534"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To support the management of the infrastructure plan team ensuring the transport and planning elements are being effectively progressed in line with the programme for current and future years.</w:t>
            </w:r>
          </w:p>
          <w:p w14:paraId="203CB147" w14:textId="77777777" w:rsidR="005951EB" w:rsidRPr="005951EB" w:rsidRDefault="005951EB" w:rsidP="005951EB">
            <w:pPr>
              <w:rPr>
                <w:rFonts w:ascii="Arial" w:hAnsi="Arial" w:cs="Arial"/>
                <w:szCs w:val="22"/>
              </w:rPr>
            </w:pPr>
          </w:p>
          <w:p w14:paraId="5369ABE9"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To investigate and co-ordinate transport priorities in the County, supporting senior officers in the development of outline business cases.</w:t>
            </w:r>
          </w:p>
          <w:p w14:paraId="17F4EF8D" w14:textId="77777777" w:rsidR="005951EB" w:rsidRPr="005951EB" w:rsidRDefault="005951EB" w:rsidP="005951EB">
            <w:pPr>
              <w:rPr>
                <w:rFonts w:ascii="Arial" w:hAnsi="Arial" w:cs="Arial"/>
                <w:szCs w:val="22"/>
              </w:rPr>
            </w:pPr>
          </w:p>
          <w:p w14:paraId="2A96A8E6"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To support the infrastructure planning teams performance, helping mentor junior staff and identify skill and training needs to support career development and succession planning in the team.</w:t>
            </w:r>
          </w:p>
          <w:p w14:paraId="70DA4DA1" w14:textId="77777777" w:rsidR="005951EB" w:rsidRPr="005951EB" w:rsidRDefault="005951EB" w:rsidP="005951EB">
            <w:pPr>
              <w:rPr>
                <w:rFonts w:ascii="Arial" w:hAnsi="Arial" w:cs="Arial"/>
                <w:szCs w:val="22"/>
              </w:rPr>
            </w:pPr>
          </w:p>
          <w:p w14:paraId="01E0FDAC"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To oversee the assessment of a range of transport projects, with direct responsibility for the co-ordination of projects, exploiting opportunities for best value benefits to meet the Councils wider corporate objectives.</w:t>
            </w:r>
          </w:p>
          <w:p w14:paraId="2F705D6B" w14:textId="77777777" w:rsidR="005951EB" w:rsidRPr="005951EB" w:rsidRDefault="005951EB" w:rsidP="005951EB">
            <w:pPr>
              <w:rPr>
                <w:rFonts w:ascii="Arial" w:hAnsi="Arial" w:cs="Arial"/>
                <w:szCs w:val="22"/>
              </w:rPr>
            </w:pPr>
          </w:p>
          <w:p w14:paraId="04BC929E"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To actively engage with internal/external partners, considering a range of issues and options and offering balanced judgements for the inclusion/exclusion of improvement options on transport projects, where appropriate recording these as part of the outline business case.</w:t>
            </w:r>
          </w:p>
          <w:p w14:paraId="5151591E" w14:textId="77777777" w:rsidR="005951EB" w:rsidRPr="005951EB" w:rsidRDefault="005951EB" w:rsidP="005951EB">
            <w:pPr>
              <w:rPr>
                <w:rFonts w:ascii="Arial" w:hAnsi="Arial" w:cs="Arial"/>
                <w:szCs w:val="22"/>
              </w:rPr>
            </w:pPr>
          </w:p>
          <w:p w14:paraId="38D4A3B3"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 xml:space="preserve">Support junior staff and consultants in the development of transport project designs, helping inform best value decisions, appropriate to the stage in planning. </w:t>
            </w:r>
          </w:p>
          <w:p w14:paraId="5098CEA9" w14:textId="77777777" w:rsidR="005951EB" w:rsidRPr="005951EB" w:rsidRDefault="005951EB" w:rsidP="005951EB">
            <w:pPr>
              <w:rPr>
                <w:rFonts w:ascii="Arial" w:hAnsi="Arial" w:cs="Arial"/>
                <w:szCs w:val="22"/>
              </w:rPr>
            </w:pPr>
          </w:p>
          <w:p w14:paraId="113D11EC"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 xml:space="preserve">Working collaboratively with internal/external partners, stakeholders, Members and other organisations to support plans for transport projects. </w:t>
            </w:r>
          </w:p>
          <w:p w14:paraId="6EE54D1E" w14:textId="77777777" w:rsidR="005951EB" w:rsidRPr="005951EB" w:rsidRDefault="005951EB" w:rsidP="005951EB">
            <w:pPr>
              <w:rPr>
                <w:rFonts w:ascii="Arial" w:hAnsi="Arial" w:cs="Arial"/>
                <w:szCs w:val="22"/>
              </w:rPr>
            </w:pPr>
          </w:p>
          <w:p w14:paraId="6DCC758D"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Represent the Council at meetings, public exhibitions, committees and other events and provide support to senior officers as appropriate.</w:t>
            </w:r>
          </w:p>
          <w:p w14:paraId="57C69397" w14:textId="77777777" w:rsidR="005951EB" w:rsidRPr="005951EB" w:rsidRDefault="005951EB" w:rsidP="005951EB">
            <w:pPr>
              <w:rPr>
                <w:rFonts w:ascii="Arial" w:hAnsi="Arial" w:cs="Arial"/>
                <w:szCs w:val="22"/>
              </w:rPr>
            </w:pPr>
          </w:p>
          <w:p w14:paraId="7818DAF3"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Oversee project risks and opportunities, offering recommendations to remove, reduce, mitigate and manage these appropriate to the stage in planning. Where appropriate you may need to justify or direct design decisions and present these to seniors, internal/external partners, stakeholders, Members and other organisations.</w:t>
            </w:r>
          </w:p>
          <w:p w14:paraId="6C9486F9" w14:textId="77777777" w:rsidR="005951EB" w:rsidRPr="005951EB" w:rsidRDefault="005951EB" w:rsidP="005951EB">
            <w:pPr>
              <w:rPr>
                <w:rFonts w:ascii="Arial" w:hAnsi="Arial" w:cs="Arial"/>
                <w:szCs w:val="22"/>
              </w:rPr>
            </w:pPr>
          </w:p>
          <w:p w14:paraId="190AF17A"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 xml:space="preserve">Oversee the completion of Road Safety Audits/Designers Responses, C2/3 Notices, Land Searches and other legal/financial duties. </w:t>
            </w:r>
          </w:p>
          <w:p w14:paraId="53DE81E7" w14:textId="77777777" w:rsidR="005951EB" w:rsidRPr="005951EB" w:rsidRDefault="005951EB" w:rsidP="005951EB">
            <w:pPr>
              <w:rPr>
                <w:rFonts w:ascii="Arial" w:hAnsi="Arial" w:cs="Arial"/>
                <w:szCs w:val="22"/>
              </w:rPr>
            </w:pPr>
          </w:p>
          <w:p w14:paraId="1A2A57AF"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 xml:space="preserve">Plan, conduct and monitor project design reviews. </w:t>
            </w:r>
          </w:p>
          <w:p w14:paraId="6572831A" w14:textId="77777777" w:rsidR="005951EB" w:rsidRPr="005951EB" w:rsidRDefault="005951EB" w:rsidP="005951EB">
            <w:pPr>
              <w:rPr>
                <w:rFonts w:ascii="Arial" w:hAnsi="Arial" w:cs="Arial"/>
                <w:szCs w:val="22"/>
              </w:rPr>
            </w:pPr>
          </w:p>
          <w:p w14:paraId="751C74ED" w14:textId="77777777" w:rsidR="005951EB" w:rsidRPr="005951EB" w:rsidRDefault="005951EB" w:rsidP="005951EB">
            <w:pPr>
              <w:pStyle w:val="ListParagraph"/>
              <w:numPr>
                <w:ilvl w:val="0"/>
                <w:numId w:val="12"/>
              </w:numPr>
              <w:ind w:left="360"/>
              <w:rPr>
                <w:rFonts w:ascii="Arial" w:hAnsi="Arial" w:cs="Arial"/>
                <w:szCs w:val="22"/>
              </w:rPr>
            </w:pPr>
            <w:r w:rsidRPr="005951EB">
              <w:rPr>
                <w:rFonts w:ascii="Arial" w:hAnsi="Arial" w:cs="Arial"/>
                <w:szCs w:val="22"/>
              </w:rPr>
              <w:t>Prepare outline business cases material and co-ordinate project handovers for construction/delivery.</w:t>
            </w:r>
          </w:p>
          <w:p w14:paraId="3EA62259" w14:textId="50CB786E" w:rsidR="00277475" w:rsidRPr="005951EB" w:rsidRDefault="00277475" w:rsidP="005951EB">
            <w:pPr>
              <w:pStyle w:val="ListParagraph"/>
              <w:ind w:left="360"/>
            </w:pPr>
          </w:p>
          <w:p w14:paraId="394F2568" w14:textId="19E343A0" w:rsidR="00C57F20" w:rsidRPr="005951EB" w:rsidRDefault="00C57F20" w:rsidP="005951EB">
            <w:pPr>
              <w:pStyle w:val="ListParagraph"/>
              <w:numPr>
                <w:ilvl w:val="0"/>
                <w:numId w:val="12"/>
              </w:numPr>
              <w:ind w:left="360"/>
            </w:pPr>
            <w:r w:rsidRPr="005951EB">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5951EB" w:rsidRPr="009F0647" w14:paraId="5A5B663D" w14:textId="77777777" w:rsidTr="005021D7">
        <w:tc>
          <w:tcPr>
            <w:tcW w:w="4015" w:type="pct"/>
          </w:tcPr>
          <w:p w14:paraId="1C3AF171" w14:textId="1C269455" w:rsidR="005951EB" w:rsidRPr="00925E8C" w:rsidRDefault="005951EB" w:rsidP="005951EB">
            <w:pPr>
              <w:autoSpaceDE w:val="0"/>
              <w:autoSpaceDN w:val="0"/>
              <w:adjustRightInd w:val="0"/>
              <w:spacing w:after="120"/>
              <w:jc w:val="both"/>
              <w:rPr>
                <w:rFonts w:ascii="Arial" w:hAnsi="Arial" w:cs="Arial"/>
                <w:color w:val="000000"/>
                <w:szCs w:val="22"/>
                <w:lang w:eastAsia="en-GB"/>
              </w:rPr>
            </w:pPr>
            <w:r w:rsidRPr="00BA064F">
              <w:t>Education to NVQ5 or equivalent in planning/engineering or related discipline or at least 5 years of relevant post academic experience</w:t>
            </w:r>
          </w:p>
        </w:tc>
        <w:tc>
          <w:tcPr>
            <w:tcW w:w="985" w:type="pct"/>
          </w:tcPr>
          <w:p w14:paraId="1C4D3E4A" w14:textId="0F15437E" w:rsidR="005951EB" w:rsidRPr="00925E8C" w:rsidRDefault="005951EB" w:rsidP="005951EB">
            <w:pPr>
              <w:spacing w:before="120" w:after="120"/>
              <w:jc w:val="both"/>
              <w:rPr>
                <w:rFonts w:ascii="Arial" w:hAnsi="Arial" w:cs="Arial"/>
                <w:szCs w:val="22"/>
              </w:rPr>
            </w:pPr>
            <w:r w:rsidRPr="00BA064F">
              <w:t>A,I&amp;D</w:t>
            </w:r>
          </w:p>
        </w:tc>
      </w:tr>
      <w:tr w:rsidR="005951EB" w:rsidRPr="009F0647" w14:paraId="3F9D28AE" w14:textId="77777777" w:rsidTr="005021D7">
        <w:tc>
          <w:tcPr>
            <w:tcW w:w="4015" w:type="pct"/>
          </w:tcPr>
          <w:p w14:paraId="7F6E0554" w14:textId="57EE4D54" w:rsidR="005951EB" w:rsidRPr="00925E8C" w:rsidRDefault="005951EB" w:rsidP="005951EB">
            <w:pPr>
              <w:spacing w:before="120" w:after="120"/>
              <w:jc w:val="both"/>
              <w:rPr>
                <w:rFonts w:ascii="Arial" w:hAnsi="Arial" w:cs="Arial"/>
                <w:szCs w:val="22"/>
              </w:rPr>
            </w:pPr>
            <w:r w:rsidRPr="00561AEC">
              <w:t>Able to apply good judgement when balancing project needs and costs in the assessment of transport projects.</w:t>
            </w:r>
          </w:p>
        </w:tc>
        <w:tc>
          <w:tcPr>
            <w:tcW w:w="985" w:type="pct"/>
          </w:tcPr>
          <w:p w14:paraId="3ACF592F" w14:textId="6C197B8F" w:rsidR="005951EB" w:rsidRPr="00925E8C" w:rsidRDefault="005951EB" w:rsidP="005951EB">
            <w:pPr>
              <w:spacing w:before="120" w:after="120"/>
              <w:jc w:val="both"/>
              <w:rPr>
                <w:rFonts w:ascii="Arial" w:hAnsi="Arial" w:cs="Arial"/>
                <w:szCs w:val="22"/>
              </w:rPr>
            </w:pPr>
            <w:r w:rsidRPr="00561AEC">
              <w:t>A&amp;I</w:t>
            </w:r>
          </w:p>
        </w:tc>
      </w:tr>
      <w:tr w:rsidR="005951EB" w:rsidRPr="009F0647" w14:paraId="26CC1E89" w14:textId="77777777" w:rsidTr="005021D7">
        <w:tc>
          <w:tcPr>
            <w:tcW w:w="4015" w:type="pct"/>
          </w:tcPr>
          <w:p w14:paraId="0B2E756E" w14:textId="002F1F76" w:rsidR="005951EB" w:rsidRPr="00112331" w:rsidRDefault="005951EB" w:rsidP="005951EB">
            <w:pPr>
              <w:autoSpaceDE w:val="0"/>
              <w:autoSpaceDN w:val="0"/>
              <w:adjustRightInd w:val="0"/>
              <w:spacing w:after="120"/>
              <w:jc w:val="both"/>
              <w:rPr>
                <w:rFonts w:ascii="Arial" w:hAnsi="Arial" w:cs="Arial"/>
                <w:szCs w:val="22"/>
              </w:rPr>
            </w:pPr>
            <w:r w:rsidRPr="008833B7">
              <w:t>Demonstrate good attention to detail, particularly associated with the collection of data, information, assessments and drawings.</w:t>
            </w:r>
          </w:p>
        </w:tc>
        <w:tc>
          <w:tcPr>
            <w:tcW w:w="985" w:type="pct"/>
          </w:tcPr>
          <w:p w14:paraId="105BA4C0" w14:textId="2AD6A857" w:rsidR="005951EB" w:rsidRPr="00925E8C" w:rsidRDefault="005951EB" w:rsidP="005951EB">
            <w:pPr>
              <w:spacing w:before="120" w:after="120"/>
              <w:jc w:val="both"/>
              <w:rPr>
                <w:rFonts w:ascii="Arial" w:hAnsi="Arial" w:cs="Arial"/>
                <w:szCs w:val="22"/>
              </w:rPr>
            </w:pPr>
            <w:r w:rsidRPr="008833B7">
              <w:t>A&amp;I</w:t>
            </w:r>
          </w:p>
        </w:tc>
      </w:tr>
      <w:tr w:rsidR="005951EB" w:rsidRPr="009F0647" w14:paraId="1B292C93" w14:textId="77777777" w:rsidTr="005021D7">
        <w:tc>
          <w:tcPr>
            <w:tcW w:w="4015" w:type="pct"/>
          </w:tcPr>
          <w:p w14:paraId="7FBC3DDD" w14:textId="2E6B11B9" w:rsidR="005951EB" w:rsidRPr="00112331" w:rsidRDefault="005951EB" w:rsidP="005951EB">
            <w:pPr>
              <w:autoSpaceDE w:val="0"/>
              <w:autoSpaceDN w:val="0"/>
              <w:adjustRightInd w:val="0"/>
              <w:spacing w:after="120"/>
              <w:jc w:val="both"/>
              <w:rPr>
                <w:rFonts w:ascii="Arial" w:hAnsi="Arial" w:cs="Arial"/>
                <w:szCs w:val="22"/>
                <w:lang w:eastAsia="en-GB"/>
              </w:rPr>
            </w:pPr>
            <w:r w:rsidRPr="00452437">
              <w:t>Demonstrate extensive knowledge of design standards and guidelines relevant to transport planning.</w:t>
            </w:r>
          </w:p>
        </w:tc>
        <w:tc>
          <w:tcPr>
            <w:tcW w:w="985" w:type="pct"/>
          </w:tcPr>
          <w:p w14:paraId="739E4E27" w14:textId="5C93A166" w:rsidR="005951EB" w:rsidRPr="00925E8C" w:rsidRDefault="005951EB" w:rsidP="005951EB">
            <w:pPr>
              <w:spacing w:before="120" w:after="120"/>
              <w:jc w:val="both"/>
              <w:rPr>
                <w:rFonts w:ascii="Arial" w:hAnsi="Arial" w:cs="Arial"/>
                <w:szCs w:val="22"/>
              </w:rPr>
            </w:pPr>
            <w:r w:rsidRPr="00452437">
              <w:t>A&amp;I</w:t>
            </w:r>
          </w:p>
        </w:tc>
      </w:tr>
      <w:tr w:rsidR="005951EB" w:rsidRPr="009F0647" w14:paraId="55A1407B" w14:textId="77777777" w:rsidTr="005021D7">
        <w:tc>
          <w:tcPr>
            <w:tcW w:w="4015" w:type="pct"/>
          </w:tcPr>
          <w:p w14:paraId="159FC75D" w14:textId="26A3B2ED" w:rsidR="005951EB" w:rsidRPr="00112331" w:rsidRDefault="005951EB" w:rsidP="005951EB">
            <w:pPr>
              <w:overflowPunct w:val="0"/>
              <w:autoSpaceDE w:val="0"/>
              <w:autoSpaceDN w:val="0"/>
              <w:adjustRightInd w:val="0"/>
              <w:jc w:val="both"/>
              <w:textAlignment w:val="baseline"/>
              <w:rPr>
                <w:rFonts w:ascii="Arial" w:hAnsi="Arial" w:cs="Arial"/>
                <w:szCs w:val="22"/>
              </w:rPr>
            </w:pPr>
            <w:r w:rsidRPr="00452437">
              <w:t>Good understanding of planning process, Environmental Impact Assessments and (Outline) Business Cases.</w:t>
            </w:r>
          </w:p>
        </w:tc>
        <w:tc>
          <w:tcPr>
            <w:tcW w:w="985" w:type="pct"/>
          </w:tcPr>
          <w:p w14:paraId="2DB00AF6" w14:textId="71140503" w:rsidR="005951EB" w:rsidRPr="00925E8C" w:rsidRDefault="005951EB" w:rsidP="005951EB">
            <w:pPr>
              <w:spacing w:before="120" w:after="120"/>
              <w:jc w:val="both"/>
              <w:rPr>
                <w:rFonts w:ascii="Arial" w:hAnsi="Arial" w:cs="Arial"/>
                <w:szCs w:val="22"/>
              </w:rPr>
            </w:pPr>
            <w:r w:rsidRPr="00452437">
              <w:t>A&amp;I</w:t>
            </w:r>
          </w:p>
        </w:tc>
      </w:tr>
      <w:tr w:rsidR="005951EB" w:rsidRPr="009F0647" w14:paraId="5254FEB9" w14:textId="77777777" w:rsidTr="005021D7">
        <w:tc>
          <w:tcPr>
            <w:tcW w:w="4015" w:type="pct"/>
          </w:tcPr>
          <w:p w14:paraId="2633829B" w14:textId="281138E8" w:rsidR="005951EB" w:rsidRPr="00112331" w:rsidRDefault="005951EB" w:rsidP="005951EB">
            <w:pPr>
              <w:overflowPunct w:val="0"/>
              <w:autoSpaceDE w:val="0"/>
              <w:autoSpaceDN w:val="0"/>
              <w:adjustRightInd w:val="0"/>
              <w:jc w:val="both"/>
              <w:textAlignment w:val="baseline"/>
              <w:rPr>
                <w:rFonts w:ascii="Arial" w:hAnsi="Arial" w:cs="Arial"/>
                <w:szCs w:val="22"/>
              </w:rPr>
            </w:pPr>
            <w:r w:rsidRPr="00452437">
              <w:t>Demonstrable experience of successfully working collaboratively with internal/external partners and represent the Council in a range of environments.</w:t>
            </w:r>
          </w:p>
        </w:tc>
        <w:tc>
          <w:tcPr>
            <w:tcW w:w="985" w:type="pct"/>
          </w:tcPr>
          <w:p w14:paraId="21263892" w14:textId="37C0D6A7" w:rsidR="005951EB" w:rsidRPr="00925E8C" w:rsidRDefault="005951EB" w:rsidP="005951EB">
            <w:pPr>
              <w:spacing w:before="120" w:after="120"/>
              <w:jc w:val="both"/>
              <w:rPr>
                <w:rFonts w:ascii="Arial" w:hAnsi="Arial" w:cs="Arial"/>
                <w:szCs w:val="22"/>
              </w:rPr>
            </w:pPr>
            <w:r w:rsidRPr="00452437">
              <w:t>A&amp;I</w:t>
            </w:r>
          </w:p>
        </w:tc>
      </w:tr>
      <w:tr w:rsidR="005951EB" w:rsidRPr="009F0647" w14:paraId="0CD91B74" w14:textId="77777777" w:rsidTr="005021D7">
        <w:trPr>
          <w:trHeight w:val="510"/>
        </w:trPr>
        <w:tc>
          <w:tcPr>
            <w:tcW w:w="4015" w:type="pct"/>
          </w:tcPr>
          <w:p w14:paraId="21BCD633" w14:textId="7BF78B3F" w:rsidR="005951EB" w:rsidRPr="00112331" w:rsidRDefault="005951EB" w:rsidP="005951EB">
            <w:pPr>
              <w:spacing w:before="120" w:after="120"/>
              <w:jc w:val="both"/>
              <w:rPr>
                <w:rFonts w:ascii="Arial" w:hAnsi="Arial" w:cs="Arial"/>
                <w:szCs w:val="22"/>
              </w:rPr>
            </w:pPr>
            <w:r w:rsidRPr="00452437">
              <w:t>Able to contribute to and produce robust evidence for public examination, hearings and inquiries.</w:t>
            </w:r>
          </w:p>
        </w:tc>
        <w:tc>
          <w:tcPr>
            <w:tcW w:w="985" w:type="pct"/>
          </w:tcPr>
          <w:p w14:paraId="647237F2" w14:textId="62A5F422" w:rsidR="005951EB" w:rsidRPr="00925E8C" w:rsidRDefault="005951EB" w:rsidP="005951EB">
            <w:pPr>
              <w:spacing w:before="120" w:after="120"/>
              <w:jc w:val="both"/>
              <w:rPr>
                <w:rFonts w:ascii="Arial" w:hAnsi="Arial" w:cs="Arial"/>
                <w:szCs w:val="22"/>
              </w:rPr>
            </w:pPr>
            <w:r w:rsidRPr="00452437">
              <w:t>A&amp;I</w:t>
            </w:r>
          </w:p>
        </w:tc>
      </w:tr>
      <w:tr w:rsidR="005951EB" w:rsidRPr="009F0647" w14:paraId="1B8FC6BF" w14:textId="77777777" w:rsidTr="005021D7">
        <w:trPr>
          <w:trHeight w:val="510"/>
        </w:trPr>
        <w:tc>
          <w:tcPr>
            <w:tcW w:w="4015" w:type="pct"/>
          </w:tcPr>
          <w:p w14:paraId="7FFEF120" w14:textId="1393AD1F" w:rsidR="005951EB" w:rsidRPr="00925E8C" w:rsidRDefault="005951EB" w:rsidP="005951EB">
            <w:pPr>
              <w:spacing w:before="120" w:after="120"/>
              <w:jc w:val="both"/>
              <w:rPr>
                <w:rFonts w:ascii="Arial" w:hAnsi="Arial" w:cs="Arial"/>
                <w:szCs w:val="22"/>
              </w:rPr>
            </w:pPr>
            <w:r w:rsidRPr="00452437">
              <w:t>Flexible approach to working, including occasionally working outside normal hours, able to visit sites and attend meetings across the County, and appear at Committees and Public Exhibitions.</w:t>
            </w:r>
          </w:p>
        </w:tc>
        <w:tc>
          <w:tcPr>
            <w:tcW w:w="985" w:type="pct"/>
          </w:tcPr>
          <w:p w14:paraId="72755D78" w14:textId="7DD63DA0" w:rsidR="005951EB" w:rsidRPr="00925E8C" w:rsidRDefault="005951EB" w:rsidP="005951EB">
            <w:pPr>
              <w:spacing w:before="120" w:after="120"/>
              <w:jc w:val="both"/>
              <w:rPr>
                <w:rFonts w:ascii="Arial" w:hAnsi="Arial" w:cs="Arial"/>
                <w:szCs w:val="22"/>
              </w:rPr>
            </w:pPr>
            <w:r w:rsidRPr="00452437">
              <w:t>A&amp;I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5951EB" w:rsidRPr="009F0647" w14:paraId="4340C717" w14:textId="77777777" w:rsidTr="005021D7">
        <w:tc>
          <w:tcPr>
            <w:tcW w:w="4015" w:type="pct"/>
          </w:tcPr>
          <w:p w14:paraId="48043D0B" w14:textId="6BAB0C40" w:rsidR="005951EB" w:rsidRPr="00112331" w:rsidRDefault="005951EB" w:rsidP="005951EB">
            <w:pPr>
              <w:spacing w:before="120" w:after="120"/>
              <w:jc w:val="both"/>
              <w:rPr>
                <w:rFonts w:ascii="Arial" w:hAnsi="Arial" w:cs="Arial"/>
                <w:szCs w:val="22"/>
              </w:rPr>
            </w:pPr>
            <w:r w:rsidRPr="00B4774D">
              <w:t>*Incorporated or other professional Membership of a relevant professional and/or a desire to work towards Chartered Membership</w:t>
            </w:r>
          </w:p>
        </w:tc>
        <w:tc>
          <w:tcPr>
            <w:tcW w:w="985" w:type="pct"/>
          </w:tcPr>
          <w:p w14:paraId="65A698CC" w14:textId="1C01E37F" w:rsidR="005951EB" w:rsidRPr="007A55C8" w:rsidRDefault="005951EB" w:rsidP="005951EB">
            <w:pPr>
              <w:spacing w:before="120" w:after="120"/>
              <w:jc w:val="both"/>
              <w:rPr>
                <w:rFonts w:ascii="Arial" w:hAnsi="Arial" w:cs="Arial"/>
                <w:sz w:val="20"/>
                <w:szCs w:val="20"/>
              </w:rPr>
            </w:pPr>
            <w:r w:rsidRPr="00B4774D">
              <w:t>D&amp;A</w:t>
            </w:r>
          </w:p>
        </w:tc>
      </w:tr>
      <w:tr w:rsidR="005951EB" w:rsidRPr="009F0647" w14:paraId="369E3672" w14:textId="77777777" w:rsidTr="005021D7">
        <w:tc>
          <w:tcPr>
            <w:tcW w:w="4015" w:type="pct"/>
          </w:tcPr>
          <w:p w14:paraId="2722964C" w14:textId="0F813683" w:rsidR="005951EB" w:rsidRPr="00112331" w:rsidRDefault="005951EB" w:rsidP="005951EB">
            <w:pPr>
              <w:spacing w:before="120" w:after="120"/>
              <w:jc w:val="both"/>
              <w:rPr>
                <w:rFonts w:ascii="Arial" w:hAnsi="Arial" w:cs="Arial"/>
                <w:szCs w:val="22"/>
              </w:rPr>
            </w:pPr>
            <w:r w:rsidRPr="00B4774D">
              <w:t>*Knowledge of a range of transport modelling techniques, including individual junctions (such as Junctions/LINSIG) as well as larger networks (such as VISSIM/Paramics)</w:t>
            </w:r>
          </w:p>
        </w:tc>
        <w:tc>
          <w:tcPr>
            <w:tcW w:w="985" w:type="pct"/>
          </w:tcPr>
          <w:p w14:paraId="74ECAC63" w14:textId="6B14FBFB" w:rsidR="005951EB" w:rsidRPr="007A55C8" w:rsidRDefault="005951EB" w:rsidP="005951EB">
            <w:pPr>
              <w:spacing w:before="120" w:after="120"/>
              <w:jc w:val="both"/>
              <w:rPr>
                <w:rFonts w:ascii="Arial" w:hAnsi="Arial" w:cs="Arial"/>
                <w:sz w:val="20"/>
                <w:szCs w:val="20"/>
              </w:rPr>
            </w:pPr>
            <w:r w:rsidRPr="00B4774D">
              <w:t>A&amp;I</w:t>
            </w:r>
          </w:p>
        </w:tc>
      </w:tr>
      <w:tr w:rsidR="005951EB" w:rsidRPr="009F0647" w14:paraId="7EE1ED4E" w14:textId="77777777" w:rsidTr="005021D7">
        <w:tc>
          <w:tcPr>
            <w:tcW w:w="4015" w:type="pct"/>
          </w:tcPr>
          <w:p w14:paraId="6E9B7D37" w14:textId="1F13B576" w:rsidR="005951EB" w:rsidRPr="00112331" w:rsidRDefault="005951EB" w:rsidP="005951EB">
            <w:pPr>
              <w:spacing w:before="120" w:after="120"/>
              <w:jc w:val="both"/>
              <w:rPr>
                <w:rFonts w:ascii="Arial" w:hAnsi="Arial" w:cs="Arial"/>
                <w:szCs w:val="22"/>
              </w:rPr>
            </w:pPr>
            <w:r w:rsidRPr="00B4774D">
              <w:t>*Experience appearing as an expert witness at Hearing, Inquiries and/or Examinations in Public</w:t>
            </w:r>
          </w:p>
        </w:tc>
        <w:tc>
          <w:tcPr>
            <w:tcW w:w="985" w:type="pct"/>
          </w:tcPr>
          <w:p w14:paraId="5E1FA3F6" w14:textId="52252B49" w:rsidR="005951EB" w:rsidRPr="007A55C8" w:rsidRDefault="005951EB" w:rsidP="005951EB">
            <w:pPr>
              <w:spacing w:before="120" w:after="120"/>
              <w:jc w:val="both"/>
              <w:rPr>
                <w:rFonts w:ascii="Arial" w:hAnsi="Arial" w:cs="Arial"/>
                <w:sz w:val="20"/>
                <w:szCs w:val="20"/>
              </w:rPr>
            </w:pPr>
            <w:r w:rsidRPr="00B4774D">
              <w:t>A&amp;I</w:t>
            </w:r>
          </w:p>
        </w:tc>
      </w:tr>
      <w:tr w:rsidR="005951EB" w:rsidRPr="009F0647" w14:paraId="2C4C9A2F" w14:textId="77777777" w:rsidTr="005021D7">
        <w:tc>
          <w:tcPr>
            <w:tcW w:w="4015" w:type="pct"/>
          </w:tcPr>
          <w:p w14:paraId="183366EC" w14:textId="76FA6AEE" w:rsidR="005951EB" w:rsidRPr="00112331" w:rsidRDefault="005951EB" w:rsidP="005951EB">
            <w:pPr>
              <w:spacing w:before="120" w:after="120"/>
              <w:jc w:val="both"/>
              <w:rPr>
                <w:rFonts w:ascii="Arial" w:hAnsi="Arial" w:cs="Arial"/>
                <w:szCs w:val="22"/>
              </w:rPr>
            </w:pPr>
            <w:r w:rsidRPr="00B4774D">
              <w:t>*Demonstrate leadership abilities and willingness to mentor junior staff</w:t>
            </w:r>
          </w:p>
        </w:tc>
        <w:tc>
          <w:tcPr>
            <w:tcW w:w="985" w:type="pct"/>
          </w:tcPr>
          <w:p w14:paraId="070029B4" w14:textId="7FE51D60" w:rsidR="005951EB" w:rsidRPr="007A55C8" w:rsidRDefault="005951EB" w:rsidP="005951EB">
            <w:pPr>
              <w:spacing w:before="120" w:after="120"/>
              <w:jc w:val="both"/>
              <w:rPr>
                <w:rFonts w:ascii="Arial" w:hAnsi="Arial" w:cs="Arial"/>
                <w:sz w:val="20"/>
                <w:szCs w:val="20"/>
              </w:rPr>
            </w:pPr>
            <w:r w:rsidRPr="00B4774D">
              <w:t>A&amp;I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lastRenderedPageBreak/>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D4A8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D4A8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D4A8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D4A8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D4A8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D4A8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D4A8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D4A8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B51C5A4"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951EB">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0726F92"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951EB">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2593C38B"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5951EB">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4CB5269"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951E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D8E1567" w:rsidR="00114762" w:rsidRPr="00114762" w:rsidRDefault="009D4A8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951EB">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D4A8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sectPr w:rsidR="00C57F20"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951E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951EB" w:rsidRDefault="005951E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951EB" w:rsidRPr="0006028D" w:rsidRDefault="005951E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951EB"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5951EB" w:rsidRDefault="005951EB" w:rsidP="00FC4D27">
    <w:pPr>
      <w:pStyle w:val="Footer"/>
      <w:ind w:firstLine="2880"/>
      <w:jc w:val="right"/>
      <w:rPr>
        <w:rFonts w:ascii="Arial" w:hAnsi="Arial" w:cs="Arial"/>
        <w:noProof/>
      </w:rPr>
    </w:pPr>
  </w:p>
  <w:p w14:paraId="04BBDEFD" w14:textId="77777777" w:rsidR="005951EB" w:rsidRDefault="005951EB" w:rsidP="00FC4D27">
    <w:pPr>
      <w:pStyle w:val="Footer"/>
      <w:ind w:firstLine="2880"/>
      <w:jc w:val="right"/>
      <w:rPr>
        <w:rFonts w:ascii="Arial" w:hAnsi="Arial" w:cs="Arial"/>
        <w:noProof/>
      </w:rPr>
    </w:pPr>
  </w:p>
  <w:p w14:paraId="0AC40F32" w14:textId="77777777" w:rsidR="005951E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951E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E0D3740"/>
    <w:multiLevelType w:val="hybridMultilevel"/>
    <w:tmpl w:val="A30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638647">
    <w:abstractNumId w:val="2"/>
  </w:num>
  <w:num w:numId="2" w16cid:durableId="151800251">
    <w:abstractNumId w:val="9"/>
  </w:num>
  <w:num w:numId="3" w16cid:durableId="1350374624">
    <w:abstractNumId w:val="6"/>
  </w:num>
  <w:num w:numId="4" w16cid:durableId="903225615">
    <w:abstractNumId w:val="5"/>
  </w:num>
  <w:num w:numId="5" w16cid:durableId="770588442">
    <w:abstractNumId w:val="10"/>
  </w:num>
  <w:num w:numId="6" w16cid:durableId="1492990976">
    <w:abstractNumId w:val="8"/>
  </w:num>
  <w:num w:numId="7" w16cid:durableId="1122190154">
    <w:abstractNumId w:val="1"/>
  </w:num>
  <w:num w:numId="8" w16cid:durableId="1249270717">
    <w:abstractNumId w:val="11"/>
  </w:num>
  <w:num w:numId="9" w16cid:durableId="1114910067">
    <w:abstractNumId w:val="4"/>
  </w:num>
  <w:num w:numId="10" w16cid:durableId="1147012979">
    <w:abstractNumId w:val="0"/>
  </w:num>
  <w:num w:numId="11" w16cid:durableId="136805507">
    <w:abstractNumId w:val="7"/>
  </w:num>
  <w:num w:numId="12" w16cid:durableId="46053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E16C4"/>
    <w:rsid w:val="00112331"/>
    <w:rsid w:val="00114762"/>
    <w:rsid w:val="00125ADA"/>
    <w:rsid w:val="00172A40"/>
    <w:rsid w:val="0019309F"/>
    <w:rsid w:val="001A3EA1"/>
    <w:rsid w:val="001E1A41"/>
    <w:rsid w:val="00277475"/>
    <w:rsid w:val="002B2D2A"/>
    <w:rsid w:val="00361C14"/>
    <w:rsid w:val="003930B2"/>
    <w:rsid w:val="003B6720"/>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951EB"/>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D4A87"/>
    <w:rsid w:val="009E3B80"/>
    <w:rsid w:val="00A30690"/>
    <w:rsid w:val="00A405EF"/>
    <w:rsid w:val="00A50C5D"/>
    <w:rsid w:val="00A827C9"/>
    <w:rsid w:val="00A9293D"/>
    <w:rsid w:val="00AD3168"/>
    <w:rsid w:val="00AD47F9"/>
    <w:rsid w:val="00B0457A"/>
    <w:rsid w:val="00B26C50"/>
    <w:rsid w:val="00B402F1"/>
    <w:rsid w:val="00B4082C"/>
    <w:rsid w:val="00B50963"/>
    <w:rsid w:val="00BA65A0"/>
    <w:rsid w:val="00BE3A8A"/>
    <w:rsid w:val="00C22EE6"/>
    <w:rsid w:val="00C57F20"/>
    <w:rsid w:val="00C7665B"/>
    <w:rsid w:val="00CA1CE8"/>
    <w:rsid w:val="00CA2BAB"/>
    <w:rsid w:val="00CB036F"/>
    <w:rsid w:val="00CB40BC"/>
    <w:rsid w:val="00CB71DC"/>
    <w:rsid w:val="00D00434"/>
    <w:rsid w:val="00D20953"/>
    <w:rsid w:val="00D757B0"/>
    <w:rsid w:val="00D93D43"/>
    <w:rsid w:val="00DA7303"/>
    <w:rsid w:val="00DB2194"/>
    <w:rsid w:val="00DD3ED0"/>
    <w:rsid w:val="00DF3CC6"/>
    <w:rsid w:val="00E05477"/>
    <w:rsid w:val="00E1197B"/>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29925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1450</Words>
  <Characters>8402</Characters>
  <Application>Microsoft Office Word</Application>
  <DocSecurity>0</DocSecurity>
  <Lines>300</Lines>
  <Paragraphs>214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Wilson, Stewart - Oxfordshire County Council</cp:lastModifiedBy>
  <cp:revision>3</cp:revision>
  <dcterms:created xsi:type="dcterms:W3CDTF">2025-10-15T12:36:00Z</dcterms:created>
  <dcterms:modified xsi:type="dcterms:W3CDTF">2025-10-15T12:40:00Z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