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E73834" w14:paraId="4896F93B" w14:textId="77777777" w:rsidTr="005021D7">
        <w:tc>
          <w:tcPr>
            <w:tcW w:w="1299" w:type="pct"/>
          </w:tcPr>
          <w:p w14:paraId="4CB0E192" w14:textId="77777777" w:rsidR="00114762" w:rsidRPr="00E73834" w:rsidRDefault="00114762" w:rsidP="00DD3ED0">
            <w:pPr>
              <w:pStyle w:val="Normaltable"/>
              <w:rPr>
                <w:rFonts w:ascii="Arial" w:hAnsi="Arial" w:cs="Arial"/>
                <w:szCs w:val="22"/>
              </w:rPr>
            </w:pPr>
            <w:r w:rsidRPr="00E73834">
              <w:rPr>
                <w:rFonts w:ascii="Arial" w:hAnsi="Arial" w:cs="Arial"/>
                <w:szCs w:val="22"/>
              </w:rPr>
              <w:t>Job Title:</w:t>
            </w:r>
          </w:p>
        </w:tc>
        <w:tc>
          <w:tcPr>
            <w:tcW w:w="3701" w:type="pct"/>
          </w:tcPr>
          <w:p w14:paraId="38CA6BD1" w14:textId="3FE6EC51" w:rsidR="00114762" w:rsidRPr="00E73834" w:rsidRDefault="006D5B44" w:rsidP="00B26C50">
            <w:pPr>
              <w:pStyle w:val="Heading2"/>
              <w:jc w:val="both"/>
              <w:rPr>
                <w:rFonts w:cs="Arial"/>
                <w:b w:val="0"/>
                <w:iCs/>
                <w:sz w:val="22"/>
                <w:szCs w:val="22"/>
              </w:rPr>
            </w:pPr>
            <w:r w:rsidRPr="00E73834">
              <w:rPr>
                <w:rFonts w:cs="Arial"/>
                <w:b w:val="0"/>
                <w:iCs/>
                <w:sz w:val="22"/>
                <w:szCs w:val="22"/>
              </w:rPr>
              <w:t xml:space="preserve">Transformation </w:t>
            </w:r>
            <w:r w:rsidR="009317DD">
              <w:rPr>
                <w:rFonts w:cs="Arial"/>
                <w:b w:val="0"/>
                <w:iCs/>
                <w:sz w:val="22"/>
                <w:szCs w:val="22"/>
              </w:rPr>
              <w:t>Project Manager</w:t>
            </w:r>
          </w:p>
        </w:tc>
      </w:tr>
      <w:tr w:rsidR="00DD3ED0" w:rsidRPr="00E73834" w14:paraId="07F6EE60" w14:textId="77777777" w:rsidTr="005021D7">
        <w:tc>
          <w:tcPr>
            <w:tcW w:w="1299" w:type="pct"/>
          </w:tcPr>
          <w:p w14:paraId="0A9535D1" w14:textId="5AB2C84C" w:rsidR="00DD3ED0" w:rsidRPr="00E73834" w:rsidRDefault="00DD3ED0" w:rsidP="00DD3ED0">
            <w:pPr>
              <w:pStyle w:val="Normaltable"/>
              <w:rPr>
                <w:rFonts w:ascii="Arial" w:hAnsi="Arial" w:cs="Arial"/>
                <w:szCs w:val="22"/>
              </w:rPr>
            </w:pPr>
            <w:r w:rsidRPr="00E73834">
              <w:rPr>
                <w:rFonts w:ascii="Arial" w:hAnsi="Arial" w:cs="Arial"/>
                <w:szCs w:val="22"/>
              </w:rPr>
              <w:t>Salary:</w:t>
            </w:r>
          </w:p>
        </w:tc>
        <w:tc>
          <w:tcPr>
            <w:tcW w:w="3701" w:type="pct"/>
          </w:tcPr>
          <w:p w14:paraId="193E595C" w14:textId="3232625C" w:rsidR="00DD3ED0" w:rsidRPr="00E73834" w:rsidRDefault="007F2D01" w:rsidP="00DD3ED0">
            <w:pPr>
              <w:rPr>
                <w:rFonts w:ascii="Arial" w:hAnsi="Arial" w:cs="Arial"/>
                <w:szCs w:val="22"/>
              </w:rPr>
            </w:pPr>
            <w:r>
              <w:rPr>
                <w:rFonts w:ascii="Arial" w:hAnsi="Arial" w:cs="Arial"/>
                <w:szCs w:val="22"/>
              </w:rPr>
              <w:t>£4</w:t>
            </w:r>
            <w:r w:rsidR="00E910A8">
              <w:rPr>
                <w:rFonts w:ascii="Arial" w:hAnsi="Arial" w:cs="Arial"/>
                <w:szCs w:val="22"/>
              </w:rPr>
              <w:t>4</w:t>
            </w:r>
            <w:r>
              <w:rPr>
                <w:rFonts w:ascii="Arial" w:hAnsi="Arial" w:cs="Arial"/>
                <w:szCs w:val="22"/>
              </w:rPr>
              <w:t>,</w:t>
            </w:r>
            <w:r w:rsidR="00E910A8">
              <w:rPr>
                <w:rFonts w:ascii="Arial" w:hAnsi="Arial" w:cs="Arial"/>
                <w:szCs w:val="22"/>
              </w:rPr>
              <w:t>711</w:t>
            </w:r>
            <w:r>
              <w:rPr>
                <w:rFonts w:ascii="Arial" w:hAnsi="Arial" w:cs="Arial"/>
                <w:szCs w:val="22"/>
              </w:rPr>
              <w:t xml:space="preserve"> - £4</w:t>
            </w:r>
            <w:r w:rsidR="00E910A8">
              <w:rPr>
                <w:rFonts w:ascii="Arial" w:hAnsi="Arial" w:cs="Arial"/>
                <w:szCs w:val="22"/>
              </w:rPr>
              <w:t>7,754</w:t>
            </w:r>
          </w:p>
        </w:tc>
      </w:tr>
      <w:tr w:rsidR="00A405EF" w:rsidRPr="00E73834" w14:paraId="3199C76E" w14:textId="77777777" w:rsidTr="005021D7">
        <w:tc>
          <w:tcPr>
            <w:tcW w:w="1299" w:type="pct"/>
          </w:tcPr>
          <w:p w14:paraId="174ADAE6" w14:textId="6D81FA00" w:rsidR="00A405EF" w:rsidRPr="00E73834" w:rsidRDefault="00A405EF" w:rsidP="00DD3ED0">
            <w:pPr>
              <w:pStyle w:val="Normaltable"/>
              <w:rPr>
                <w:rFonts w:ascii="Arial" w:hAnsi="Arial" w:cs="Arial"/>
                <w:szCs w:val="22"/>
              </w:rPr>
            </w:pPr>
            <w:r w:rsidRPr="00E73834">
              <w:rPr>
                <w:rFonts w:ascii="Arial" w:hAnsi="Arial" w:cs="Arial"/>
                <w:szCs w:val="22"/>
              </w:rPr>
              <w:t>Grade:</w:t>
            </w:r>
          </w:p>
        </w:tc>
        <w:tc>
          <w:tcPr>
            <w:tcW w:w="3701" w:type="pct"/>
          </w:tcPr>
          <w:p w14:paraId="2DBC7323" w14:textId="31897F84" w:rsidR="00A405EF" w:rsidRPr="00E73834" w:rsidRDefault="009317DD" w:rsidP="00DD3ED0">
            <w:pPr>
              <w:rPr>
                <w:rFonts w:ascii="Arial" w:hAnsi="Arial" w:cs="Arial"/>
                <w:szCs w:val="22"/>
              </w:rPr>
            </w:pPr>
            <w:r>
              <w:rPr>
                <w:rFonts w:ascii="Arial" w:hAnsi="Arial" w:cs="Arial"/>
                <w:szCs w:val="22"/>
              </w:rPr>
              <w:t>G12</w:t>
            </w:r>
          </w:p>
        </w:tc>
      </w:tr>
      <w:tr w:rsidR="00114762" w:rsidRPr="00E73834" w14:paraId="14527B7B" w14:textId="77777777" w:rsidTr="005021D7">
        <w:tc>
          <w:tcPr>
            <w:tcW w:w="1299" w:type="pct"/>
          </w:tcPr>
          <w:p w14:paraId="64D7B459" w14:textId="77777777" w:rsidR="00114762" w:rsidRPr="00E73834" w:rsidRDefault="00114762" w:rsidP="00DD3ED0">
            <w:pPr>
              <w:pStyle w:val="Normaltable"/>
              <w:rPr>
                <w:rFonts w:ascii="Arial" w:hAnsi="Arial" w:cs="Arial"/>
                <w:szCs w:val="22"/>
              </w:rPr>
            </w:pPr>
            <w:r w:rsidRPr="00E73834">
              <w:rPr>
                <w:rFonts w:ascii="Arial" w:hAnsi="Arial" w:cs="Arial"/>
                <w:szCs w:val="22"/>
              </w:rPr>
              <w:t>Hours:</w:t>
            </w:r>
          </w:p>
        </w:tc>
        <w:tc>
          <w:tcPr>
            <w:tcW w:w="3701" w:type="pct"/>
          </w:tcPr>
          <w:p w14:paraId="422EB13E" w14:textId="793E3FB5" w:rsidR="00114762" w:rsidRPr="00E73834" w:rsidRDefault="00B26C50" w:rsidP="00DD3ED0">
            <w:pPr>
              <w:rPr>
                <w:rFonts w:ascii="Arial" w:hAnsi="Arial" w:cs="Arial"/>
                <w:szCs w:val="22"/>
              </w:rPr>
            </w:pPr>
            <w:r w:rsidRPr="00E73834">
              <w:rPr>
                <w:rFonts w:ascii="Arial" w:hAnsi="Arial" w:cs="Arial"/>
                <w:szCs w:val="22"/>
              </w:rPr>
              <w:t>37 per week.</w:t>
            </w:r>
            <w:r w:rsidR="002F4BD4" w:rsidRPr="00E73834">
              <w:rPr>
                <w:rFonts w:ascii="Arial" w:hAnsi="Arial" w:cs="Arial"/>
                <w:szCs w:val="22"/>
              </w:rPr>
              <w:t xml:space="preserve"> </w:t>
            </w:r>
            <w:r w:rsidR="00114762" w:rsidRPr="00E73834">
              <w:rPr>
                <w:rFonts w:ascii="Arial" w:hAnsi="Arial" w:cs="Arial"/>
                <w:szCs w:val="22"/>
              </w:rPr>
              <w:t xml:space="preserve">  </w:t>
            </w:r>
            <w:r w:rsidR="005C6495" w:rsidRPr="00E73834">
              <w:rPr>
                <w:rFonts w:ascii="Arial" w:hAnsi="Arial" w:cs="Arial"/>
                <w:szCs w:val="22"/>
              </w:rPr>
              <w:t>We are open to discussions about flexible working.</w:t>
            </w:r>
          </w:p>
        </w:tc>
      </w:tr>
      <w:tr w:rsidR="008B66D3" w:rsidRPr="00E73834" w14:paraId="2D3F65CB" w14:textId="77777777" w:rsidTr="005021D7">
        <w:tc>
          <w:tcPr>
            <w:tcW w:w="1299" w:type="pct"/>
          </w:tcPr>
          <w:p w14:paraId="3B57DD00" w14:textId="77777777" w:rsidR="008B66D3" w:rsidRPr="00E73834" w:rsidRDefault="008B66D3" w:rsidP="008B66D3">
            <w:pPr>
              <w:pStyle w:val="Normaltable"/>
              <w:rPr>
                <w:rFonts w:ascii="Arial" w:hAnsi="Arial" w:cs="Arial"/>
                <w:szCs w:val="22"/>
              </w:rPr>
            </w:pPr>
            <w:r w:rsidRPr="00E73834">
              <w:rPr>
                <w:rFonts w:ascii="Arial" w:hAnsi="Arial" w:cs="Arial"/>
                <w:szCs w:val="22"/>
              </w:rPr>
              <w:t>Team:</w:t>
            </w:r>
          </w:p>
        </w:tc>
        <w:tc>
          <w:tcPr>
            <w:tcW w:w="3701" w:type="pct"/>
          </w:tcPr>
          <w:p w14:paraId="34C60F22" w14:textId="73AC0143" w:rsidR="008B66D3" w:rsidRPr="00E73834" w:rsidRDefault="008B66D3" w:rsidP="008B66D3">
            <w:pPr>
              <w:rPr>
                <w:rFonts w:ascii="Arial" w:hAnsi="Arial" w:cs="Arial"/>
                <w:szCs w:val="22"/>
              </w:rPr>
            </w:pPr>
            <w:r w:rsidRPr="00E73834">
              <w:rPr>
                <w:rFonts w:ascii="Arial" w:hAnsi="Arial" w:cs="Arial"/>
                <w:szCs w:val="22"/>
              </w:rPr>
              <w:t>Children Education and Families (CEF) Transformation Team</w:t>
            </w:r>
          </w:p>
        </w:tc>
      </w:tr>
      <w:tr w:rsidR="008B66D3" w:rsidRPr="00E73834" w14:paraId="2D3E1396" w14:textId="77777777" w:rsidTr="005021D7">
        <w:tc>
          <w:tcPr>
            <w:tcW w:w="1299" w:type="pct"/>
          </w:tcPr>
          <w:p w14:paraId="187DA0C8" w14:textId="534AA42E" w:rsidR="008B66D3" w:rsidRPr="00E73834" w:rsidRDefault="008B66D3" w:rsidP="008B66D3">
            <w:pPr>
              <w:pStyle w:val="Normaltable"/>
              <w:rPr>
                <w:rFonts w:ascii="Arial" w:hAnsi="Arial" w:cs="Arial"/>
                <w:szCs w:val="22"/>
              </w:rPr>
            </w:pPr>
            <w:r w:rsidRPr="00E73834">
              <w:rPr>
                <w:rFonts w:ascii="Arial" w:hAnsi="Arial" w:cs="Arial"/>
                <w:szCs w:val="22"/>
              </w:rPr>
              <w:t>Service Area:</w:t>
            </w:r>
          </w:p>
        </w:tc>
        <w:tc>
          <w:tcPr>
            <w:tcW w:w="3701" w:type="pct"/>
          </w:tcPr>
          <w:p w14:paraId="268DE95B" w14:textId="15464A16" w:rsidR="008B66D3" w:rsidRPr="00E73834" w:rsidRDefault="008B66D3" w:rsidP="008B66D3">
            <w:pPr>
              <w:rPr>
                <w:rFonts w:ascii="Arial" w:hAnsi="Arial" w:cs="Arial"/>
                <w:szCs w:val="22"/>
              </w:rPr>
            </w:pPr>
            <w:r w:rsidRPr="00E73834">
              <w:rPr>
                <w:rFonts w:ascii="Arial" w:hAnsi="Arial" w:cs="Arial"/>
                <w:szCs w:val="22"/>
              </w:rPr>
              <w:t>TBC</w:t>
            </w:r>
          </w:p>
        </w:tc>
      </w:tr>
      <w:tr w:rsidR="00114762" w:rsidRPr="00E73834" w14:paraId="13A30B79" w14:textId="77777777" w:rsidTr="005021D7">
        <w:tc>
          <w:tcPr>
            <w:tcW w:w="1299" w:type="pct"/>
          </w:tcPr>
          <w:p w14:paraId="1E763D87" w14:textId="77777777" w:rsidR="00114762" w:rsidRPr="00E73834" w:rsidRDefault="00114762" w:rsidP="00DD3ED0">
            <w:pPr>
              <w:pStyle w:val="Normaltable"/>
              <w:rPr>
                <w:rFonts w:ascii="Arial" w:hAnsi="Arial" w:cs="Arial"/>
                <w:szCs w:val="22"/>
              </w:rPr>
            </w:pPr>
            <w:r w:rsidRPr="00E73834">
              <w:rPr>
                <w:rFonts w:ascii="Arial" w:hAnsi="Arial" w:cs="Arial"/>
                <w:szCs w:val="22"/>
              </w:rPr>
              <w:t>Primary Location:</w:t>
            </w:r>
          </w:p>
        </w:tc>
        <w:tc>
          <w:tcPr>
            <w:tcW w:w="3701" w:type="pct"/>
          </w:tcPr>
          <w:p w14:paraId="39232083" w14:textId="1F9DDECA" w:rsidR="00114762" w:rsidRPr="00E73834" w:rsidRDefault="005A6AC9" w:rsidP="009D2E67">
            <w:pPr>
              <w:rPr>
                <w:rFonts w:ascii="Arial" w:hAnsi="Arial" w:cs="Arial"/>
                <w:szCs w:val="22"/>
              </w:rPr>
            </w:pPr>
            <w:r w:rsidRPr="00E73834">
              <w:rPr>
                <w:rFonts w:ascii="Arial" w:hAnsi="Arial" w:cs="Arial"/>
                <w:szCs w:val="22"/>
              </w:rPr>
              <w:t xml:space="preserve">Hybrid – primary location County Hall, Oxford </w:t>
            </w:r>
          </w:p>
        </w:tc>
      </w:tr>
      <w:tr w:rsidR="00DD3ED0" w:rsidRPr="00E73834" w14:paraId="7246A560" w14:textId="77777777" w:rsidTr="005021D7">
        <w:tc>
          <w:tcPr>
            <w:tcW w:w="1299" w:type="pct"/>
          </w:tcPr>
          <w:p w14:paraId="0ED78F1C" w14:textId="7980E07B" w:rsidR="00DD3ED0" w:rsidRPr="00E73834" w:rsidRDefault="00DD3ED0" w:rsidP="00DD3ED0">
            <w:pPr>
              <w:pStyle w:val="Normaltable"/>
              <w:rPr>
                <w:rFonts w:ascii="Arial" w:hAnsi="Arial" w:cs="Arial"/>
                <w:szCs w:val="22"/>
              </w:rPr>
            </w:pPr>
            <w:r w:rsidRPr="00E73834">
              <w:rPr>
                <w:rFonts w:ascii="Arial" w:hAnsi="Arial" w:cs="Arial"/>
                <w:szCs w:val="22"/>
              </w:rPr>
              <w:t>Budget responsibility:</w:t>
            </w:r>
          </w:p>
        </w:tc>
        <w:tc>
          <w:tcPr>
            <w:tcW w:w="3701" w:type="pct"/>
          </w:tcPr>
          <w:p w14:paraId="7E99EDD9" w14:textId="6781A29D" w:rsidR="00DD3ED0" w:rsidRPr="00E73834" w:rsidRDefault="00E7227A" w:rsidP="00DD3ED0">
            <w:pPr>
              <w:rPr>
                <w:rFonts w:ascii="Arial" w:hAnsi="Arial" w:cs="Arial"/>
                <w:szCs w:val="22"/>
              </w:rPr>
            </w:pPr>
            <w:r w:rsidRPr="00E73834">
              <w:rPr>
                <w:rFonts w:ascii="Arial" w:hAnsi="Arial" w:cs="Arial"/>
                <w:szCs w:val="22"/>
              </w:rPr>
              <w:t xml:space="preserve">The role will lead and manage projects and workstreams where there is also a stated need to reduce/avoid spend on the CEF budget.  The role will have direct responsibility for </w:t>
            </w:r>
            <w:r w:rsidR="00D8341D" w:rsidRPr="00E73834">
              <w:rPr>
                <w:rFonts w:ascii="Arial" w:hAnsi="Arial" w:cs="Arial"/>
                <w:szCs w:val="22"/>
              </w:rPr>
              <w:t>a project</w:t>
            </w:r>
            <w:r w:rsidRPr="00E73834">
              <w:rPr>
                <w:rFonts w:ascii="Arial" w:hAnsi="Arial" w:cs="Arial"/>
                <w:szCs w:val="22"/>
              </w:rPr>
              <w:t>, where th</w:t>
            </w:r>
            <w:r w:rsidR="00D8341D" w:rsidRPr="00E73834">
              <w:rPr>
                <w:rFonts w:ascii="Arial" w:hAnsi="Arial" w:cs="Arial"/>
                <w:szCs w:val="22"/>
              </w:rPr>
              <w:t xml:space="preserve">is is </w:t>
            </w:r>
            <w:r w:rsidRPr="00E73834">
              <w:rPr>
                <w:rFonts w:ascii="Arial" w:hAnsi="Arial" w:cs="Arial"/>
                <w:szCs w:val="22"/>
              </w:rPr>
              <w:t>required</w:t>
            </w:r>
          </w:p>
        </w:tc>
      </w:tr>
      <w:tr w:rsidR="00DD3ED0" w:rsidRPr="00E73834" w14:paraId="59366AE8" w14:textId="77777777" w:rsidTr="005021D7">
        <w:tc>
          <w:tcPr>
            <w:tcW w:w="1299" w:type="pct"/>
          </w:tcPr>
          <w:p w14:paraId="06160C01" w14:textId="093322D8" w:rsidR="00DD3ED0" w:rsidRPr="00E73834" w:rsidRDefault="00DD3ED0" w:rsidP="00DD3ED0">
            <w:pPr>
              <w:pStyle w:val="Normaltable"/>
              <w:rPr>
                <w:rFonts w:ascii="Arial" w:hAnsi="Arial" w:cs="Arial"/>
                <w:szCs w:val="22"/>
              </w:rPr>
            </w:pPr>
            <w:r w:rsidRPr="00E73834">
              <w:rPr>
                <w:rFonts w:ascii="Arial" w:hAnsi="Arial" w:cs="Arial"/>
                <w:szCs w:val="22"/>
              </w:rPr>
              <w:t>Responsible to:</w:t>
            </w:r>
          </w:p>
        </w:tc>
        <w:tc>
          <w:tcPr>
            <w:tcW w:w="3701" w:type="pct"/>
          </w:tcPr>
          <w:p w14:paraId="5E1D61D2" w14:textId="48A4A2E9" w:rsidR="0001406D" w:rsidRPr="00E73834" w:rsidRDefault="00874C4B" w:rsidP="0001406D">
            <w:pPr>
              <w:pStyle w:val="ListParagraph"/>
              <w:numPr>
                <w:ilvl w:val="0"/>
                <w:numId w:val="33"/>
              </w:numPr>
              <w:ind w:left="176" w:hanging="176"/>
              <w:rPr>
                <w:rFonts w:ascii="Arial" w:hAnsi="Arial" w:cs="Arial"/>
                <w:szCs w:val="22"/>
              </w:rPr>
            </w:pPr>
            <w:r w:rsidRPr="00E73834">
              <w:rPr>
                <w:rFonts w:ascii="Arial" w:hAnsi="Arial" w:cs="Arial"/>
                <w:szCs w:val="22"/>
              </w:rPr>
              <w:t xml:space="preserve">Line manager: </w:t>
            </w:r>
            <w:r w:rsidR="002E5DC4" w:rsidRPr="00E73834">
              <w:rPr>
                <w:rFonts w:ascii="Arial" w:hAnsi="Arial" w:cs="Arial"/>
                <w:szCs w:val="22"/>
              </w:rPr>
              <w:t>Senior Transformation Manager</w:t>
            </w:r>
            <w:r w:rsidR="00B01C68" w:rsidRPr="00E73834">
              <w:rPr>
                <w:rFonts w:ascii="Arial" w:hAnsi="Arial" w:cs="Arial"/>
                <w:szCs w:val="22"/>
              </w:rPr>
              <w:t xml:space="preserve">. </w:t>
            </w:r>
          </w:p>
          <w:p w14:paraId="2AC0DD04" w14:textId="46085573" w:rsidR="00DD3ED0" w:rsidRPr="00E73834" w:rsidRDefault="00B01C68" w:rsidP="0001406D">
            <w:pPr>
              <w:pStyle w:val="ListParagraph"/>
              <w:numPr>
                <w:ilvl w:val="0"/>
                <w:numId w:val="33"/>
              </w:numPr>
              <w:ind w:left="176" w:hanging="176"/>
              <w:rPr>
                <w:rFonts w:ascii="Arial" w:hAnsi="Arial" w:cs="Arial"/>
                <w:szCs w:val="22"/>
              </w:rPr>
            </w:pPr>
            <w:r w:rsidRPr="00E73834">
              <w:rPr>
                <w:rFonts w:ascii="Arial" w:hAnsi="Arial" w:cs="Arial"/>
                <w:szCs w:val="22"/>
              </w:rPr>
              <w:t>Matrix manager</w:t>
            </w:r>
            <w:r w:rsidR="00C5155A" w:rsidRPr="00E73834">
              <w:rPr>
                <w:rFonts w:ascii="Arial" w:hAnsi="Arial" w:cs="Arial"/>
                <w:szCs w:val="22"/>
              </w:rPr>
              <w:t>: A</w:t>
            </w:r>
            <w:r w:rsidRPr="00E73834">
              <w:rPr>
                <w:rFonts w:ascii="Arial" w:hAnsi="Arial" w:cs="Arial"/>
                <w:szCs w:val="22"/>
              </w:rPr>
              <w:t>s per the</w:t>
            </w:r>
            <w:r w:rsidR="00C5155A" w:rsidRPr="00E73834">
              <w:rPr>
                <w:rFonts w:ascii="Arial" w:hAnsi="Arial" w:cs="Arial"/>
                <w:szCs w:val="22"/>
              </w:rPr>
              <w:t xml:space="preserve"> </w:t>
            </w:r>
            <w:r w:rsidRPr="00E73834">
              <w:rPr>
                <w:rFonts w:ascii="Arial" w:hAnsi="Arial" w:cs="Arial"/>
                <w:szCs w:val="22"/>
              </w:rPr>
              <w:t xml:space="preserve">governance </w:t>
            </w:r>
            <w:r w:rsidR="00882BC5" w:rsidRPr="00E73834">
              <w:rPr>
                <w:rFonts w:ascii="Arial" w:hAnsi="Arial" w:cs="Arial"/>
                <w:szCs w:val="22"/>
              </w:rPr>
              <w:t>and TOR</w:t>
            </w:r>
          </w:p>
          <w:p w14:paraId="16D735C4" w14:textId="1C3B70D3" w:rsidR="009A0C66" w:rsidRPr="00E73834" w:rsidRDefault="009A0C66" w:rsidP="00DD3ED0">
            <w:pPr>
              <w:rPr>
                <w:rFonts w:ascii="Arial" w:hAnsi="Arial" w:cs="Arial"/>
                <w:szCs w:val="22"/>
              </w:rPr>
            </w:pPr>
          </w:p>
        </w:tc>
      </w:tr>
      <w:tr w:rsidR="00114762" w:rsidRPr="00E73834" w14:paraId="0564E821" w14:textId="77777777" w:rsidTr="00EA16E1">
        <w:trPr>
          <w:trHeight w:val="1720"/>
        </w:trPr>
        <w:tc>
          <w:tcPr>
            <w:tcW w:w="1299" w:type="pct"/>
          </w:tcPr>
          <w:p w14:paraId="2CBD7ECF" w14:textId="77777777" w:rsidR="00114762" w:rsidRPr="00E73834" w:rsidRDefault="00114762" w:rsidP="00DD3ED0">
            <w:pPr>
              <w:pStyle w:val="Normaltable"/>
              <w:rPr>
                <w:rFonts w:ascii="Arial" w:hAnsi="Arial" w:cs="Arial"/>
                <w:szCs w:val="22"/>
              </w:rPr>
            </w:pPr>
            <w:r w:rsidRPr="00E73834">
              <w:rPr>
                <w:rFonts w:ascii="Arial" w:hAnsi="Arial" w:cs="Arial"/>
                <w:szCs w:val="22"/>
              </w:rPr>
              <w:t>Responsible for:</w:t>
            </w:r>
          </w:p>
        </w:tc>
        <w:tc>
          <w:tcPr>
            <w:tcW w:w="3701" w:type="pct"/>
          </w:tcPr>
          <w:p w14:paraId="312420D8" w14:textId="2FD5222E" w:rsidR="00E945E2" w:rsidRPr="00E73834" w:rsidRDefault="00E945E2" w:rsidP="00E945E2">
            <w:pPr>
              <w:pStyle w:val="ListParagraph"/>
              <w:numPr>
                <w:ilvl w:val="0"/>
                <w:numId w:val="22"/>
              </w:numPr>
              <w:ind w:left="173" w:hanging="218"/>
              <w:rPr>
                <w:rFonts w:ascii="Arial" w:hAnsi="Arial" w:cs="Arial"/>
                <w:szCs w:val="22"/>
              </w:rPr>
            </w:pPr>
            <w:r w:rsidRPr="00E73834">
              <w:rPr>
                <w:rFonts w:ascii="Arial" w:hAnsi="Arial" w:cs="Arial"/>
                <w:szCs w:val="22"/>
              </w:rPr>
              <w:t xml:space="preserve">Leadership, </w:t>
            </w:r>
            <w:r w:rsidR="00107E55" w:rsidRPr="00E73834">
              <w:rPr>
                <w:rFonts w:ascii="Arial" w:hAnsi="Arial" w:cs="Arial"/>
                <w:szCs w:val="22"/>
              </w:rPr>
              <w:t>management,</w:t>
            </w:r>
            <w:r w:rsidRPr="00E73834">
              <w:rPr>
                <w:rFonts w:ascii="Arial" w:hAnsi="Arial" w:cs="Arial"/>
                <w:szCs w:val="22"/>
              </w:rPr>
              <w:t xml:space="preserve"> and the performance of </w:t>
            </w:r>
            <w:r w:rsidR="00A8529D" w:rsidRPr="00E73834">
              <w:rPr>
                <w:rFonts w:ascii="Arial" w:hAnsi="Arial" w:cs="Arial"/>
                <w:szCs w:val="22"/>
              </w:rPr>
              <w:t xml:space="preserve">discreet </w:t>
            </w:r>
            <w:r w:rsidRPr="00E73834">
              <w:rPr>
                <w:rFonts w:ascii="Arial" w:hAnsi="Arial" w:cs="Arial"/>
                <w:szCs w:val="22"/>
              </w:rPr>
              <w:t>project</w:t>
            </w:r>
            <w:r w:rsidR="00A8529D" w:rsidRPr="00E73834">
              <w:rPr>
                <w:rFonts w:ascii="Arial" w:hAnsi="Arial" w:cs="Arial"/>
                <w:szCs w:val="22"/>
              </w:rPr>
              <w:t>s and workstreams</w:t>
            </w:r>
            <w:r w:rsidRPr="00E73834">
              <w:rPr>
                <w:rFonts w:ascii="Arial" w:hAnsi="Arial" w:cs="Arial"/>
                <w:szCs w:val="22"/>
              </w:rPr>
              <w:t xml:space="preserve"> </w:t>
            </w:r>
            <w:r w:rsidR="00C5155A" w:rsidRPr="00E73834">
              <w:rPr>
                <w:rFonts w:ascii="Arial" w:hAnsi="Arial" w:cs="Arial"/>
                <w:szCs w:val="22"/>
              </w:rPr>
              <w:t xml:space="preserve">against </w:t>
            </w:r>
            <w:r w:rsidRPr="00E73834">
              <w:rPr>
                <w:rFonts w:ascii="Arial" w:hAnsi="Arial" w:cs="Arial"/>
                <w:szCs w:val="22"/>
              </w:rPr>
              <w:t xml:space="preserve">time, </w:t>
            </w:r>
            <w:r w:rsidR="00107E55" w:rsidRPr="00E73834">
              <w:rPr>
                <w:rFonts w:ascii="Arial" w:hAnsi="Arial" w:cs="Arial"/>
                <w:szCs w:val="22"/>
              </w:rPr>
              <w:t>cost,</w:t>
            </w:r>
            <w:r w:rsidRPr="00E73834">
              <w:rPr>
                <w:rFonts w:ascii="Arial" w:hAnsi="Arial" w:cs="Arial"/>
                <w:szCs w:val="22"/>
              </w:rPr>
              <w:t xml:space="preserve"> and quality criteria</w:t>
            </w:r>
          </w:p>
          <w:p w14:paraId="34F64053" w14:textId="77777777" w:rsidR="002F5524" w:rsidRPr="00E73834" w:rsidRDefault="00E945E2" w:rsidP="002F5524">
            <w:pPr>
              <w:pStyle w:val="ListParagraph"/>
              <w:numPr>
                <w:ilvl w:val="0"/>
                <w:numId w:val="22"/>
              </w:numPr>
              <w:ind w:left="173" w:hanging="218"/>
              <w:rPr>
                <w:rFonts w:ascii="Arial" w:hAnsi="Arial" w:cs="Arial"/>
                <w:szCs w:val="22"/>
              </w:rPr>
            </w:pPr>
            <w:r w:rsidRPr="00E73834">
              <w:rPr>
                <w:rFonts w:ascii="Arial" w:hAnsi="Arial" w:cs="Arial"/>
                <w:szCs w:val="22"/>
              </w:rPr>
              <w:t>Matrix management of the pro</w:t>
            </w:r>
            <w:r w:rsidR="00A8529D" w:rsidRPr="00E73834">
              <w:rPr>
                <w:rFonts w:ascii="Arial" w:hAnsi="Arial" w:cs="Arial"/>
                <w:szCs w:val="22"/>
              </w:rPr>
              <w:t xml:space="preserve">ject </w:t>
            </w:r>
            <w:r w:rsidRPr="00E73834">
              <w:rPr>
                <w:rFonts w:ascii="Arial" w:hAnsi="Arial" w:cs="Arial"/>
                <w:szCs w:val="22"/>
              </w:rPr>
              <w:t xml:space="preserve">delivery team, which will be a blend of people from </w:t>
            </w:r>
            <w:r w:rsidR="008C5F6E" w:rsidRPr="00E73834">
              <w:rPr>
                <w:rFonts w:ascii="Arial" w:hAnsi="Arial" w:cs="Arial"/>
                <w:szCs w:val="22"/>
              </w:rPr>
              <w:t xml:space="preserve">across </w:t>
            </w:r>
            <w:r w:rsidRPr="00E73834">
              <w:rPr>
                <w:rFonts w:ascii="Arial" w:hAnsi="Arial" w:cs="Arial"/>
                <w:szCs w:val="22"/>
              </w:rPr>
              <w:t>services.</w:t>
            </w:r>
          </w:p>
          <w:p w14:paraId="7CB6A1AA" w14:textId="737FEA54" w:rsidR="00114762" w:rsidRPr="00E73834" w:rsidRDefault="00114762" w:rsidP="000219BF">
            <w:pPr>
              <w:pStyle w:val="ListParagraph"/>
              <w:ind w:left="173"/>
              <w:rPr>
                <w:rFonts w:ascii="Arial" w:hAnsi="Arial" w:cs="Arial"/>
                <w:szCs w:val="22"/>
              </w:rPr>
            </w:pPr>
          </w:p>
        </w:tc>
      </w:tr>
      <w:tr w:rsidR="00E709E9" w:rsidRPr="00E73834" w14:paraId="57A77990" w14:textId="77777777" w:rsidTr="005021D7">
        <w:tc>
          <w:tcPr>
            <w:tcW w:w="1299" w:type="pct"/>
          </w:tcPr>
          <w:p w14:paraId="54A73850" w14:textId="329284AA" w:rsidR="00E709E9" w:rsidRPr="00E73834" w:rsidRDefault="004619FB" w:rsidP="00DD3ED0">
            <w:pPr>
              <w:pStyle w:val="Normaltable"/>
              <w:rPr>
                <w:rFonts w:ascii="Arial" w:hAnsi="Arial" w:cs="Arial"/>
                <w:szCs w:val="22"/>
              </w:rPr>
            </w:pPr>
            <w:r w:rsidRPr="00E73834">
              <w:rPr>
                <w:rFonts w:ascii="Arial" w:hAnsi="Arial" w:cs="Arial"/>
                <w:szCs w:val="22"/>
              </w:rPr>
              <w:t>Political</w:t>
            </w:r>
            <w:r w:rsidR="00E709E9" w:rsidRPr="00E73834">
              <w:rPr>
                <w:rFonts w:ascii="Arial" w:hAnsi="Arial" w:cs="Arial"/>
                <w:szCs w:val="22"/>
              </w:rPr>
              <w:t xml:space="preserve"> Restricted</w:t>
            </w:r>
            <w:r w:rsidRPr="00E73834">
              <w:rPr>
                <w:rFonts w:ascii="Arial" w:hAnsi="Arial" w:cs="Arial"/>
                <w:szCs w:val="22"/>
              </w:rPr>
              <w:t xml:space="preserve"> Post:</w:t>
            </w:r>
          </w:p>
        </w:tc>
        <w:tc>
          <w:tcPr>
            <w:tcW w:w="3701" w:type="pct"/>
          </w:tcPr>
          <w:p w14:paraId="2E2835DF" w14:textId="53257C3F" w:rsidR="00E709E9" w:rsidRPr="00E73834" w:rsidRDefault="00027612" w:rsidP="00DD3ED0">
            <w:pPr>
              <w:rPr>
                <w:rFonts w:ascii="Arial" w:hAnsi="Arial" w:cs="Arial"/>
                <w:szCs w:val="22"/>
              </w:rPr>
            </w:pPr>
            <w:r w:rsidRPr="00E73834">
              <w:rPr>
                <w:rFonts w:ascii="Arial" w:hAnsi="Arial" w:cs="Arial"/>
                <w:szCs w:val="22"/>
              </w:rPr>
              <w:t>No</w:t>
            </w:r>
          </w:p>
        </w:tc>
      </w:tr>
    </w:tbl>
    <w:p w14:paraId="77145B1B" w14:textId="2EF9B98D" w:rsidR="00A50C5D" w:rsidRPr="009F0647" w:rsidRDefault="00A50C5D" w:rsidP="00760609">
      <w:pPr>
        <w:pStyle w:val="Heading2"/>
      </w:pPr>
      <w:r>
        <w:t>Job</w:t>
      </w:r>
      <w:r w:rsidRPr="009F0647">
        <w:t xml:space="preserve"> </w:t>
      </w:r>
      <w:r w:rsidR="003B277E">
        <w:t xml:space="preserve">Context &amp; </w:t>
      </w:r>
      <w:r w:rsidRPr="009F0647">
        <w:t>Purpose</w:t>
      </w:r>
    </w:p>
    <w:tbl>
      <w:tblPr>
        <w:tblStyle w:val="TableGridLight"/>
        <w:tblW w:w="10343" w:type="dxa"/>
        <w:tblLook w:val="04A0" w:firstRow="1" w:lastRow="0" w:firstColumn="1" w:lastColumn="0" w:noHBand="0" w:noVBand="1"/>
      </w:tblPr>
      <w:tblGrid>
        <w:gridCol w:w="10343"/>
      </w:tblGrid>
      <w:tr w:rsidR="00B0457A" w:rsidRPr="00E73834" w14:paraId="7767AE61" w14:textId="77777777" w:rsidTr="00254181">
        <w:trPr>
          <w:trHeight w:val="91"/>
        </w:trPr>
        <w:tc>
          <w:tcPr>
            <w:tcW w:w="10343" w:type="dxa"/>
          </w:tcPr>
          <w:p w14:paraId="1101A80B" w14:textId="77777777" w:rsidR="00402BBE" w:rsidRPr="00E73834" w:rsidRDefault="00402BBE" w:rsidP="00955F7B">
            <w:pPr>
              <w:spacing w:before="120"/>
              <w:jc w:val="both"/>
              <w:rPr>
                <w:rFonts w:ascii="Arial" w:hAnsi="Arial" w:cs="Arial"/>
                <w:b/>
                <w:bCs/>
                <w:kern w:val="32"/>
                <w:szCs w:val="22"/>
                <w:u w:val="single"/>
              </w:rPr>
            </w:pPr>
            <w:bookmarkStart w:id="0" w:name="_Hlk513794740"/>
            <w:r w:rsidRPr="00E73834">
              <w:rPr>
                <w:rFonts w:ascii="Arial" w:hAnsi="Arial" w:cs="Arial"/>
                <w:b/>
                <w:bCs/>
                <w:kern w:val="32"/>
                <w:szCs w:val="22"/>
                <w:u w:val="single"/>
              </w:rPr>
              <w:t>Context</w:t>
            </w:r>
          </w:p>
          <w:p w14:paraId="079875A2" w14:textId="362F1442" w:rsidR="00402BBE" w:rsidRPr="00E73834" w:rsidRDefault="00402BBE" w:rsidP="00955F7B">
            <w:pPr>
              <w:spacing w:before="120"/>
              <w:jc w:val="both"/>
              <w:rPr>
                <w:rStyle w:val="cf01"/>
                <w:rFonts w:ascii="Arial" w:hAnsi="Arial" w:cs="Arial"/>
                <w:sz w:val="22"/>
                <w:szCs w:val="22"/>
              </w:rPr>
            </w:pPr>
            <w:r w:rsidRPr="00E73834">
              <w:rPr>
                <w:rStyle w:val="cf01"/>
                <w:rFonts w:ascii="Arial" w:hAnsi="Arial" w:cs="Arial"/>
                <w:sz w:val="22"/>
                <w:szCs w:val="22"/>
              </w:rPr>
              <w:t xml:space="preserve">The directorate is faced with continuing increases in demand and complexity of needs across </w:t>
            </w:r>
            <w:r w:rsidR="00BD1E32" w:rsidRPr="00E73834">
              <w:rPr>
                <w:rStyle w:val="cf01"/>
                <w:rFonts w:ascii="Arial" w:hAnsi="Arial" w:cs="Arial"/>
                <w:sz w:val="22"/>
                <w:szCs w:val="22"/>
              </w:rPr>
              <w:t>social care and special educational needs and disability (SEND) services.</w:t>
            </w:r>
            <w:r w:rsidRPr="00E73834">
              <w:rPr>
                <w:rStyle w:val="cf01"/>
                <w:rFonts w:ascii="Arial" w:hAnsi="Arial" w:cs="Arial"/>
                <w:sz w:val="22"/>
                <w:szCs w:val="22"/>
              </w:rPr>
              <w:t xml:space="preserve">  Our </w:t>
            </w:r>
            <w:r w:rsidR="00DB3CE4" w:rsidRPr="00E73834">
              <w:rPr>
                <w:rStyle w:val="cf01"/>
                <w:rFonts w:ascii="Arial" w:hAnsi="Arial" w:cs="Arial"/>
                <w:sz w:val="22"/>
                <w:szCs w:val="22"/>
              </w:rPr>
              <w:t xml:space="preserve">strategy </w:t>
            </w:r>
            <w:r w:rsidR="004212A0" w:rsidRPr="00E73834">
              <w:rPr>
                <w:rStyle w:val="cf01"/>
                <w:rFonts w:ascii="Arial" w:hAnsi="Arial" w:cs="Arial"/>
                <w:sz w:val="22"/>
                <w:szCs w:val="22"/>
              </w:rPr>
              <w:t xml:space="preserve">is </w:t>
            </w:r>
            <w:r w:rsidRPr="00E73834">
              <w:rPr>
                <w:rStyle w:val="cf01"/>
                <w:rFonts w:ascii="Arial" w:hAnsi="Arial" w:cs="Arial"/>
                <w:sz w:val="22"/>
                <w:szCs w:val="22"/>
              </w:rPr>
              <w:t>to transform services so that</w:t>
            </w:r>
            <w:r w:rsidR="004212A0" w:rsidRPr="00E73834">
              <w:rPr>
                <w:rStyle w:val="cf01"/>
                <w:rFonts w:ascii="Arial" w:hAnsi="Arial" w:cs="Arial"/>
                <w:sz w:val="22"/>
                <w:szCs w:val="22"/>
              </w:rPr>
              <w:t xml:space="preserve">, amongst other things, </w:t>
            </w:r>
            <w:r w:rsidRPr="00E73834">
              <w:rPr>
                <w:rStyle w:val="cf01"/>
                <w:rFonts w:ascii="Arial" w:hAnsi="Arial" w:cs="Arial"/>
                <w:sz w:val="22"/>
                <w:szCs w:val="22"/>
              </w:rPr>
              <w:t xml:space="preserve">they are more focused on early help and intervention to secure better outcomes </w:t>
            </w:r>
            <w:r w:rsidR="00BC775F" w:rsidRPr="00E73834">
              <w:rPr>
                <w:rStyle w:val="cf01"/>
                <w:rFonts w:ascii="Arial" w:hAnsi="Arial" w:cs="Arial"/>
                <w:sz w:val="22"/>
                <w:szCs w:val="22"/>
              </w:rPr>
              <w:t xml:space="preserve">for children and young people, </w:t>
            </w:r>
            <w:r w:rsidR="00BD16EA" w:rsidRPr="00E73834">
              <w:rPr>
                <w:rStyle w:val="cf01"/>
                <w:rFonts w:ascii="Arial" w:hAnsi="Arial" w:cs="Arial"/>
                <w:sz w:val="22"/>
                <w:szCs w:val="22"/>
              </w:rPr>
              <w:t>along with f</w:t>
            </w:r>
            <w:r w:rsidRPr="00E73834">
              <w:rPr>
                <w:rStyle w:val="cf01"/>
                <w:rFonts w:ascii="Arial" w:hAnsi="Arial" w:cs="Arial"/>
                <w:sz w:val="22"/>
                <w:szCs w:val="22"/>
              </w:rPr>
              <w:t>inancial sustainabilit</w:t>
            </w:r>
            <w:r w:rsidR="00BD16EA" w:rsidRPr="00E73834">
              <w:rPr>
                <w:rStyle w:val="cf01"/>
                <w:rFonts w:ascii="Arial" w:hAnsi="Arial" w:cs="Arial"/>
                <w:sz w:val="22"/>
                <w:szCs w:val="22"/>
              </w:rPr>
              <w:t>y for the Council</w:t>
            </w:r>
            <w:r w:rsidR="000D12EF" w:rsidRPr="00E73834">
              <w:rPr>
                <w:rStyle w:val="cf01"/>
                <w:rFonts w:ascii="Arial" w:hAnsi="Arial" w:cs="Arial"/>
                <w:sz w:val="22"/>
                <w:szCs w:val="22"/>
              </w:rPr>
              <w:t>.</w:t>
            </w:r>
          </w:p>
          <w:p w14:paraId="16A110AA" w14:textId="52955EA2" w:rsidR="00F0068F" w:rsidRPr="00E73834" w:rsidRDefault="00402BBE" w:rsidP="00955F7B">
            <w:pPr>
              <w:spacing w:before="120"/>
              <w:jc w:val="both"/>
              <w:rPr>
                <w:rStyle w:val="cf01"/>
                <w:rFonts w:ascii="Arial" w:hAnsi="Arial" w:cs="Arial"/>
                <w:sz w:val="22"/>
                <w:szCs w:val="22"/>
              </w:rPr>
            </w:pPr>
            <w:r w:rsidRPr="00E73834">
              <w:rPr>
                <w:rStyle w:val="cf01"/>
                <w:rFonts w:ascii="Arial" w:hAnsi="Arial" w:cs="Arial"/>
                <w:sz w:val="22"/>
                <w:szCs w:val="22"/>
              </w:rPr>
              <w:t>To meet these challenges, we want to recruit an experienced transformation and change</w:t>
            </w:r>
            <w:r w:rsidR="005157EB" w:rsidRPr="00E73834">
              <w:rPr>
                <w:rStyle w:val="cf01"/>
                <w:rFonts w:ascii="Arial" w:hAnsi="Arial" w:cs="Arial"/>
                <w:sz w:val="22"/>
                <w:szCs w:val="22"/>
              </w:rPr>
              <w:t xml:space="preserve"> management </w:t>
            </w:r>
            <w:r w:rsidRPr="00E73834">
              <w:rPr>
                <w:rStyle w:val="cf01"/>
                <w:rFonts w:ascii="Arial" w:hAnsi="Arial" w:cs="Arial"/>
                <w:sz w:val="22"/>
                <w:szCs w:val="22"/>
              </w:rPr>
              <w:t xml:space="preserve">professional who can lead and manage </w:t>
            </w:r>
            <w:r w:rsidR="007A064C" w:rsidRPr="00E73834">
              <w:rPr>
                <w:rStyle w:val="cf01"/>
                <w:rFonts w:ascii="Arial" w:hAnsi="Arial" w:cs="Arial"/>
                <w:sz w:val="22"/>
                <w:szCs w:val="22"/>
              </w:rPr>
              <w:t>i</w:t>
            </w:r>
            <w:r w:rsidR="00233079" w:rsidRPr="00E73834">
              <w:rPr>
                <w:rStyle w:val="cf01"/>
                <w:rFonts w:ascii="Arial" w:hAnsi="Arial" w:cs="Arial"/>
                <w:sz w:val="22"/>
                <w:szCs w:val="22"/>
              </w:rPr>
              <w:t>mprovement</w:t>
            </w:r>
            <w:r w:rsidRPr="00E73834">
              <w:rPr>
                <w:rStyle w:val="cf01"/>
                <w:rFonts w:ascii="Arial" w:hAnsi="Arial" w:cs="Arial"/>
                <w:sz w:val="22"/>
                <w:szCs w:val="22"/>
              </w:rPr>
              <w:t xml:space="preserve"> pro</w:t>
            </w:r>
            <w:r w:rsidR="00245280" w:rsidRPr="00E73834">
              <w:rPr>
                <w:rStyle w:val="cf01"/>
                <w:rFonts w:ascii="Arial" w:hAnsi="Arial" w:cs="Arial"/>
                <w:sz w:val="22"/>
                <w:szCs w:val="22"/>
              </w:rPr>
              <w:t xml:space="preserve">jects </w:t>
            </w:r>
            <w:r w:rsidR="007A064C" w:rsidRPr="00E73834">
              <w:rPr>
                <w:rStyle w:val="cf01"/>
                <w:rFonts w:ascii="Arial" w:hAnsi="Arial" w:cs="Arial"/>
                <w:sz w:val="22"/>
                <w:szCs w:val="22"/>
              </w:rPr>
              <w:t xml:space="preserve">and continuous improvement </w:t>
            </w:r>
            <w:r w:rsidR="009308DA" w:rsidRPr="00E73834">
              <w:rPr>
                <w:rStyle w:val="cf01"/>
                <w:rFonts w:ascii="Arial" w:hAnsi="Arial" w:cs="Arial"/>
                <w:sz w:val="22"/>
                <w:szCs w:val="22"/>
              </w:rPr>
              <w:t xml:space="preserve">initiatives </w:t>
            </w:r>
            <w:r w:rsidRPr="00E73834">
              <w:rPr>
                <w:rStyle w:val="cf01"/>
                <w:rFonts w:ascii="Arial" w:hAnsi="Arial" w:cs="Arial"/>
                <w:sz w:val="22"/>
                <w:szCs w:val="22"/>
              </w:rPr>
              <w:t>across the portfolio of services within social care, education and SEND</w:t>
            </w:r>
            <w:bookmarkEnd w:id="0"/>
            <w:r w:rsidRPr="00E73834">
              <w:rPr>
                <w:rStyle w:val="cf01"/>
                <w:rFonts w:ascii="Arial" w:hAnsi="Arial" w:cs="Arial"/>
                <w:sz w:val="22"/>
                <w:szCs w:val="22"/>
              </w:rPr>
              <w:t>.</w:t>
            </w:r>
            <w:r w:rsidR="00F0068F" w:rsidRPr="00E73834">
              <w:rPr>
                <w:rStyle w:val="cf01"/>
                <w:rFonts w:ascii="Arial" w:hAnsi="Arial" w:cs="Arial"/>
                <w:sz w:val="22"/>
                <w:szCs w:val="22"/>
              </w:rPr>
              <w:t xml:space="preserve">  </w:t>
            </w:r>
            <w:r w:rsidR="00D55E5D" w:rsidRPr="00E73834">
              <w:rPr>
                <w:rStyle w:val="cf01"/>
                <w:rFonts w:ascii="Arial" w:hAnsi="Arial" w:cs="Arial"/>
                <w:sz w:val="22"/>
                <w:szCs w:val="22"/>
              </w:rPr>
              <w:t>Examples of the project</w:t>
            </w:r>
            <w:r w:rsidR="000C3FEC" w:rsidRPr="00E73834">
              <w:rPr>
                <w:rStyle w:val="cf01"/>
                <w:rFonts w:ascii="Arial" w:hAnsi="Arial" w:cs="Arial"/>
                <w:sz w:val="22"/>
                <w:szCs w:val="22"/>
              </w:rPr>
              <w:t xml:space="preserve">s we </w:t>
            </w:r>
            <w:r w:rsidR="00421BC0" w:rsidRPr="00E73834">
              <w:rPr>
                <w:rStyle w:val="cf01"/>
                <w:rFonts w:ascii="Arial" w:hAnsi="Arial" w:cs="Arial"/>
                <w:sz w:val="22"/>
                <w:szCs w:val="22"/>
              </w:rPr>
              <w:t xml:space="preserve">need to undertake </w:t>
            </w:r>
            <w:r w:rsidR="000C3FEC" w:rsidRPr="00E73834">
              <w:rPr>
                <w:rStyle w:val="cf01"/>
                <w:rFonts w:ascii="Arial" w:hAnsi="Arial" w:cs="Arial"/>
                <w:sz w:val="22"/>
                <w:szCs w:val="22"/>
              </w:rPr>
              <w:t>include</w:t>
            </w:r>
            <w:r w:rsidR="00F0068F" w:rsidRPr="00E73834">
              <w:rPr>
                <w:rStyle w:val="cf01"/>
                <w:rFonts w:ascii="Arial" w:hAnsi="Arial" w:cs="Arial"/>
                <w:sz w:val="22"/>
                <w:szCs w:val="22"/>
              </w:rPr>
              <w:t>:</w:t>
            </w:r>
          </w:p>
          <w:p w14:paraId="5D27F516" w14:textId="77777777" w:rsidR="00F0068F" w:rsidRPr="00E73834" w:rsidRDefault="00F0068F" w:rsidP="009308DA">
            <w:pPr>
              <w:pStyle w:val="ListParagraph"/>
              <w:numPr>
                <w:ilvl w:val="0"/>
                <w:numId w:val="23"/>
              </w:numPr>
              <w:spacing w:before="120"/>
              <w:ind w:left="315"/>
              <w:contextualSpacing w:val="0"/>
              <w:rPr>
                <w:rStyle w:val="cf01"/>
                <w:rFonts w:ascii="Arial" w:hAnsi="Arial" w:cs="Arial"/>
                <w:sz w:val="22"/>
                <w:szCs w:val="22"/>
              </w:rPr>
            </w:pPr>
            <w:r w:rsidRPr="00E73834">
              <w:rPr>
                <w:rStyle w:val="cf01"/>
                <w:rFonts w:ascii="Arial" w:hAnsi="Arial" w:cs="Arial"/>
                <w:sz w:val="22"/>
                <w:szCs w:val="22"/>
              </w:rPr>
              <w:t>I</w:t>
            </w:r>
            <w:r w:rsidR="00421BC0" w:rsidRPr="00E73834">
              <w:rPr>
                <w:rStyle w:val="cf01"/>
                <w:rFonts w:ascii="Arial" w:hAnsi="Arial" w:cs="Arial"/>
                <w:sz w:val="22"/>
                <w:szCs w:val="22"/>
              </w:rPr>
              <w:t>mproving the timeliness and quality of education, health and care need assessment</w:t>
            </w:r>
            <w:r w:rsidR="00FE68B1" w:rsidRPr="00E73834">
              <w:rPr>
                <w:rStyle w:val="cf01"/>
                <w:rFonts w:ascii="Arial" w:hAnsi="Arial" w:cs="Arial"/>
                <w:sz w:val="22"/>
                <w:szCs w:val="22"/>
              </w:rPr>
              <w:t>s</w:t>
            </w:r>
            <w:r w:rsidR="00421BC0" w:rsidRPr="00E73834">
              <w:rPr>
                <w:rStyle w:val="cf01"/>
                <w:rFonts w:ascii="Arial" w:hAnsi="Arial" w:cs="Arial"/>
                <w:sz w:val="22"/>
                <w:szCs w:val="22"/>
              </w:rPr>
              <w:t xml:space="preserve"> and plans</w:t>
            </w:r>
          </w:p>
          <w:p w14:paraId="518116E2" w14:textId="64E9B7AB" w:rsidR="00D55E5D" w:rsidRPr="00E73834" w:rsidRDefault="00444481" w:rsidP="009308DA">
            <w:pPr>
              <w:pStyle w:val="ListParagraph"/>
              <w:numPr>
                <w:ilvl w:val="0"/>
                <w:numId w:val="23"/>
              </w:numPr>
              <w:spacing w:before="120"/>
              <w:ind w:left="315"/>
              <w:contextualSpacing w:val="0"/>
              <w:rPr>
                <w:rStyle w:val="cf01"/>
                <w:rFonts w:ascii="Arial" w:hAnsi="Arial" w:cs="Arial"/>
                <w:sz w:val="22"/>
                <w:szCs w:val="22"/>
              </w:rPr>
            </w:pPr>
            <w:r w:rsidRPr="00E73834">
              <w:rPr>
                <w:rStyle w:val="cf01"/>
                <w:rFonts w:ascii="Arial" w:hAnsi="Arial" w:cs="Arial"/>
                <w:sz w:val="22"/>
                <w:szCs w:val="22"/>
              </w:rPr>
              <w:t xml:space="preserve">Improving the </w:t>
            </w:r>
            <w:r w:rsidR="00343FB4" w:rsidRPr="00E73834">
              <w:rPr>
                <w:rStyle w:val="cf01"/>
                <w:rFonts w:ascii="Arial" w:hAnsi="Arial" w:cs="Arial"/>
                <w:sz w:val="22"/>
                <w:szCs w:val="22"/>
              </w:rPr>
              <w:t xml:space="preserve">targeting and effectiveness of </w:t>
            </w:r>
            <w:r w:rsidRPr="00E73834">
              <w:rPr>
                <w:rStyle w:val="cf01"/>
                <w:rFonts w:ascii="Arial" w:hAnsi="Arial" w:cs="Arial"/>
                <w:sz w:val="22"/>
                <w:szCs w:val="22"/>
              </w:rPr>
              <w:t xml:space="preserve">Family Help Service </w:t>
            </w:r>
            <w:r w:rsidR="003D4F68" w:rsidRPr="00E73834">
              <w:rPr>
                <w:rStyle w:val="cf01"/>
                <w:rFonts w:ascii="Arial" w:hAnsi="Arial" w:cs="Arial"/>
                <w:sz w:val="22"/>
                <w:szCs w:val="22"/>
              </w:rPr>
              <w:t>interventions</w:t>
            </w:r>
            <w:r w:rsidR="00AA31D7" w:rsidRPr="00E73834">
              <w:rPr>
                <w:rStyle w:val="cf01"/>
                <w:rFonts w:ascii="Arial" w:hAnsi="Arial" w:cs="Arial"/>
                <w:sz w:val="22"/>
                <w:szCs w:val="22"/>
              </w:rPr>
              <w:t>.</w:t>
            </w:r>
          </w:p>
          <w:p w14:paraId="1D669001" w14:textId="77777777" w:rsidR="00EA16E1" w:rsidRPr="00E73834" w:rsidRDefault="00EA16E1" w:rsidP="00DA3E05">
            <w:pPr>
              <w:rPr>
                <w:rFonts w:ascii="Arial" w:hAnsi="Arial" w:cs="Arial"/>
                <w:szCs w:val="22"/>
              </w:rPr>
            </w:pPr>
          </w:p>
          <w:p w14:paraId="5BB2B43C" w14:textId="7F712D99" w:rsidR="00DA3E05" w:rsidRPr="00E73834" w:rsidRDefault="00DA3E05" w:rsidP="00DA3E05">
            <w:pPr>
              <w:rPr>
                <w:rFonts w:ascii="Arial" w:hAnsi="Arial" w:cs="Arial"/>
                <w:szCs w:val="22"/>
              </w:rPr>
            </w:pPr>
            <w:r w:rsidRPr="00E73834">
              <w:rPr>
                <w:rFonts w:ascii="Arial" w:hAnsi="Arial" w:cs="Arial"/>
                <w:szCs w:val="22"/>
              </w:rPr>
              <w:t xml:space="preserve">This post </w:t>
            </w:r>
            <w:r w:rsidR="00E263FC" w:rsidRPr="00E73834">
              <w:rPr>
                <w:rFonts w:ascii="Arial" w:hAnsi="Arial" w:cs="Arial"/>
                <w:szCs w:val="22"/>
              </w:rPr>
              <w:t xml:space="preserve">holder </w:t>
            </w:r>
            <w:r w:rsidRPr="00E73834">
              <w:rPr>
                <w:rFonts w:ascii="Arial" w:hAnsi="Arial" w:cs="Arial"/>
                <w:szCs w:val="22"/>
              </w:rPr>
              <w:t xml:space="preserve">will be </w:t>
            </w:r>
            <w:r w:rsidR="00E263FC" w:rsidRPr="00E73834">
              <w:rPr>
                <w:rFonts w:ascii="Arial" w:hAnsi="Arial" w:cs="Arial"/>
                <w:szCs w:val="22"/>
              </w:rPr>
              <w:t xml:space="preserve">a </w:t>
            </w:r>
            <w:r w:rsidR="007B0E31" w:rsidRPr="00E73834">
              <w:rPr>
                <w:rFonts w:ascii="Arial" w:hAnsi="Arial" w:cs="Arial"/>
                <w:szCs w:val="22"/>
              </w:rPr>
              <w:t xml:space="preserve">member </w:t>
            </w:r>
            <w:r w:rsidRPr="00E73834">
              <w:rPr>
                <w:rFonts w:ascii="Arial" w:hAnsi="Arial" w:cs="Arial"/>
                <w:szCs w:val="22"/>
              </w:rPr>
              <w:t xml:space="preserve">of the newly </w:t>
            </w:r>
            <w:r w:rsidR="00EA16E1" w:rsidRPr="00E73834">
              <w:rPr>
                <w:rFonts w:ascii="Arial" w:hAnsi="Arial" w:cs="Arial"/>
                <w:szCs w:val="22"/>
              </w:rPr>
              <w:t xml:space="preserve">established </w:t>
            </w:r>
            <w:r w:rsidRPr="00E73834">
              <w:rPr>
                <w:rFonts w:ascii="Arial" w:hAnsi="Arial" w:cs="Arial"/>
                <w:szCs w:val="22"/>
              </w:rPr>
              <w:t xml:space="preserve">CEF </w:t>
            </w:r>
            <w:r w:rsidR="00EA16E1" w:rsidRPr="00E73834">
              <w:rPr>
                <w:rFonts w:ascii="Arial" w:hAnsi="Arial" w:cs="Arial"/>
                <w:szCs w:val="22"/>
              </w:rPr>
              <w:t xml:space="preserve">Transformation </w:t>
            </w:r>
            <w:r w:rsidRPr="00E73834">
              <w:rPr>
                <w:rFonts w:ascii="Arial" w:hAnsi="Arial" w:cs="Arial"/>
                <w:szCs w:val="22"/>
              </w:rPr>
              <w:t xml:space="preserve">Team </w:t>
            </w:r>
            <w:r w:rsidR="00030F9A" w:rsidRPr="00E73834">
              <w:rPr>
                <w:rFonts w:ascii="Arial" w:hAnsi="Arial" w:cs="Arial"/>
                <w:szCs w:val="22"/>
              </w:rPr>
              <w:t>that support</w:t>
            </w:r>
            <w:r w:rsidR="007B0E31" w:rsidRPr="00E73834">
              <w:rPr>
                <w:rFonts w:ascii="Arial" w:hAnsi="Arial" w:cs="Arial"/>
                <w:szCs w:val="22"/>
              </w:rPr>
              <w:t>s</w:t>
            </w:r>
            <w:r w:rsidR="00570C93" w:rsidRPr="00E73834">
              <w:rPr>
                <w:rFonts w:ascii="Arial" w:hAnsi="Arial" w:cs="Arial"/>
                <w:szCs w:val="22"/>
              </w:rPr>
              <w:t xml:space="preserve"> the d</w:t>
            </w:r>
            <w:r w:rsidR="00030F9A" w:rsidRPr="00E73834">
              <w:rPr>
                <w:rFonts w:ascii="Arial" w:hAnsi="Arial" w:cs="Arial"/>
                <w:szCs w:val="22"/>
              </w:rPr>
              <w:t>irectorate’s portfolio of</w:t>
            </w:r>
            <w:r w:rsidR="00A000D6" w:rsidRPr="00E73834">
              <w:rPr>
                <w:rFonts w:ascii="Arial" w:hAnsi="Arial" w:cs="Arial"/>
                <w:szCs w:val="22"/>
              </w:rPr>
              <w:t xml:space="preserve"> priority of transformation programmes and projects</w:t>
            </w:r>
            <w:r w:rsidRPr="00E73834">
              <w:rPr>
                <w:rFonts w:ascii="Arial" w:hAnsi="Arial" w:cs="Arial"/>
                <w:szCs w:val="22"/>
              </w:rPr>
              <w:t>.</w:t>
            </w:r>
          </w:p>
          <w:p w14:paraId="1FA934DC" w14:textId="77777777" w:rsidR="00402BBE" w:rsidRPr="00E73834" w:rsidRDefault="00402BBE" w:rsidP="0072622A">
            <w:pPr>
              <w:rPr>
                <w:rFonts w:ascii="Arial" w:hAnsi="Arial" w:cs="Arial"/>
                <w:szCs w:val="22"/>
              </w:rPr>
            </w:pPr>
          </w:p>
          <w:p w14:paraId="43EF88F9" w14:textId="77777777" w:rsidR="00351D7C" w:rsidRPr="00E73834" w:rsidRDefault="00351D7C" w:rsidP="00351D7C">
            <w:pPr>
              <w:pStyle w:val="pf0"/>
              <w:spacing w:before="120" w:beforeAutospacing="0" w:after="0" w:afterAutospacing="0"/>
              <w:rPr>
                <w:rFonts w:ascii="Arial" w:hAnsi="Arial" w:cs="Arial"/>
                <w:b/>
                <w:bCs/>
                <w:kern w:val="32"/>
                <w:sz w:val="22"/>
                <w:szCs w:val="22"/>
                <w:u w:val="single"/>
                <w:lang w:eastAsia="en-US"/>
              </w:rPr>
            </w:pPr>
            <w:r w:rsidRPr="00E73834">
              <w:rPr>
                <w:rFonts w:ascii="Arial" w:hAnsi="Arial" w:cs="Arial"/>
                <w:b/>
                <w:bCs/>
                <w:kern w:val="32"/>
                <w:sz w:val="22"/>
                <w:szCs w:val="22"/>
                <w:u w:val="single"/>
                <w:lang w:eastAsia="en-US"/>
              </w:rPr>
              <w:lastRenderedPageBreak/>
              <w:t xml:space="preserve">Purpose: </w:t>
            </w:r>
          </w:p>
          <w:p w14:paraId="576684F5" w14:textId="46551FEE" w:rsidR="00351D7C" w:rsidRPr="00E73834" w:rsidRDefault="00351D7C" w:rsidP="00351D7C">
            <w:pPr>
              <w:pStyle w:val="pf0"/>
              <w:spacing w:before="120" w:beforeAutospacing="0" w:after="0" w:afterAutospacing="0"/>
              <w:rPr>
                <w:rFonts w:ascii="Arial" w:hAnsi="Arial" w:cs="Arial"/>
                <w:kern w:val="32"/>
                <w:sz w:val="22"/>
                <w:szCs w:val="22"/>
              </w:rPr>
            </w:pPr>
            <w:r w:rsidRPr="00E73834">
              <w:rPr>
                <w:rFonts w:ascii="Arial" w:hAnsi="Arial" w:cs="Arial"/>
                <w:kern w:val="32"/>
                <w:sz w:val="22"/>
                <w:szCs w:val="22"/>
              </w:rPr>
              <w:t>A specialist role, responsible for successful delivery of pro</w:t>
            </w:r>
            <w:r w:rsidR="00A21D4A" w:rsidRPr="00E73834">
              <w:rPr>
                <w:rFonts w:ascii="Arial" w:hAnsi="Arial" w:cs="Arial"/>
                <w:kern w:val="32"/>
                <w:sz w:val="22"/>
                <w:szCs w:val="22"/>
              </w:rPr>
              <w:t xml:space="preserve">jects involving </w:t>
            </w:r>
            <w:r w:rsidRPr="00E73834">
              <w:rPr>
                <w:rFonts w:ascii="Arial" w:hAnsi="Arial" w:cs="Arial"/>
                <w:kern w:val="32"/>
                <w:sz w:val="22"/>
                <w:szCs w:val="22"/>
              </w:rPr>
              <w:t xml:space="preserve">service </w:t>
            </w:r>
            <w:r w:rsidR="00241DB3" w:rsidRPr="00E73834">
              <w:rPr>
                <w:rFonts w:ascii="Arial" w:hAnsi="Arial" w:cs="Arial"/>
                <w:kern w:val="32"/>
                <w:sz w:val="22"/>
                <w:szCs w:val="22"/>
              </w:rPr>
              <w:t>improvement</w:t>
            </w:r>
            <w:r w:rsidRPr="00E73834">
              <w:rPr>
                <w:rFonts w:ascii="Arial" w:hAnsi="Arial" w:cs="Arial"/>
                <w:kern w:val="32"/>
                <w:sz w:val="22"/>
                <w:szCs w:val="22"/>
              </w:rPr>
              <w:t xml:space="preserve">, change </w:t>
            </w:r>
            <w:r w:rsidR="00241DB3" w:rsidRPr="00E73834">
              <w:rPr>
                <w:rFonts w:ascii="Arial" w:hAnsi="Arial" w:cs="Arial"/>
                <w:kern w:val="32"/>
                <w:sz w:val="22"/>
                <w:szCs w:val="22"/>
              </w:rPr>
              <w:t xml:space="preserve">management </w:t>
            </w:r>
            <w:r w:rsidRPr="00E73834">
              <w:rPr>
                <w:rFonts w:ascii="Arial" w:hAnsi="Arial" w:cs="Arial"/>
                <w:kern w:val="32"/>
                <w:sz w:val="22"/>
                <w:szCs w:val="22"/>
              </w:rPr>
              <w:t>and continuous improvement.</w:t>
            </w:r>
          </w:p>
          <w:p w14:paraId="1307964E" w14:textId="774AB944" w:rsidR="00351D7C" w:rsidRPr="00E73834" w:rsidRDefault="00351D7C" w:rsidP="00FA692F">
            <w:pPr>
              <w:pStyle w:val="pf0"/>
              <w:numPr>
                <w:ilvl w:val="0"/>
                <w:numId w:val="34"/>
              </w:numPr>
              <w:spacing w:before="120" w:beforeAutospacing="0" w:after="0" w:afterAutospacing="0"/>
              <w:ind w:left="315"/>
              <w:rPr>
                <w:rFonts w:ascii="Arial" w:hAnsi="Arial" w:cs="Arial"/>
                <w:kern w:val="32"/>
                <w:sz w:val="22"/>
                <w:szCs w:val="22"/>
                <w:lang w:eastAsia="en-US"/>
              </w:rPr>
            </w:pPr>
            <w:r w:rsidRPr="00E73834">
              <w:rPr>
                <w:rFonts w:ascii="Arial" w:hAnsi="Arial" w:cs="Arial"/>
                <w:kern w:val="32"/>
                <w:sz w:val="22"/>
                <w:szCs w:val="22"/>
              </w:rPr>
              <w:t>To lead and manage servic</w:t>
            </w:r>
            <w:r w:rsidR="00BB270F" w:rsidRPr="00E73834">
              <w:rPr>
                <w:rFonts w:ascii="Arial" w:hAnsi="Arial" w:cs="Arial"/>
                <w:kern w:val="32"/>
                <w:sz w:val="22"/>
                <w:szCs w:val="22"/>
              </w:rPr>
              <w:t xml:space="preserve">e improvement </w:t>
            </w:r>
            <w:r w:rsidRPr="00E73834">
              <w:rPr>
                <w:rFonts w:ascii="Arial" w:hAnsi="Arial" w:cs="Arial"/>
                <w:kern w:val="32"/>
                <w:sz w:val="22"/>
                <w:szCs w:val="22"/>
              </w:rPr>
              <w:t>pro</w:t>
            </w:r>
            <w:r w:rsidRPr="00E73834">
              <w:rPr>
                <w:rFonts w:ascii="Arial" w:hAnsi="Arial" w:cs="Arial"/>
                <w:kern w:val="32"/>
                <w:sz w:val="22"/>
                <w:szCs w:val="22"/>
                <w:lang w:eastAsia="en-US"/>
              </w:rPr>
              <w:t xml:space="preserve">jects, across the </w:t>
            </w:r>
            <w:r w:rsidR="00C5155A" w:rsidRPr="00E73834">
              <w:rPr>
                <w:rFonts w:ascii="Arial" w:hAnsi="Arial" w:cs="Arial"/>
                <w:kern w:val="32"/>
                <w:sz w:val="22"/>
                <w:szCs w:val="22"/>
                <w:lang w:eastAsia="en-US"/>
              </w:rPr>
              <w:t xml:space="preserve">end-to-end </w:t>
            </w:r>
            <w:r w:rsidR="00107E55" w:rsidRPr="00E73834">
              <w:rPr>
                <w:rFonts w:ascii="Arial" w:hAnsi="Arial" w:cs="Arial"/>
                <w:kern w:val="32"/>
                <w:sz w:val="22"/>
                <w:szCs w:val="22"/>
                <w:lang w:eastAsia="en-US"/>
              </w:rPr>
              <w:t>life cycle</w:t>
            </w:r>
            <w:r w:rsidRPr="00E73834">
              <w:rPr>
                <w:rFonts w:ascii="Arial" w:hAnsi="Arial" w:cs="Arial"/>
                <w:kern w:val="32"/>
                <w:sz w:val="22"/>
                <w:szCs w:val="22"/>
                <w:lang w:eastAsia="en-US"/>
              </w:rPr>
              <w:t xml:space="preserve">, from </w:t>
            </w:r>
            <w:r w:rsidR="00362EC1" w:rsidRPr="00E73834">
              <w:rPr>
                <w:rFonts w:ascii="Arial" w:hAnsi="Arial" w:cs="Arial"/>
                <w:kern w:val="32"/>
                <w:sz w:val="22"/>
                <w:szCs w:val="22"/>
                <w:lang w:eastAsia="en-US"/>
              </w:rPr>
              <w:t xml:space="preserve">business case and project initiation </w:t>
            </w:r>
            <w:r w:rsidRPr="00E73834">
              <w:rPr>
                <w:rFonts w:ascii="Arial" w:hAnsi="Arial" w:cs="Arial"/>
                <w:kern w:val="32"/>
                <w:sz w:val="22"/>
                <w:szCs w:val="22"/>
                <w:lang w:eastAsia="en-US"/>
              </w:rPr>
              <w:t xml:space="preserve">through </w:t>
            </w:r>
            <w:r w:rsidR="00425B22" w:rsidRPr="00E73834">
              <w:rPr>
                <w:rFonts w:ascii="Arial" w:hAnsi="Arial" w:cs="Arial"/>
                <w:kern w:val="32"/>
                <w:sz w:val="22"/>
                <w:szCs w:val="22"/>
                <w:lang w:eastAsia="en-US"/>
              </w:rPr>
              <w:t xml:space="preserve">the </w:t>
            </w:r>
            <w:r w:rsidR="00CC5F8E" w:rsidRPr="00E73834">
              <w:rPr>
                <w:rFonts w:ascii="Arial" w:hAnsi="Arial" w:cs="Arial"/>
                <w:kern w:val="32"/>
                <w:sz w:val="22"/>
                <w:szCs w:val="22"/>
                <w:lang w:eastAsia="en-US"/>
              </w:rPr>
              <w:t xml:space="preserve">phases </w:t>
            </w:r>
            <w:r w:rsidR="00425B22" w:rsidRPr="00E73834">
              <w:rPr>
                <w:rFonts w:ascii="Arial" w:hAnsi="Arial" w:cs="Arial"/>
                <w:kern w:val="32"/>
                <w:sz w:val="22"/>
                <w:szCs w:val="22"/>
                <w:lang w:eastAsia="en-US"/>
              </w:rPr>
              <w:t xml:space="preserve">and </w:t>
            </w:r>
            <w:r w:rsidR="002270AD" w:rsidRPr="00E73834">
              <w:rPr>
                <w:rFonts w:ascii="Arial" w:hAnsi="Arial" w:cs="Arial"/>
                <w:kern w:val="32"/>
                <w:sz w:val="22"/>
                <w:szCs w:val="22"/>
                <w:lang w:eastAsia="en-US"/>
              </w:rPr>
              <w:t>implementation</w:t>
            </w:r>
            <w:r w:rsidR="00425B22" w:rsidRPr="00E73834">
              <w:rPr>
                <w:rFonts w:ascii="Arial" w:hAnsi="Arial" w:cs="Arial"/>
                <w:kern w:val="32"/>
                <w:sz w:val="22"/>
                <w:szCs w:val="22"/>
                <w:lang w:eastAsia="en-US"/>
              </w:rPr>
              <w:t xml:space="preserve"> to a</w:t>
            </w:r>
            <w:r w:rsidRPr="00E73834">
              <w:rPr>
                <w:rFonts w:ascii="Arial" w:hAnsi="Arial" w:cs="Arial"/>
                <w:kern w:val="32"/>
                <w:sz w:val="22"/>
                <w:szCs w:val="22"/>
                <w:lang w:eastAsia="en-US"/>
              </w:rPr>
              <w:t xml:space="preserve">greed time, </w:t>
            </w:r>
            <w:r w:rsidR="00107E55" w:rsidRPr="00E73834">
              <w:rPr>
                <w:rFonts w:ascii="Arial" w:hAnsi="Arial" w:cs="Arial"/>
                <w:kern w:val="32"/>
                <w:sz w:val="22"/>
                <w:szCs w:val="22"/>
                <w:lang w:eastAsia="en-US"/>
              </w:rPr>
              <w:t>cost,</w:t>
            </w:r>
            <w:r w:rsidRPr="00E73834">
              <w:rPr>
                <w:rFonts w:ascii="Arial" w:hAnsi="Arial" w:cs="Arial"/>
                <w:kern w:val="32"/>
                <w:sz w:val="22"/>
                <w:szCs w:val="22"/>
                <w:lang w:eastAsia="en-US"/>
              </w:rPr>
              <w:t xml:space="preserve"> and quality criteria</w:t>
            </w:r>
            <w:r w:rsidR="00425B22" w:rsidRPr="00E73834">
              <w:rPr>
                <w:rFonts w:ascii="Arial" w:hAnsi="Arial" w:cs="Arial"/>
                <w:kern w:val="32"/>
                <w:sz w:val="22"/>
                <w:szCs w:val="22"/>
                <w:lang w:eastAsia="en-US"/>
              </w:rPr>
              <w:t xml:space="preserve">, with </w:t>
            </w:r>
            <w:r w:rsidRPr="00E73834">
              <w:rPr>
                <w:rFonts w:ascii="Arial" w:hAnsi="Arial" w:cs="Arial"/>
                <w:kern w:val="32"/>
                <w:sz w:val="22"/>
                <w:szCs w:val="22"/>
                <w:lang w:eastAsia="en-US"/>
              </w:rPr>
              <w:t xml:space="preserve">a relentless focus on improving outcomes for CYP and financial sustainability of services. </w:t>
            </w:r>
          </w:p>
          <w:p w14:paraId="251DE602" w14:textId="5659C6F1" w:rsidR="00351D7C" w:rsidRPr="00E73834" w:rsidRDefault="00351D7C" w:rsidP="00351D7C">
            <w:pPr>
              <w:pStyle w:val="pf0"/>
              <w:numPr>
                <w:ilvl w:val="0"/>
                <w:numId w:val="24"/>
              </w:numPr>
              <w:spacing w:before="120" w:beforeAutospacing="0" w:after="0" w:afterAutospacing="0"/>
              <w:ind w:left="306" w:hanging="284"/>
              <w:rPr>
                <w:rFonts w:ascii="Arial" w:hAnsi="Arial" w:cs="Arial"/>
                <w:kern w:val="32"/>
                <w:sz w:val="22"/>
                <w:szCs w:val="22"/>
                <w:lang w:eastAsia="en-US"/>
              </w:rPr>
            </w:pPr>
            <w:r w:rsidRPr="00E73834">
              <w:rPr>
                <w:rFonts w:ascii="Arial" w:hAnsi="Arial" w:cs="Arial"/>
                <w:kern w:val="32"/>
                <w:sz w:val="22"/>
                <w:szCs w:val="22"/>
                <w:lang w:eastAsia="en-US"/>
              </w:rPr>
              <w:t xml:space="preserve">To work with, and gain commitment from </w:t>
            </w:r>
            <w:r w:rsidR="00425B22" w:rsidRPr="00E73834">
              <w:rPr>
                <w:rFonts w:ascii="Arial" w:hAnsi="Arial" w:cs="Arial"/>
                <w:kern w:val="32"/>
                <w:sz w:val="22"/>
                <w:szCs w:val="22"/>
                <w:lang w:eastAsia="en-US"/>
              </w:rPr>
              <w:t xml:space="preserve">internal clients and </w:t>
            </w:r>
            <w:r w:rsidRPr="00E73834">
              <w:rPr>
                <w:rFonts w:ascii="Arial" w:hAnsi="Arial" w:cs="Arial"/>
                <w:kern w:val="32"/>
                <w:sz w:val="22"/>
                <w:szCs w:val="22"/>
                <w:lang w:eastAsia="en-US"/>
              </w:rPr>
              <w:t xml:space="preserve">stakeholders to </w:t>
            </w:r>
            <w:r w:rsidR="0054620C" w:rsidRPr="00E73834">
              <w:rPr>
                <w:rFonts w:ascii="Arial" w:hAnsi="Arial" w:cs="Arial"/>
                <w:kern w:val="32"/>
                <w:sz w:val="22"/>
                <w:szCs w:val="22"/>
                <w:lang w:eastAsia="en-US"/>
              </w:rPr>
              <w:t xml:space="preserve">an agreed </w:t>
            </w:r>
            <w:r w:rsidR="00CC5F8E" w:rsidRPr="00E73834">
              <w:rPr>
                <w:rFonts w:ascii="Arial" w:hAnsi="Arial" w:cs="Arial"/>
                <w:kern w:val="32"/>
                <w:sz w:val="22"/>
                <w:szCs w:val="22"/>
                <w:lang w:eastAsia="en-US"/>
              </w:rPr>
              <w:t>project mandate</w:t>
            </w:r>
            <w:r w:rsidRPr="00E73834">
              <w:rPr>
                <w:rFonts w:ascii="Arial" w:hAnsi="Arial" w:cs="Arial"/>
                <w:kern w:val="32"/>
                <w:sz w:val="22"/>
                <w:szCs w:val="22"/>
                <w:lang w:eastAsia="en-US"/>
              </w:rPr>
              <w:t xml:space="preserve">, objectives and expected measurable </w:t>
            </w:r>
            <w:r w:rsidR="0054620C" w:rsidRPr="00E73834">
              <w:rPr>
                <w:rFonts w:ascii="Arial" w:hAnsi="Arial" w:cs="Arial"/>
                <w:kern w:val="32"/>
                <w:sz w:val="22"/>
                <w:szCs w:val="22"/>
                <w:lang w:eastAsia="en-US"/>
              </w:rPr>
              <w:t>outputs</w:t>
            </w:r>
            <w:r w:rsidRPr="00E73834">
              <w:rPr>
                <w:rFonts w:ascii="Arial" w:hAnsi="Arial" w:cs="Arial"/>
                <w:kern w:val="32"/>
                <w:sz w:val="22"/>
                <w:szCs w:val="22"/>
                <w:lang w:eastAsia="en-US"/>
              </w:rPr>
              <w:t xml:space="preserve"> for service </w:t>
            </w:r>
            <w:r w:rsidR="0054620C" w:rsidRPr="00E73834">
              <w:rPr>
                <w:rFonts w:ascii="Arial" w:hAnsi="Arial" w:cs="Arial"/>
                <w:kern w:val="32"/>
                <w:sz w:val="22"/>
                <w:szCs w:val="22"/>
                <w:lang w:eastAsia="en-US"/>
              </w:rPr>
              <w:t xml:space="preserve">improvement </w:t>
            </w:r>
            <w:r w:rsidRPr="00E73834">
              <w:rPr>
                <w:rFonts w:ascii="Arial" w:hAnsi="Arial" w:cs="Arial"/>
                <w:kern w:val="32"/>
                <w:sz w:val="22"/>
                <w:szCs w:val="22"/>
                <w:lang w:eastAsia="en-US"/>
              </w:rPr>
              <w:t xml:space="preserve">initiatives, including </w:t>
            </w:r>
            <w:r w:rsidR="006C4B09" w:rsidRPr="00E73834">
              <w:rPr>
                <w:rFonts w:ascii="Arial" w:hAnsi="Arial" w:cs="Arial"/>
                <w:kern w:val="32"/>
                <w:sz w:val="22"/>
                <w:szCs w:val="22"/>
                <w:lang w:eastAsia="en-US"/>
              </w:rPr>
              <w:t>implementation</w:t>
            </w:r>
            <w:r w:rsidRPr="00E73834">
              <w:rPr>
                <w:rFonts w:ascii="Arial" w:hAnsi="Arial" w:cs="Arial"/>
                <w:kern w:val="32"/>
                <w:sz w:val="22"/>
                <w:szCs w:val="22"/>
                <w:lang w:eastAsia="en-US"/>
              </w:rPr>
              <w:t>.</w:t>
            </w:r>
          </w:p>
          <w:p w14:paraId="5FFF7046" w14:textId="5F6825FC" w:rsidR="00AD73BF" w:rsidRPr="00E73834" w:rsidRDefault="00351D7C" w:rsidP="00351D7C">
            <w:pPr>
              <w:pStyle w:val="pf0"/>
              <w:numPr>
                <w:ilvl w:val="0"/>
                <w:numId w:val="24"/>
              </w:numPr>
              <w:spacing w:before="120" w:beforeAutospacing="0" w:after="0" w:afterAutospacing="0"/>
              <w:ind w:left="306" w:hanging="284"/>
              <w:rPr>
                <w:rFonts w:ascii="Arial" w:hAnsi="Arial" w:cs="Arial"/>
                <w:kern w:val="32"/>
                <w:sz w:val="22"/>
                <w:szCs w:val="22"/>
                <w:lang w:eastAsia="en-US"/>
              </w:rPr>
            </w:pPr>
            <w:r w:rsidRPr="00E73834">
              <w:rPr>
                <w:rFonts w:ascii="Arial" w:hAnsi="Arial" w:cs="Arial"/>
                <w:kern w:val="32"/>
                <w:sz w:val="22"/>
                <w:szCs w:val="22"/>
                <w:lang w:eastAsia="en-US"/>
              </w:rPr>
              <w:t xml:space="preserve">To provide </w:t>
            </w:r>
            <w:r w:rsidR="00856AD0" w:rsidRPr="00E73834">
              <w:rPr>
                <w:rFonts w:ascii="Arial" w:hAnsi="Arial" w:cs="Arial"/>
                <w:kern w:val="32"/>
                <w:sz w:val="22"/>
                <w:szCs w:val="22"/>
                <w:lang w:eastAsia="en-US"/>
              </w:rPr>
              <w:t>subject matter expertis</w:t>
            </w:r>
            <w:r w:rsidR="00B57AAC" w:rsidRPr="00E73834">
              <w:rPr>
                <w:rFonts w:ascii="Arial" w:hAnsi="Arial" w:cs="Arial"/>
                <w:kern w:val="32"/>
                <w:sz w:val="22"/>
                <w:szCs w:val="22"/>
                <w:lang w:eastAsia="en-US"/>
              </w:rPr>
              <w:t xml:space="preserve">e, </w:t>
            </w:r>
            <w:r w:rsidR="00107E55" w:rsidRPr="00E73834">
              <w:rPr>
                <w:rFonts w:ascii="Arial" w:hAnsi="Arial" w:cs="Arial"/>
                <w:kern w:val="32"/>
                <w:sz w:val="22"/>
                <w:szCs w:val="22"/>
                <w:lang w:eastAsia="en-US"/>
              </w:rPr>
              <w:t>support,</w:t>
            </w:r>
            <w:r w:rsidR="00B57AAC" w:rsidRPr="00E73834">
              <w:rPr>
                <w:rFonts w:ascii="Arial" w:hAnsi="Arial" w:cs="Arial"/>
                <w:kern w:val="32"/>
                <w:sz w:val="22"/>
                <w:szCs w:val="22"/>
                <w:lang w:eastAsia="en-US"/>
              </w:rPr>
              <w:t xml:space="preserve"> and guidance to project </w:t>
            </w:r>
            <w:r w:rsidRPr="00E73834">
              <w:rPr>
                <w:rFonts w:ascii="Arial" w:hAnsi="Arial" w:cs="Arial"/>
                <w:kern w:val="32"/>
                <w:sz w:val="22"/>
                <w:szCs w:val="22"/>
                <w:lang w:eastAsia="en-US"/>
              </w:rPr>
              <w:t>proposals</w:t>
            </w:r>
            <w:r w:rsidR="00B15939" w:rsidRPr="00E73834">
              <w:rPr>
                <w:rFonts w:ascii="Arial" w:hAnsi="Arial" w:cs="Arial"/>
                <w:kern w:val="32"/>
                <w:sz w:val="22"/>
                <w:szCs w:val="22"/>
                <w:lang w:eastAsia="en-US"/>
              </w:rPr>
              <w:t>,</w:t>
            </w:r>
            <w:r w:rsidRPr="00E73834">
              <w:rPr>
                <w:rFonts w:ascii="Arial" w:hAnsi="Arial" w:cs="Arial"/>
                <w:kern w:val="32"/>
                <w:sz w:val="22"/>
                <w:szCs w:val="22"/>
                <w:lang w:eastAsia="en-US"/>
              </w:rPr>
              <w:t xml:space="preserve"> including the most suitable approaches to service</w:t>
            </w:r>
            <w:r w:rsidR="00B15939" w:rsidRPr="00E73834">
              <w:rPr>
                <w:rFonts w:ascii="Arial" w:hAnsi="Arial" w:cs="Arial"/>
                <w:kern w:val="32"/>
                <w:sz w:val="22"/>
                <w:szCs w:val="22"/>
                <w:lang w:eastAsia="en-US"/>
              </w:rPr>
              <w:t xml:space="preserve"> improvement,</w:t>
            </w:r>
            <w:r w:rsidRPr="00E73834">
              <w:rPr>
                <w:rFonts w:ascii="Arial" w:hAnsi="Arial" w:cs="Arial"/>
                <w:kern w:val="32"/>
                <w:sz w:val="22"/>
                <w:szCs w:val="22"/>
                <w:lang w:eastAsia="en-US"/>
              </w:rPr>
              <w:t xml:space="preserve"> change management and continuous improvement.  </w:t>
            </w:r>
          </w:p>
          <w:p w14:paraId="690C1EAC" w14:textId="252D53D2" w:rsidR="00402BBE" w:rsidRPr="00E73834" w:rsidRDefault="00351D7C" w:rsidP="00351D7C">
            <w:pPr>
              <w:pStyle w:val="pf0"/>
              <w:numPr>
                <w:ilvl w:val="0"/>
                <w:numId w:val="24"/>
              </w:numPr>
              <w:spacing w:before="120" w:beforeAutospacing="0" w:after="0" w:afterAutospacing="0"/>
              <w:ind w:left="306" w:hanging="284"/>
              <w:rPr>
                <w:rFonts w:ascii="Arial" w:hAnsi="Arial" w:cs="Arial"/>
                <w:kern w:val="32"/>
                <w:sz w:val="22"/>
                <w:szCs w:val="22"/>
                <w:lang w:eastAsia="en-US"/>
              </w:rPr>
            </w:pPr>
            <w:r w:rsidRPr="00E73834">
              <w:rPr>
                <w:rFonts w:ascii="Arial" w:hAnsi="Arial" w:cs="Arial"/>
                <w:kern w:val="32"/>
                <w:sz w:val="22"/>
                <w:szCs w:val="22"/>
              </w:rPr>
              <w:t>To provide</w:t>
            </w:r>
            <w:r w:rsidR="000C3215" w:rsidRPr="00E73834">
              <w:rPr>
                <w:rFonts w:ascii="Arial" w:hAnsi="Arial" w:cs="Arial"/>
                <w:kern w:val="32"/>
                <w:sz w:val="22"/>
                <w:szCs w:val="22"/>
              </w:rPr>
              <w:t xml:space="preserve"> rigour in delivery of </w:t>
            </w:r>
            <w:r w:rsidRPr="00E73834">
              <w:rPr>
                <w:rFonts w:ascii="Arial" w:hAnsi="Arial" w:cs="Arial"/>
                <w:kern w:val="32"/>
                <w:sz w:val="22"/>
                <w:szCs w:val="22"/>
              </w:rPr>
              <w:t>service transformation pro</w:t>
            </w:r>
            <w:r w:rsidR="000C3215" w:rsidRPr="00E73834">
              <w:rPr>
                <w:rFonts w:ascii="Arial" w:hAnsi="Arial" w:cs="Arial"/>
                <w:kern w:val="32"/>
                <w:sz w:val="22"/>
                <w:szCs w:val="22"/>
              </w:rPr>
              <w:t>jects</w:t>
            </w:r>
            <w:r w:rsidR="007D1318" w:rsidRPr="00E73834">
              <w:rPr>
                <w:rFonts w:ascii="Arial" w:hAnsi="Arial" w:cs="Arial"/>
                <w:kern w:val="32"/>
                <w:sz w:val="22"/>
                <w:szCs w:val="22"/>
              </w:rPr>
              <w:t xml:space="preserve"> in accordance with accepted b</w:t>
            </w:r>
            <w:r w:rsidR="007919E4" w:rsidRPr="00E73834">
              <w:rPr>
                <w:rFonts w:ascii="Arial" w:hAnsi="Arial" w:cs="Arial"/>
                <w:kern w:val="32"/>
                <w:sz w:val="22"/>
                <w:szCs w:val="22"/>
              </w:rPr>
              <w:t xml:space="preserve">est </w:t>
            </w:r>
            <w:r w:rsidRPr="00E73834">
              <w:rPr>
                <w:rFonts w:ascii="Arial" w:hAnsi="Arial" w:cs="Arial"/>
                <w:kern w:val="32"/>
                <w:sz w:val="22"/>
                <w:szCs w:val="22"/>
              </w:rPr>
              <w:t xml:space="preserve">practice </w:t>
            </w:r>
            <w:r w:rsidR="00107E55" w:rsidRPr="00E73834">
              <w:rPr>
                <w:rFonts w:ascii="Arial" w:hAnsi="Arial" w:cs="Arial"/>
                <w:kern w:val="32"/>
                <w:sz w:val="22"/>
                <w:szCs w:val="22"/>
              </w:rPr>
              <w:t>and</w:t>
            </w:r>
            <w:r w:rsidR="00671409" w:rsidRPr="00E73834">
              <w:rPr>
                <w:rFonts w:ascii="Arial" w:hAnsi="Arial" w:cs="Arial"/>
                <w:kern w:val="32"/>
                <w:sz w:val="22"/>
                <w:szCs w:val="22"/>
              </w:rPr>
              <w:t xml:space="preserve"> </w:t>
            </w:r>
            <w:r w:rsidRPr="00E73834">
              <w:rPr>
                <w:rFonts w:ascii="Arial" w:hAnsi="Arial" w:cs="Arial"/>
                <w:kern w:val="32"/>
                <w:sz w:val="22"/>
                <w:szCs w:val="22"/>
              </w:rPr>
              <w:t>in align with corporate approaches, the council’s values (Delivering the Future Together) and aspirations (Children’s Oxfordshire Way) to develop new ways of working across all service.</w:t>
            </w:r>
          </w:p>
          <w:p w14:paraId="66D32477" w14:textId="77777777" w:rsidR="00792814" w:rsidRPr="00E73834" w:rsidRDefault="00792814" w:rsidP="0072622A">
            <w:pPr>
              <w:rPr>
                <w:rFonts w:ascii="Arial" w:hAnsi="Arial" w:cs="Arial"/>
                <w:szCs w:val="22"/>
              </w:rPr>
            </w:pPr>
          </w:p>
          <w:p w14:paraId="51BA6954" w14:textId="21C6894D" w:rsidR="00F04518" w:rsidRPr="00E73834" w:rsidRDefault="00F04518" w:rsidP="00671409">
            <w:pPr>
              <w:autoSpaceDE w:val="0"/>
              <w:autoSpaceDN w:val="0"/>
              <w:adjustRightInd w:val="0"/>
              <w:rPr>
                <w:rFonts w:ascii="Arial" w:eastAsiaTheme="minorHAnsi" w:hAnsi="Arial" w:cs="Arial"/>
                <w:color w:val="000000"/>
                <w:szCs w:val="22"/>
              </w:rPr>
            </w:pP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rsidRPr="00E73834" w14:paraId="0AD07E7E" w14:textId="77777777" w:rsidTr="005021D7">
        <w:trPr>
          <w:trHeight w:val="859"/>
        </w:trPr>
        <w:tc>
          <w:tcPr>
            <w:tcW w:w="10343" w:type="dxa"/>
          </w:tcPr>
          <w:p w14:paraId="7772FDF9" w14:textId="77777777" w:rsidR="00C24493" w:rsidRPr="00E73834" w:rsidRDefault="00C24493" w:rsidP="00C24493">
            <w:pPr>
              <w:spacing w:line="276" w:lineRule="auto"/>
              <w:rPr>
                <w:rFonts w:ascii="Arial" w:hAnsi="Arial" w:cs="Arial"/>
                <w:b/>
                <w:bCs/>
                <w:kern w:val="32"/>
                <w:szCs w:val="22"/>
              </w:rPr>
            </w:pPr>
            <w:r w:rsidRPr="00E73834">
              <w:rPr>
                <w:rFonts w:ascii="Arial" w:hAnsi="Arial" w:cs="Arial"/>
                <w:b/>
                <w:bCs/>
                <w:kern w:val="32"/>
                <w:szCs w:val="22"/>
              </w:rPr>
              <w:t>Main Duties</w:t>
            </w:r>
          </w:p>
          <w:p w14:paraId="118632B2" w14:textId="0FD25854" w:rsidR="00C24493" w:rsidRPr="00E73834" w:rsidRDefault="00C24493" w:rsidP="0099351F">
            <w:pPr>
              <w:pStyle w:val="pf0"/>
              <w:numPr>
                <w:ilvl w:val="0"/>
                <w:numId w:val="25"/>
              </w:numPr>
              <w:spacing w:before="120" w:beforeAutospacing="0" w:after="0" w:afterAutospacing="0"/>
              <w:ind w:left="315"/>
              <w:rPr>
                <w:rFonts w:ascii="Arial" w:hAnsi="Arial" w:cs="Arial"/>
                <w:kern w:val="32"/>
                <w:sz w:val="22"/>
                <w:szCs w:val="22"/>
                <w:lang w:eastAsia="en-US"/>
              </w:rPr>
            </w:pPr>
            <w:r w:rsidRPr="00E73834">
              <w:rPr>
                <w:rFonts w:ascii="Arial" w:hAnsi="Arial" w:cs="Arial"/>
                <w:kern w:val="32"/>
                <w:sz w:val="22"/>
                <w:szCs w:val="22"/>
                <w:lang w:eastAsia="en-US"/>
              </w:rPr>
              <w:t xml:space="preserve">To lead, manage and successfully deliver </w:t>
            </w:r>
            <w:r w:rsidR="00C5763B" w:rsidRPr="00E73834">
              <w:rPr>
                <w:rFonts w:ascii="Arial" w:hAnsi="Arial" w:cs="Arial"/>
                <w:kern w:val="32"/>
                <w:sz w:val="22"/>
                <w:szCs w:val="22"/>
                <w:lang w:eastAsia="en-US"/>
              </w:rPr>
              <w:t xml:space="preserve">service improvement </w:t>
            </w:r>
            <w:r w:rsidRPr="00E73834">
              <w:rPr>
                <w:rFonts w:ascii="Arial" w:hAnsi="Arial" w:cs="Arial"/>
                <w:kern w:val="32"/>
                <w:sz w:val="22"/>
                <w:szCs w:val="22"/>
                <w:lang w:eastAsia="en-US"/>
              </w:rPr>
              <w:t xml:space="preserve">projects and workstreams </w:t>
            </w:r>
            <w:r w:rsidR="00C5763B" w:rsidRPr="00E73834">
              <w:rPr>
                <w:rFonts w:ascii="Arial" w:hAnsi="Arial" w:cs="Arial"/>
                <w:kern w:val="32"/>
                <w:sz w:val="22"/>
                <w:szCs w:val="22"/>
                <w:lang w:eastAsia="en-US"/>
              </w:rPr>
              <w:t>t</w:t>
            </w:r>
            <w:r w:rsidRPr="00E73834">
              <w:rPr>
                <w:rFonts w:ascii="Arial" w:hAnsi="Arial" w:cs="Arial"/>
                <w:kern w:val="32"/>
                <w:sz w:val="22"/>
                <w:szCs w:val="22"/>
                <w:lang w:eastAsia="en-US"/>
              </w:rPr>
              <w:t xml:space="preserve">hat </w:t>
            </w:r>
            <w:r w:rsidR="00863010" w:rsidRPr="00E73834">
              <w:rPr>
                <w:rFonts w:ascii="Arial" w:hAnsi="Arial" w:cs="Arial"/>
                <w:kern w:val="32"/>
                <w:sz w:val="22"/>
                <w:szCs w:val="22"/>
                <w:lang w:eastAsia="en-US"/>
              </w:rPr>
              <w:t>meet the</w:t>
            </w:r>
            <w:r w:rsidR="009C4F7C" w:rsidRPr="00E73834">
              <w:rPr>
                <w:rFonts w:ascii="Arial" w:hAnsi="Arial" w:cs="Arial"/>
                <w:kern w:val="32"/>
                <w:sz w:val="22"/>
                <w:szCs w:val="22"/>
                <w:lang w:eastAsia="en-US"/>
              </w:rPr>
              <w:t xml:space="preserve"> agreed objectives, de</w:t>
            </w:r>
            <w:r w:rsidR="009C2FB6" w:rsidRPr="00E73834">
              <w:rPr>
                <w:rFonts w:ascii="Arial" w:hAnsi="Arial" w:cs="Arial"/>
                <w:kern w:val="32"/>
                <w:sz w:val="22"/>
                <w:szCs w:val="22"/>
                <w:lang w:eastAsia="en-US"/>
              </w:rPr>
              <w:t>liverables</w:t>
            </w:r>
            <w:r w:rsidR="00423FC9" w:rsidRPr="00E73834">
              <w:rPr>
                <w:rFonts w:ascii="Arial" w:hAnsi="Arial" w:cs="Arial"/>
                <w:kern w:val="32"/>
                <w:sz w:val="22"/>
                <w:szCs w:val="22"/>
                <w:lang w:eastAsia="en-US"/>
              </w:rPr>
              <w:t xml:space="preserve">, </w:t>
            </w:r>
            <w:r w:rsidR="00107E55" w:rsidRPr="00E73834">
              <w:rPr>
                <w:rFonts w:ascii="Arial" w:hAnsi="Arial" w:cs="Arial"/>
                <w:kern w:val="32"/>
                <w:sz w:val="22"/>
                <w:szCs w:val="22"/>
                <w:lang w:eastAsia="en-US"/>
              </w:rPr>
              <w:t>outcomes,</w:t>
            </w:r>
            <w:r w:rsidR="00423FC9" w:rsidRPr="00E73834">
              <w:rPr>
                <w:rFonts w:ascii="Arial" w:hAnsi="Arial" w:cs="Arial"/>
                <w:kern w:val="32"/>
                <w:sz w:val="22"/>
                <w:szCs w:val="22"/>
                <w:lang w:eastAsia="en-US"/>
              </w:rPr>
              <w:t xml:space="preserve"> and benefits</w:t>
            </w:r>
            <w:r w:rsidR="005C29DE" w:rsidRPr="00E73834">
              <w:rPr>
                <w:rFonts w:ascii="Arial" w:hAnsi="Arial" w:cs="Arial"/>
                <w:kern w:val="32"/>
                <w:sz w:val="22"/>
                <w:szCs w:val="22"/>
                <w:lang w:eastAsia="en-US"/>
              </w:rPr>
              <w:t xml:space="preserve">, including </w:t>
            </w:r>
            <w:r w:rsidRPr="00E73834">
              <w:rPr>
                <w:rFonts w:ascii="Arial" w:hAnsi="Arial" w:cs="Arial"/>
                <w:kern w:val="32"/>
                <w:sz w:val="22"/>
                <w:szCs w:val="22"/>
                <w:lang w:eastAsia="en-US"/>
              </w:rPr>
              <w:t>sustain</w:t>
            </w:r>
            <w:r w:rsidR="005C29DE" w:rsidRPr="00E73834">
              <w:rPr>
                <w:rFonts w:ascii="Arial" w:hAnsi="Arial" w:cs="Arial"/>
                <w:kern w:val="32"/>
                <w:sz w:val="22"/>
                <w:szCs w:val="22"/>
                <w:lang w:eastAsia="en-US"/>
              </w:rPr>
              <w:t xml:space="preserve">able </w:t>
            </w:r>
            <w:r w:rsidRPr="00E73834">
              <w:rPr>
                <w:rFonts w:ascii="Arial" w:hAnsi="Arial" w:cs="Arial"/>
                <w:kern w:val="32"/>
                <w:sz w:val="22"/>
                <w:szCs w:val="22"/>
                <w:lang w:eastAsia="en-US"/>
              </w:rPr>
              <w:t>efficiency</w:t>
            </w:r>
            <w:r w:rsidR="00732FE5" w:rsidRPr="00E73834">
              <w:rPr>
                <w:rFonts w:ascii="Arial" w:hAnsi="Arial" w:cs="Arial"/>
                <w:kern w:val="32"/>
                <w:sz w:val="22"/>
                <w:szCs w:val="22"/>
                <w:lang w:eastAsia="en-US"/>
              </w:rPr>
              <w:t xml:space="preserve">, </w:t>
            </w:r>
            <w:r w:rsidRPr="00E73834">
              <w:rPr>
                <w:rFonts w:ascii="Arial" w:hAnsi="Arial" w:cs="Arial"/>
                <w:kern w:val="32"/>
                <w:sz w:val="22"/>
                <w:szCs w:val="22"/>
                <w:lang w:eastAsia="en-US"/>
              </w:rPr>
              <w:t>cost control</w:t>
            </w:r>
            <w:r w:rsidR="00732FE5" w:rsidRPr="00E73834">
              <w:rPr>
                <w:rFonts w:ascii="Arial" w:hAnsi="Arial" w:cs="Arial"/>
                <w:kern w:val="32"/>
                <w:sz w:val="22"/>
                <w:szCs w:val="22"/>
                <w:lang w:eastAsia="en-US"/>
              </w:rPr>
              <w:t xml:space="preserve"> and </w:t>
            </w:r>
            <w:r w:rsidRPr="00E73834">
              <w:rPr>
                <w:rFonts w:ascii="Arial" w:hAnsi="Arial" w:cs="Arial"/>
                <w:kern w:val="32"/>
                <w:sz w:val="22"/>
                <w:szCs w:val="22"/>
                <w:lang w:eastAsia="en-US"/>
              </w:rPr>
              <w:t>savings</w:t>
            </w:r>
            <w:r w:rsidR="00732FE5" w:rsidRPr="00E73834">
              <w:rPr>
                <w:rFonts w:ascii="Arial" w:hAnsi="Arial" w:cs="Arial"/>
                <w:kern w:val="32"/>
                <w:sz w:val="22"/>
                <w:szCs w:val="22"/>
                <w:lang w:eastAsia="en-US"/>
              </w:rPr>
              <w:t>,</w:t>
            </w:r>
            <w:r w:rsidRPr="00E73834">
              <w:rPr>
                <w:rFonts w:ascii="Arial" w:hAnsi="Arial" w:cs="Arial"/>
                <w:kern w:val="32"/>
                <w:sz w:val="22"/>
                <w:szCs w:val="22"/>
                <w:lang w:eastAsia="en-US"/>
              </w:rPr>
              <w:t xml:space="preserve"> where appropriate.</w:t>
            </w:r>
          </w:p>
          <w:p w14:paraId="375A69E4" w14:textId="774DD1D9" w:rsidR="003521E2" w:rsidRPr="00E73834" w:rsidRDefault="00732FE5" w:rsidP="0099351F">
            <w:pPr>
              <w:pStyle w:val="pf0"/>
              <w:numPr>
                <w:ilvl w:val="0"/>
                <w:numId w:val="25"/>
              </w:numPr>
              <w:spacing w:before="120" w:beforeAutospacing="0" w:after="0" w:afterAutospacing="0"/>
              <w:ind w:left="315"/>
              <w:rPr>
                <w:rFonts w:ascii="Arial" w:hAnsi="Arial" w:cs="Arial"/>
                <w:kern w:val="32"/>
                <w:sz w:val="22"/>
                <w:szCs w:val="22"/>
                <w:lang w:eastAsia="en-US"/>
              </w:rPr>
            </w:pPr>
            <w:r w:rsidRPr="00E73834">
              <w:rPr>
                <w:rFonts w:ascii="Arial" w:hAnsi="Arial" w:cs="Arial"/>
                <w:kern w:val="32"/>
                <w:sz w:val="22"/>
                <w:szCs w:val="22"/>
                <w:lang w:eastAsia="en-US"/>
              </w:rPr>
              <w:t>To w</w:t>
            </w:r>
            <w:r w:rsidR="00C24493" w:rsidRPr="00E73834">
              <w:rPr>
                <w:rFonts w:ascii="Arial" w:hAnsi="Arial" w:cs="Arial"/>
                <w:kern w:val="32"/>
                <w:sz w:val="22"/>
                <w:szCs w:val="22"/>
                <w:lang w:eastAsia="en-US"/>
              </w:rPr>
              <w:t xml:space="preserve">ork with </w:t>
            </w:r>
            <w:r w:rsidR="001E57A8" w:rsidRPr="00E73834">
              <w:rPr>
                <w:rFonts w:ascii="Arial" w:hAnsi="Arial" w:cs="Arial"/>
                <w:kern w:val="32"/>
                <w:sz w:val="22"/>
                <w:szCs w:val="22"/>
                <w:lang w:eastAsia="en-US"/>
              </w:rPr>
              <w:t xml:space="preserve">internal clients and other </w:t>
            </w:r>
            <w:r w:rsidR="00C24493" w:rsidRPr="00E73834">
              <w:rPr>
                <w:rFonts w:ascii="Arial" w:hAnsi="Arial" w:cs="Arial"/>
                <w:kern w:val="32"/>
                <w:sz w:val="22"/>
                <w:szCs w:val="22"/>
                <w:lang w:eastAsia="en-US"/>
              </w:rPr>
              <w:t>stakeholders, including partners, to agree objectives</w:t>
            </w:r>
            <w:r w:rsidR="003B46A9" w:rsidRPr="00E73834">
              <w:rPr>
                <w:rFonts w:ascii="Arial" w:hAnsi="Arial" w:cs="Arial"/>
                <w:kern w:val="32"/>
                <w:sz w:val="22"/>
                <w:szCs w:val="22"/>
                <w:lang w:eastAsia="en-US"/>
              </w:rPr>
              <w:t xml:space="preserve">, deliverables </w:t>
            </w:r>
            <w:r w:rsidR="00C24493" w:rsidRPr="00E73834">
              <w:rPr>
                <w:rFonts w:ascii="Arial" w:hAnsi="Arial" w:cs="Arial"/>
                <w:kern w:val="32"/>
                <w:sz w:val="22"/>
                <w:szCs w:val="22"/>
                <w:lang w:eastAsia="en-US"/>
              </w:rPr>
              <w:t xml:space="preserve">and expected outcomes for </w:t>
            </w:r>
            <w:r w:rsidR="003B46A9" w:rsidRPr="00E73834">
              <w:rPr>
                <w:rFonts w:ascii="Arial" w:hAnsi="Arial" w:cs="Arial"/>
                <w:kern w:val="32"/>
                <w:sz w:val="22"/>
                <w:szCs w:val="22"/>
                <w:lang w:eastAsia="en-US"/>
              </w:rPr>
              <w:t xml:space="preserve">service improvement </w:t>
            </w:r>
            <w:r w:rsidR="00C24493" w:rsidRPr="00E73834">
              <w:rPr>
                <w:rFonts w:ascii="Arial" w:hAnsi="Arial" w:cs="Arial"/>
                <w:kern w:val="32"/>
                <w:sz w:val="22"/>
                <w:szCs w:val="22"/>
                <w:lang w:eastAsia="en-US"/>
              </w:rPr>
              <w:t>and continuous improvement, including development</w:t>
            </w:r>
            <w:r w:rsidR="003B4971" w:rsidRPr="00E73834">
              <w:rPr>
                <w:rFonts w:ascii="Arial" w:hAnsi="Arial" w:cs="Arial"/>
                <w:kern w:val="32"/>
                <w:sz w:val="22"/>
                <w:szCs w:val="22"/>
                <w:lang w:eastAsia="en-US"/>
              </w:rPr>
              <w:t xml:space="preserve"> of </w:t>
            </w:r>
            <w:r w:rsidR="00BF0F70" w:rsidRPr="00E73834">
              <w:rPr>
                <w:rFonts w:ascii="Arial" w:hAnsi="Arial" w:cs="Arial"/>
                <w:kern w:val="32"/>
                <w:sz w:val="22"/>
                <w:szCs w:val="22"/>
                <w:lang w:eastAsia="en-US"/>
              </w:rPr>
              <w:t xml:space="preserve">data and </w:t>
            </w:r>
            <w:r w:rsidR="003B4971" w:rsidRPr="00E73834">
              <w:rPr>
                <w:rFonts w:ascii="Arial" w:hAnsi="Arial" w:cs="Arial"/>
                <w:kern w:val="32"/>
                <w:sz w:val="22"/>
                <w:szCs w:val="22"/>
                <w:lang w:eastAsia="en-US"/>
              </w:rPr>
              <w:t>evidence</w:t>
            </w:r>
            <w:r w:rsidR="00856056" w:rsidRPr="00E73834">
              <w:rPr>
                <w:rFonts w:ascii="Arial" w:hAnsi="Arial" w:cs="Arial"/>
                <w:kern w:val="32"/>
                <w:sz w:val="22"/>
                <w:szCs w:val="22"/>
                <w:lang w:eastAsia="en-US"/>
              </w:rPr>
              <w:t xml:space="preserve">-based </w:t>
            </w:r>
            <w:r w:rsidR="00C24493" w:rsidRPr="00E73834">
              <w:rPr>
                <w:rFonts w:ascii="Arial" w:hAnsi="Arial" w:cs="Arial"/>
                <w:kern w:val="32"/>
                <w:sz w:val="22"/>
                <w:szCs w:val="22"/>
                <w:lang w:eastAsia="en-US"/>
              </w:rPr>
              <w:t>business cases</w:t>
            </w:r>
            <w:r w:rsidR="001E57A8" w:rsidRPr="00E73834">
              <w:rPr>
                <w:rFonts w:ascii="Arial" w:hAnsi="Arial" w:cs="Arial"/>
                <w:kern w:val="32"/>
                <w:sz w:val="22"/>
                <w:szCs w:val="22"/>
                <w:lang w:eastAsia="en-US"/>
              </w:rPr>
              <w:t>, project initiation documentation</w:t>
            </w:r>
            <w:r w:rsidR="003671E9" w:rsidRPr="00E73834">
              <w:rPr>
                <w:rFonts w:ascii="Arial" w:hAnsi="Arial" w:cs="Arial"/>
                <w:kern w:val="32"/>
                <w:sz w:val="22"/>
                <w:szCs w:val="22"/>
                <w:lang w:eastAsia="en-US"/>
              </w:rPr>
              <w:t xml:space="preserve">, </w:t>
            </w:r>
            <w:r w:rsidR="00107E55" w:rsidRPr="00E73834">
              <w:rPr>
                <w:rFonts w:ascii="Arial" w:hAnsi="Arial" w:cs="Arial"/>
                <w:kern w:val="32"/>
                <w:sz w:val="22"/>
                <w:szCs w:val="22"/>
                <w:lang w:eastAsia="en-US"/>
              </w:rPr>
              <w:t>quality,</w:t>
            </w:r>
            <w:r w:rsidR="003671E9" w:rsidRPr="00E73834">
              <w:rPr>
                <w:rFonts w:ascii="Arial" w:hAnsi="Arial" w:cs="Arial"/>
                <w:kern w:val="32"/>
                <w:sz w:val="22"/>
                <w:szCs w:val="22"/>
                <w:lang w:eastAsia="en-US"/>
              </w:rPr>
              <w:t xml:space="preserve"> </w:t>
            </w:r>
            <w:r w:rsidR="00100DE6" w:rsidRPr="00E73834">
              <w:rPr>
                <w:rFonts w:ascii="Arial" w:hAnsi="Arial" w:cs="Arial"/>
                <w:kern w:val="32"/>
                <w:sz w:val="22"/>
                <w:szCs w:val="22"/>
                <w:lang w:eastAsia="en-US"/>
              </w:rPr>
              <w:t xml:space="preserve">and </w:t>
            </w:r>
            <w:r w:rsidR="003671E9" w:rsidRPr="00E73834">
              <w:rPr>
                <w:rFonts w:ascii="Arial" w:hAnsi="Arial" w:cs="Arial"/>
                <w:kern w:val="32"/>
                <w:sz w:val="22"/>
                <w:szCs w:val="22"/>
                <w:lang w:eastAsia="en-US"/>
              </w:rPr>
              <w:t xml:space="preserve">delivery </w:t>
            </w:r>
            <w:r w:rsidR="00100DE6" w:rsidRPr="00E73834">
              <w:rPr>
                <w:rFonts w:ascii="Arial" w:hAnsi="Arial" w:cs="Arial"/>
                <w:kern w:val="32"/>
                <w:sz w:val="22"/>
                <w:szCs w:val="22"/>
                <w:lang w:eastAsia="en-US"/>
              </w:rPr>
              <w:t>plans.</w:t>
            </w:r>
          </w:p>
          <w:p w14:paraId="7351DF79" w14:textId="0056A671" w:rsidR="00C24493" w:rsidRPr="00E73834" w:rsidRDefault="00C24493" w:rsidP="0099351F">
            <w:pPr>
              <w:pStyle w:val="pf0"/>
              <w:numPr>
                <w:ilvl w:val="0"/>
                <w:numId w:val="25"/>
              </w:numPr>
              <w:spacing w:before="120" w:beforeAutospacing="0" w:after="0" w:afterAutospacing="0"/>
              <w:ind w:left="315"/>
              <w:rPr>
                <w:rFonts w:ascii="Arial" w:hAnsi="Arial" w:cs="Arial"/>
                <w:kern w:val="32"/>
                <w:sz w:val="22"/>
                <w:szCs w:val="22"/>
                <w:lang w:eastAsia="en-US"/>
              </w:rPr>
            </w:pPr>
            <w:r w:rsidRPr="00E73834">
              <w:rPr>
                <w:rFonts w:ascii="Arial" w:hAnsi="Arial" w:cs="Arial"/>
                <w:kern w:val="32"/>
                <w:sz w:val="22"/>
                <w:szCs w:val="22"/>
                <w:lang w:eastAsia="en-US"/>
              </w:rPr>
              <w:t xml:space="preserve">To establish robust governance </w:t>
            </w:r>
            <w:r w:rsidR="00B113E0" w:rsidRPr="00E73834">
              <w:rPr>
                <w:rFonts w:ascii="Arial" w:hAnsi="Arial" w:cs="Arial"/>
                <w:kern w:val="32"/>
                <w:sz w:val="22"/>
                <w:szCs w:val="22"/>
                <w:lang w:eastAsia="en-US"/>
              </w:rPr>
              <w:t xml:space="preserve">and assurance </w:t>
            </w:r>
            <w:r w:rsidRPr="00E73834">
              <w:rPr>
                <w:rFonts w:ascii="Arial" w:hAnsi="Arial" w:cs="Arial"/>
                <w:kern w:val="32"/>
                <w:sz w:val="22"/>
                <w:szCs w:val="22"/>
                <w:lang w:eastAsia="en-US"/>
              </w:rPr>
              <w:t xml:space="preserve">arrangements </w:t>
            </w:r>
            <w:r w:rsidR="00B113E0" w:rsidRPr="00E73834">
              <w:rPr>
                <w:rFonts w:ascii="Arial" w:hAnsi="Arial" w:cs="Arial"/>
                <w:kern w:val="32"/>
                <w:sz w:val="22"/>
                <w:szCs w:val="22"/>
                <w:lang w:eastAsia="en-US"/>
              </w:rPr>
              <w:t xml:space="preserve">that </w:t>
            </w:r>
            <w:r w:rsidRPr="00E73834">
              <w:rPr>
                <w:rFonts w:ascii="Arial" w:hAnsi="Arial" w:cs="Arial"/>
                <w:kern w:val="32"/>
                <w:sz w:val="22"/>
                <w:szCs w:val="22"/>
                <w:lang w:eastAsia="en-US"/>
              </w:rPr>
              <w:t xml:space="preserve">report </w:t>
            </w:r>
            <w:r w:rsidR="00100DE6" w:rsidRPr="00E73834">
              <w:rPr>
                <w:rFonts w:ascii="Arial" w:hAnsi="Arial" w:cs="Arial"/>
                <w:kern w:val="32"/>
                <w:sz w:val="22"/>
                <w:szCs w:val="22"/>
                <w:lang w:eastAsia="en-US"/>
              </w:rPr>
              <w:t xml:space="preserve">against </w:t>
            </w:r>
            <w:r w:rsidRPr="00E73834">
              <w:rPr>
                <w:rFonts w:ascii="Arial" w:hAnsi="Arial" w:cs="Arial"/>
                <w:kern w:val="32"/>
                <w:sz w:val="22"/>
                <w:szCs w:val="22"/>
                <w:lang w:eastAsia="en-US"/>
              </w:rPr>
              <w:t>pro</w:t>
            </w:r>
            <w:r w:rsidR="00B113E0" w:rsidRPr="00E73834">
              <w:rPr>
                <w:rFonts w:ascii="Arial" w:hAnsi="Arial" w:cs="Arial"/>
                <w:kern w:val="32"/>
                <w:sz w:val="22"/>
                <w:szCs w:val="22"/>
                <w:lang w:eastAsia="en-US"/>
              </w:rPr>
              <w:t>ject</w:t>
            </w:r>
            <w:r w:rsidR="00100DE6" w:rsidRPr="00E73834">
              <w:rPr>
                <w:rFonts w:ascii="Arial" w:hAnsi="Arial" w:cs="Arial"/>
                <w:kern w:val="32"/>
                <w:sz w:val="22"/>
                <w:szCs w:val="22"/>
                <w:lang w:eastAsia="en-US"/>
              </w:rPr>
              <w:t xml:space="preserve"> </w:t>
            </w:r>
            <w:r w:rsidR="00F32F35" w:rsidRPr="00E73834">
              <w:rPr>
                <w:rFonts w:ascii="Arial" w:hAnsi="Arial" w:cs="Arial"/>
                <w:kern w:val="32"/>
                <w:sz w:val="22"/>
                <w:szCs w:val="22"/>
                <w:lang w:eastAsia="en-US"/>
              </w:rPr>
              <w:t xml:space="preserve">milestones </w:t>
            </w:r>
            <w:r w:rsidRPr="00E73834">
              <w:rPr>
                <w:rFonts w:ascii="Arial" w:hAnsi="Arial" w:cs="Arial"/>
                <w:kern w:val="32"/>
                <w:sz w:val="22"/>
                <w:szCs w:val="22"/>
                <w:lang w:eastAsia="en-US"/>
              </w:rPr>
              <w:t>and benefits realisation</w:t>
            </w:r>
            <w:r w:rsidR="00100DE6" w:rsidRPr="00E73834">
              <w:rPr>
                <w:rFonts w:ascii="Arial" w:hAnsi="Arial" w:cs="Arial"/>
                <w:kern w:val="32"/>
                <w:sz w:val="22"/>
                <w:szCs w:val="22"/>
                <w:lang w:eastAsia="en-US"/>
              </w:rPr>
              <w:t xml:space="preserve"> </w:t>
            </w:r>
            <w:r w:rsidRPr="00E73834">
              <w:rPr>
                <w:rFonts w:ascii="Arial" w:hAnsi="Arial" w:cs="Arial"/>
                <w:kern w:val="32"/>
                <w:sz w:val="22"/>
                <w:szCs w:val="22"/>
                <w:lang w:eastAsia="en-US"/>
              </w:rPr>
              <w:t>via the CEF Programme Management Office (PMO) and i</w:t>
            </w:r>
            <w:r w:rsidR="00232125" w:rsidRPr="00E73834">
              <w:rPr>
                <w:rFonts w:ascii="Arial" w:hAnsi="Arial" w:cs="Arial"/>
                <w:kern w:val="32"/>
                <w:sz w:val="22"/>
                <w:szCs w:val="22"/>
                <w:lang w:eastAsia="en-US"/>
              </w:rPr>
              <w:t xml:space="preserve">n line </w:t>
            </w:r>
            <w:r w:rsidRPr="00E73834">
              <w:rPr>
                <w:rFonts w:ascii="Arial" w:hAnsi="Arial" w:cs="Arial"/>
                <w:kern w:val="32"/>
                <w:sz w:val="22"/>
                <w:szCs w:val="22"/>
                <w:lang w:eastAsia="en-US"/>
              </w:rPr>
              <w:t xml:space="preserve">with corporate </w:t>
            </w:r>
            <w:r w:rsidR="00232125" w:rsidRPr="00E73834">
              <w:rPr>
                <w:rFonts w:ascii="Arial" w:hAnsi="Arial" w:cs="Arial"/>
                <w:kern w:val="32"/>
                <w:sz w:val="22"/>
                <w:szCs w:val="22"/>
                <w:lang w:eastAsia="en-US"/>
              </w:rPr>
              <w:t xml:space="preserve">PMO </w:t>
            </w:r>
            <w:r w:rsidRPr="00E73834">
              <w:rPr>
                <w:rFonts w:ascii="Arial" w:hAnsi="Arial" w:cs="Arial"/>
                <w:kern w:val="32"/>
                <w:sz w:val="22"/>
                <w:szCs w:val="22"/>
                <w:lang w:eastAsia="en-US"/>
              </w:rPr>
              <w:t>approach.</w:t>
            </w:r>
          </w:p>
          <w:p w14:paraId="05ABEBC3" w14:textId="2E8963B6" w:rsidR="0099351F" w:rsidRPr="00E73834" w:rsidRDefault="0099351F" w:rsidP="0099351F">
            <w:pPr>
              <w:pStyle w:val="pf0"/>
              <w:numPr>
                <w:ilvl w:val="0"/>
                <w:numId w:val="25"/>
              </w:numPr>
              <w:spacing w:before="120" w:beforeAutospacing="0" w:after="0" w:afterAutospacing="0"/>
              <w:ind w:left="315"/>
              <w:rPr>
                <w:rFonts w:ascii="Arial" w:hAnsi="Arial" w:cs="Arial"/>
                <w:kern w:val="32"/>
                <w:sz w:val="22"/>
                <w:szCs w:val="22"/>
                <w:lang w:eastAsia="en-US"/>
              </w:rPr>
            </w:pPr>
            <w:r w:rsidRPr="00E73834">
              <w:rPr>
                <w:rFonts w:ascii="Arial" w:hAnsi="Arial" w:cs="Arial"/>
                <w:kern w:val="32"/>
                <w:sz w:val="22"/>
                <w:szCs w:val="22"/>
                <w:lang w:eastAsia="en-US"/>
              </w:rPr>
              <w:t xml:space="preserve">To </w:t>
            </w:r>
            <w:r w:rsidR="004617B5" w:rsidRPr="00E73834">
              <w:rPr>
                <w:rFonts w:ascii="Arial" w:hAnsi="Arial" w:cs="Arial"/>
                <w:kern w:val="32"/>
                <w:sz w:val="22"/>
                <w:szCs w:val="22"/>
                <w:lang w:eastAsia="en-US"/>
              </w:rPr>
              <w:t>utilise research</w:t>
            </w:r>
            <w:r w:rsidR="00591835" w:rsidRPr="00E73834">
              <w:rPr>
                <w:rFonts w:ascii="Arial" w:hAnsi="Arial" w:cs="Arial"/>
                <w:kern w:val="32"/>
                <w:sz w:val="22"/>
                <w:szCs w:val="22"/>
                <w:lang w:eastAsia="en-US"/>
              </w:rPr>
              <w:t xml:space="preserve">, rapid improvement </w:t>
            </w:r>
            <w:r w:rsidR="004617B5" w:rsidRPr="00E73834">
              <w:rPr>
                <w:rFonts w:ascii="Arial" w:hAnsi="Arial" w:cs="Arial"/>
                <w:kern w:val="32"/>
                <w:sz w:val="22"/>
                <w:szCs w:val="22"/>
                <w:lang w:eastAsia="en-US"/>
              </w:rPr>
              <w:t xml:space="preserve">and evaluation </w:t>
            </w:r>
            <w:r w:rsidR="00EC6F33" w:rsidRPr="00E73834">
              <w:rPr>
                <w:rFonts w:ascii="Arial" w:hAnsi="Arial" w:cs="Arial"/>
                <w:kern w:val="32"/>
                <w:sz w:val="22"/>
                <w:szCs w:val="22"/>
                <w:lang w:eastAsia="en-US"/>
              </w:rPr>
              <w:t xml:space="preserve">techniques </w:t>
            </w:r>
            <w:r w:rsidR="00456772" w:rsidRPr="00E73834">
              <w:rPr>
                <w:rFonts w:ascii="Arial" w:hAnsi="Arial" w:cs="Arial"/>
                <w:kern w:val="32"/>
                <w:sz w:val="22"/>
                <w:szCs w:val="22"/>
                <w:lang w:eastAsia="en-US"/>
              </w:rPr>
              <w:t xml:space="preserve">that enable and agile, </w:t>
            </w:r>
            <w:r w:rsidR="00591835" w:rsidRPr="00E73834">
              <w:rPr>
                <w:rFonts w:ascii="Arial" w:hAnsi="Arial" w:cs="Arial"/>
                <w:kern w:val="32"/>
                <w:sz w:val="22"/>
                <w:szCs w:val="22"/>
                <w:lang w:eastAsia="en-US"/>
              </w:rPr>
              <w:t>test and learn approach</w:t>
            </w:r>
            <w:r w:rsidR="00456772" w:rsidRPr="00E73834">
              <w:rPr>
                <w:rFonts w:ascii="Arial" w:hAnsi="Arial" w:cs="Arial"/>
                <w:kern w:val="32"/>
                <w:sz w:val="22"/>
                <w:szCs w:val="22"/>
                <w:lang w:eastAsia="en-US"/>
              </w:rPr>
              <w:t>es</w:t>
            </w:r>
            <w:r w:rsidR="00591835" w:rsidRPr="00E73834">
              <w:rPr>
                <w:rFonts w:ascii="Arial" w:hAnsi="Arial" w:cs="Arial"/>
                <w:kern w:val="32"/>
                <w:sz w:val="22"/>
                <w:szCs w:val="22"/>
                <w:lang w:eastAsia="en-US"/>
              </w:rPr>
              <w:t xml:space="preserve"> to</w:t>
            </w:r>
            <w:r w:rsidR="00110755" w:rsidRPr="00E73834">
              <w:rPr>
                <w:rFonts w:ascii="Arial" w:hAnsi="Arial" w:cs="Arial"/>
                <w:kern w:val="32"/>
                <w:sz w:val="22"/>
                <w:szCs w:val="22"/>
                <w:lang w:eastAsia="en-US"/>
              </w:rPr>
              <w:t xml:space="preserve"> improvement</w:t>
            </w:r>
            <w:r w:rsidR="00107E55" w:rsidRPr="00E73834">
              <w:rPr>
                <w:rFonts w:ascii="Arial" w:hAnsi="Arial" w:cs="Arial"/>
                <w:kern w:val="32"/>
                <w:sz w:val="22"/>
                <w:szCs w:val="22"/>
                <w:lang w:eastAsia="en-US"/>
              </w:rPr>
              <w:t>.</w:t>
            </w:r>
          </w:p>
          <w:p w14:paraId="777EEA9E" w14:textId="77777777" w:rsidR="0099351F" w:rsidRPr="00E73834" w:rsidRDefault="00C24493" w:rsidP="0099351F">
            <w:pPr>
              <w:pStyle w:val="pf0"/>
              <w:numPr>
                <w:ilvl w:val="0"/>
                <w:numId w:val="25"/>
              </w:numPr>
              <w:spacing w:before="120" w:beforeAutospacing="0" w:after="0" w:afterAutospacing="0"/>
              <w:ind w:left="315"/>
              <w:rPr>
                <w:rFonts w:ascii="Arial" w:hAnsi="Arial" w:cs="Arial"/>
                <w:kern w:val="32"/>
                <w:sz w:val="22"/>
                <w:szCs w:val="22"/>
                <w:lang w:eastAsia="en-US"/>
              </w:rPr>
            </w:pPr>
            <w:r w:rsidRPr="00E73834">
              <w:rPr>
                <w:rFonts w:ascii="Arial" w:hAnsi="Arial" w:cs="Arial"/>
                <w:kern w:val="32"/>
                <w:sz w:val="22"/>
                <w:szCs w:val="22"/>
                <w:lang w:eastAsia="en-US"/>
              </w:rPr>
              <w:t>To build, lead and matrix manage high performing, multi-skilled pro</w:t>
            </w:r>
            <w:r w:rsidR="009B5918" w:rsidRPr="00E73834">
              <w:rPr>
                <w:rFonts w:ascii="Arial" w:hAnsi="Arial" w:cs="Arial"/>
                <w:kern w:val="32"/>
                <w:sz w:val="22"/>
                <w:szCs w:val="22"/>
                <w:lang w:eastAsia="en-US"/>
              </w:rPr>
              <w:t xml:space="preserve">ject </w:t>
            </w:r>
            <w:r w:rsidRPr="00E73834">
              <w:rPr>
                <w:rFonts w:ascii="Arial" w:hAnsi="Arial" w:cs="Arial"/>
                <w:kern w:val="32"/>
                <w:sz w:val="22"/>
                <w:szCs w:val="22"/>
                <w:lang w:eastAsia="en-US"/>
              </w:rPr>
              <w:t>delivery teams to embed the changes and realise the expected benefits.</w:t>
            </w:r>
          </w:p>
          <w:p w14:paraId="01ABC9E9" w14:textId="179D849B" w:rsidR="00456772" w:rsidRPr="00E73834" w:rsidRDefault="0099351F" w:rsidP="00456772">
            <w:pPr>
              <w:pStyle w:val="pf0"/>
              <w:numPr>
                <w:ilvl w:val="0"/>
                <w:numId w:val="25"/>
              </w:numPr>
              <w:spacing w:before="120" w:beforeAutospacing="0" w:after="0" w:afterAutospacing="0"/>
              <w:ind w:left="315"/>
              <w:rPr>
                <w:rFonts w:ascii="Arial" w:hAnsi="Arial" w:cs="Arial"/>
                <w:kern w:val="32"/>
                <w:sz w:val="22"/>
                <w:szCs w:val="22"/>
                <w:lang w:eastAsia="en-US"/>
              </w:rPr>
            </w:pPr>
            <w:r w:rsidRPr="00E73834">
              <w:rPr>
                <w:rFonts w:ascii="Arial" w:hAnsi="Arial" w:cs="Arial"/>
                <w:kern w:val="32"/>
                <w:sz w:val="22"/>
                <w:szCs w:val="22"/>
                <w:lang w:eastAsia="en-US"/>
              </w:rPr>
              <w:t>Carry out a post project review and evaluation of the completed process/project providing a report and lessons learnt document.</w:t>
            </w:r>
          </w:p>
          <w:p w14:paraId="04A416C5" w14:textId="519BEAE3" w:rsidR="00547B2C" w:rsidRPr="00E73834" w:rsidRDefault="00456772" w:rsidP="00547B2C">
            <w:pPr>
              <w:pStyle w:val="pf0"/>
              <w:numPr>
                <w:ilvl w:val="0"/>
                <w:numId w:val="25"/>
              </w:numPr>
              <w:spacing w:before="120" w:beforeAutospacing="0" w:after="0" w:afterAutospacing="0"/>
              <w:ind w:left="315"/>
              <w:rPr>
                <w:rFonts w:ascii="Arial" w:hAnsi="Arial" w:cs="Arial"/>
                <w:kern w:val="32"/>
                <w:sz w:val="22"/>
                <w:szCs w:val="22"/>
                <w:lang w:eastAsia="en-US"/>
              </w:rPr>
            </w:pPr>
            <w:r w:rsidRPr="00E73834">
              <w:rPr>
                <w:rFonts w:ascii="Arial" w:hAnsi="Arial" w:cs="Arial"/>
                <w:kern w:val="32"/>
                <w:sz w:val="22"/>
                <w:szCs w:val="22"/>
                <w:lang w:eastAsia="en-US"/>
              </w:rPr>
              <w:t>To p</w:t>
            </w:r>
            <w:r w:rsidR="0099351F" w:rsidRPr="00E73834">
              <w:rPr>
                <w:rFonts w:ascii="Arial" w:hAnsi="Arial" w:cs="Arial"/>
                <w:kern w:val="32"/>
                <w:sz w:val="22"/>
                <w:szCs w:val="22"/>
                <w:lang w:eastAsia="en-US"/>
              </w:rPr>
              <w:t xml:space="preserve">repare </w:t>
            </w:r>
            <w:r w:rsidR="00681A97" w:rsidRPr="00E73834">
              <w:rPr>
                <w:rFonts w:ascii="Arial" w:hAnsi="Arial" w:cs="Arial"/>
                <w:kern w:val="32"/>
                <w:sz w:val="22"/>
                <w:szCs w:val="22"/>
                <w:lang w:eastAsia="en-US"/>
              </w:rPr>
              <w:t xml:space="preserve">written </w:t>
            </w:r>
            <w:r w:rsidR="0099351F" w:rsidRPr="00E73834">
              <w:rPr>
                <w:rFonts w:ascii="Arial" w:hAnsi="Arial" w:cs="Arial"/>
                <w:kern w:val="32"/>
                <w:sz w:val="22"/>
                <w:szCs w:val="22"/>
                <w:lang w:eastAsia="en-US"/>
              </w:rPr>
              <w:t>reports, data</w:t>
            </w:r>
            <w:r w:rsidRPr="00E73834">
              <w:rPr>
                <w:rFonts w:ascii="Arial" w:hAnsi="Arial" w:cs="Arial"/>
                <w:kern w:val="32"/>
                <w:sz w:val="22"/>
                <w:szCs w:val="22"/>
                <w:lang w:eastAsia="en-US"/>
              </w:rPr>
              <w:t xml:space="preserve"> </w:t>
            </w:r>
            <w:r w:rsidR="00681A97" w:rsidRPr="00E73834">
              <w:rPr>
                <w:rFonts w:ascii="Arial" w:hAnsi="Arial" w:cs="Arial"/>
                <w:kern w:val="32"/>
                <w:sz w:val="22"/>
                <w:szCs w:val="22"/>
                <w:lang w:eastAsia="en-US"/>
              </w:rPr>
              <w:t>visualisations</w:t>
            </w:r>
            <w:r w:rsidR="0099351F" w:rsidRPr="00E73834">
              <w:rPr>
                <w:rFonts w:ascii="Arial" w:hAnsi="Arial" w:cs="Arial"/>
                <w:kern w:val="32"/>
                <w:sz w:val="22"/>
                <w:szCs w:val="22"/>
                <w:lang w:eastAsia="en-US"/>
              </w:rPr>
              <w:t xml:space="preserve"> and power point presentations </w:t>
            </w:r>
            <w:r w:rsidR="00157595" w:rsidRPr="00E73834">
              <w:rPr>
                <w:rFonts w:ascii="Arial" w:hAnsi="Arial" w:cs="Arial"/>
                <w:kern w:val="32"/>
                <w:sz w:val="22"/>
                <w:szCs w:val="22"/>
                <w:lang w:eastAsia="en-US"/>
              </w:rPr>
              <w:t xml:space="preserve">that are </w:t>
            </w:r>
            <w:r w:rsidR="0099351F" w:rsidRPr="00E73834">
              <w:rPr>
                <w:rFonts w:ascii="Arial" w:hAnsi="Arial" w:cs="Arial"/>
                <w:kern w:val="32"/>
                <w:sz w:val="22"/>
                <w:szCs w:val="22"/>
                <w:lang w:eastAsia="en-US"/>
              </w:rPr>
              <w:t xml:space="preserve">suitable </w:t>
            </w:r>
            <w:r w:rsidR="00157595" w:rsidRPr="00E73834">
              <w:rPr>
                <w:rFonts w:ascii="Arial" w:hAnsi="Arial" w:cs="Arial"/>
                <w:kern w:val="32"/>
                <w:sz w:val="22"/>
                <w:szCs w:val="22"/>
                <w:lang w:eastAsia="en-US"/>
              </w:rPr>
              <w:t>f</w:t>
            </w:r>
            <w:r w:rsidR="0099351F" w:rsidRPr="00E73834">
              <w:rPr>
                <w:rFonts w:ascii="Arial" w:hAnsi="Arial" w:cs="Arial"/>
                <w:kern w:val="32"/>
                <w:sz w:val="22"/>
                <w:szCs w:val="22"/>
                <w:lang w:eastAsia="en-US"/>
              </w:rPr>
              <w:t>or diff</w:t>
            </w:r>
            <w:r w:rsidR="00157595" w:rsidRPr="00E73834">
              <w:rPr>
                <w:rFonts w:ascii="Arial" w:hAnsi="Arial" w:cs="Arial"/>
                <w:kern w:val="32"/>
                <w:sz w:val="22"/>
                <w:szCs w:val="22"/>
                <w:lang w:eastAsia="en-US"/>
              </w:rPr>
              <w:t xml:space="preserve">erent </w:t>
            </w:r>
            <w:r w:rsidR="00107E55" w:rsidRPr="00E73834">
              <w:rPr>
                <w:rFonts w:ascii="Arial" w:hAnsi="Arial" w:cs="Arial"/>
                <w:kern w:val="32"/>
                <w:sz w:val="22"/>
                <w:szCs w:val="22"/>
                <w:lang w:eastAsia="en-US"/>
              </w:rPr>
              <w:t>audiences.</w:t>
            </w:r>
          </w:p>
          <w:p w14:paraId="083437BF" w14:textId="45F9F9B2" w:rsidR="0099351F" w:rsidRPr="00E73834" w:rsidRDefault="00547B2C" w:rsidP="00547B2C">
            <w:pPr>
              <w:pStyle w:val="pf0"/>
              <w:numPr>
                <w:ilvl w:val="0"/>
                <w:numId w:val="25"/>
              </w:numPr>
              <w:spacing w:before="120" w:beforeAutospacing="0" w:after="0" w:afterAutospacing="0"/>
              <w:ind w:left="315"/>
              <w:rPr>
                <w:rFonts w:ascii="Arial" w:hAnsi="Arial" w:cs="Arial"/>
                <w:kern w:val="32"/>
                <w:sz w:val="22"/>
                <w:szCs w:val="22"/>
                <w:lang w:eastAsia="en-US"/>
              </w:rPr>
            </w:pPr>
            <w:r w:rsidRPr="00E73834">
              <w:rPr>
                <w:rFonts w:ascii="Arial" w:hAnsi="Arial" w:cs="Arial"/>
                <w:kern w:val="32"/>
                <w:sz w:val="22"/>
                <w:szCs w:val="22"/>
                <w:lang w:eastAsia="en-US"/>
              </w:rPr>
              <w:t>To d</w:t>
            </w:r>
            <w:r w:rsidR="0099351F" w:rsidRPr="00E73834">
              <w:rPr>
                <w:rFonts w:ascii="Arial" w:hAnsi="Arial" w:cs="Arial"/>
                <w:kern w:val="32"/>
                <w:sz w:val="22"/>
                <w:szCs w:val="22"/>
                <w:lang w:eastAsia="en-US"/>
              </w:rPr>
              <w:t xml:space="preserve">esign and facilitate workshops </w:t>
            </w:r>
            <w:r w:rsidRPr="00E73834">
              <w:rPr>
                <w:rFonts w:ascii="Arial" w:hAnsi="Arial" w:cs="Arial"/>
                <w:kern w:val="32"/>
                <w:sz w:val="22"/>
                <w:szCs w:val="22"/>
                <w:lang w:eastAsia="en-US"/>
              </w:rPr>
              <w:t>that s</w:t>
            </w:r>
            <w:r w:rsidR="0099351F" w:rsidRPr="00E73834">
              <w:rPr>
                <w:rFonts w:ascii="Arial" w:hAnsi="Arial" w:cs="Arial"/>
                <w:kern w:val="32"/>
                <w:sz w:val="22"/>
                <w:szCs w:val="22"/>
                <w:lang w:eastAsia="en-US"/>
              </w:rPr>
              <w:t xml:space="preserve">upport </w:t>
            </w:r>
            <w:r w:rsidR="00EB1B0D" w:rsidRPr="00E73834">
              <w:rPr>
                <w:rFonts w:ascii="Arial" w:hAnsi="Arial" w:cs="Arial"/>
                <w:kern w:val="32"/>
                <w:sz w:val="22"/>
                <w:szCs w:val="22"/>
                <w:lang w:eastAsia="en-US"/>
              </w:rPr>
              <w:t xml:space="preserve">stakeholders to explore problems, </w:t>
            </w:r>
            <w:r w:rsidR="0099351F" w:rsidRPr="00E73834">
              <w:rPr>
                <w:rFonts w:ascii="Arial" w:hAnsi="Arial" w:cs="Arial"/>
                <w:kern w:val="32"/>
                <w:sz w:val="22"/>
                <w:szCs w:val="22"/>
                <w:lang w:eastAsia="en-US"/>
              </w:rPr>
              <w:t>identify and co</w:t>
            </w:r>
            <w:r w:rsidR="00EB1B0D" w:rsidRPr="00E73834">
              <w:rPr>
                <w:rFonts w:ascii="Arial" w:hAnsi="Arial" w:cs="Arial"/>
                <w:kern w:val="32"/>
                <w:sz w:val="22"/>
                <w:szCs w:val="22"/>
                <w:lang w:eastAsia="en-US"/>
              </w:rPr>
              <w:t>-</w:t>
            </w:r>
            <w:r w:rsidR="0099351F" w:rsidRPr="00E73834">
              <w:rPr>
                <w:rFonts w:ascii="Arial" w:hAnsi="Arial" w:cs="Arial"/>
                <w:kern w:val="32"/>
                <w:sz w:val="22"/>
                <w:szCs w:val="22"/>
                <w:lang w:eastAsia="en-US"/>
              </w:rPr>
              <w:t xml:space="preserve">produce </w:t>
            </w:r>
            <w:r w:rsidR="00107E55" w:rsidRPr="00E73834">
              <w:rPr>
                <w:rFonts w:ascii="Arial" w:hAnsi="Arial" w:cs="Arial"/>
                <w:kern w:val="32"/>
                <w:sz w:val="22"/>
                <w:szCs w:val="22"/>
                <w:lang w:eastAsia="en-US"/>
              </w:rPr>
              <w:t>solutions.</w:t>
            </w:r>
          </w:p>
          <w:p w14:paraId="5A1E1B16" w14:textId="4F48A2D3" w:rsidR="00C24493" w:rsidRPr="00E73834" w:rsidRDefault="00C24493" w:rsidP="0099351F">
            <w:pPr>
              <w:pStyle w:val="pf0"/>
              <w:numPr>
                <w:ilvl w:val="0"/>
                <w:numId w:val="25"/>
              </w:numPr>
              <w:spacing w:before="120" w:beforeAutospacing="0" w:after="0" w:afterAutospacing="0"/>
              <w:ind w:left="315"/>
              <w:rPr>
                <w:rFonts w:ascii="Arial" w:hAnsi="Arial" w:cs="Arial"/>
                <w:kern w:val="32"/>
                <w:sz w:val="22"/>
                <w:szCs w:val="22"/>
                <w:lang w:eastAsia="en-US"/>
              </w:rPr>
            </w:pPr>
            <w:r w:rsidRPr="00E73834">
              <w:rPr>
                <w:rFonts w:ascii="Arial" w:hAnsi="Arial" w:cs="Arial"/>
                <w:kern w:val="32"/>
                <w:sz w:val="22"/>
                <w:szCs w:val="22"/>
                <w:lang w:eastAsia="en-US"/>
              </w:rPr>
              <w:t xml:space="preserve">To build </w:t>
            </w:r>
            <w:r w:rsidR="009B5918" w:rsidRPr="00E73834">
              <w:rPr>
                <w:rFonts w:ascii="Arial" w:hAnsi="Arial" w:cs="Arial"/>
                <w:kern w:val="32"/>
                <w:sz w:val="22"/>
                <w:szCs w:val="22"/>
                <w:lang w:eastAsia="en-US"/>
              </w:rPr>
              <w:t xml:space="preserve">service improvement </w:t>
            </w:r>
            <w:r w:rsidRPr="00E73834">
              <w:rPr>
                <w:rFonts w:ascii="Arial" w:hAnsi="Arial" w:cs="Arial"/>
                <w:kern w:val="32"/>
                <w:sz w:val="22"/>
                <w:szCs w:val="22"/>
                <w:lang w:eastAsia="en-US"/>
              </w:rPr>
              <w:t>capacity and capabilit</w:t>
            </w:r>
            <w:r w:rsidR="001572E0" w:rsidRPr="00E73834">
              <w:rPr>
                <w:rFonts w:ascii="Arial" w:hAnsi="Arial" w:cs="Arial"/>
                <w:kern w:val="32"/>
                <w:sz w:val="22"/>
                <w:szCs w:val="22"/>
                <w:lang w:eastAsia="en-US"/>
              </w:rPr>
              <w:t>y</w:t>
            </w:r>
            <w:r w:rsidRPr="00E73834">
              <w:rPr>
                <w:rFonts w:ascii="Arial" w:hAnsi="Arial" w:cs="Arial"/>
                <w:kern w:val="32"/>
                <w:sz w:val="22"/>
                <w:szCs w:val="22"/>
                <w:lang w:eastAsia="en-US"/>
              </w:rPr>
              <w:t xml:space="preserve"> within pro</w:t>
            </w:r>
            <w:r w:rsidR="001572E0" w:rsidRPr="00E73834">
              <w:rPr>
                <w:rFonts w:ascii="Arial" w:hAnsi="Arial" w:cs="Arial"/>
                <w:kern w:val="32"/>
                <w:sz w:val="22"/>
                <w:szCs w:val="22"/>
                <w:lang w:eastAsia="en-US"/>
              </w:rPr>
              <w:t xml:space="preserve">ject </w:t>
            </w:r>
            <w:r w:rsidRPr="00E73834">
              <w:rPr>
                <w:rFonts w:ascii="Arial" w:hAnsi="Arial" w:cs="Arial"/>
                <w:kern w:val="32"/>
                <w:sz w:val="22"/>
                <w:szCs w:val="22"/>
                <w:lang w:eastAsia="en-US"/>
              </w:rPr>
              <w:t xml:space="preserve">teams, including but not limited to </w:t>
            </w:r>
            <w:r w:rsidR="001572E0" w:rsidRPr="00E73834">
              <w:rPr>
                <w:rFonts w:ascii="Arial" w:hAnsi="Arial" w:cs="Arial"/>
                <w:kern w:val="32"/>
                <w:sz w:val="22"/>
                <w:szCs w:val="22"/>
                <w:lang w:eastAsia="en-US"/>
              </w:rPr>
              <w:t>project management,</w:t>
            </w:r>
            <w:r w:rsidRPr="00E73834">
              <w:rPr>
                <w:rFonts w:ascii="Arial" w:hAnsi="Arial" w:cs="Arial"/>
                <w:kern w:val="32"/>
                <w:sz w:val="22"/>
                <w:szCs w:val="22"/>
                <w:lang w:eastAsia="en-US"/>
              </w:rPr>
              <w:t xml:space="preserve"> service</w:t>
            </w:r>
            <w:r w:rsidR="001572E0" w:rsidRPr="00E73834">
              <w:rPr>
                <w:rFonts w:ascii="Arial" w:hAnsi="Arial" w:cs="Arial"/>
                <w:kern w:val="32"/>
                <w:sz w:val="22"/>
                <w:szCs w:val="22"/>
                <w:lang w:eastAsia="en-US"/>
              </w:rPr>
              <w:t>/process/pathway improvement,</w:t>
            </w:r>
            <w:r w:rsidRPr="00E73834">
              <w:rPr>
                <w:rFonts w:ascii="Arial" w:hAnsi="Arial" w:cs="Arial"/>
                <w:kern w:val="32"/>
                <w:sz w:val="22"/>
                <w:szCs w:val="22"/>
                <w:lang w:eastAsia="en-US"/>
              </w:rPr>
              <w:t xml:space="preserve"> continuous improvement, change management and business analysis.</w:t>
            </w:r>
          </w:p>
          <w:p w14:paraId="50020DEF" w14:textId="0FCE2692" w:rsidR="00C24493" w:rsidRPr="00E73834" w:rsidRDefault="00C24493" w:rsidP="0099351F">
            <w:pPr>
              <w:pStyle w:val="pf0"/>
              <w:numPr>
                <w:ilvl w:val="0"/>
                <w:numId w:val="25"/>
              </w:numPr>
              <w:spacing w:before="120" w:beforeAutospacing="0" w:after="0" w:afterAutospacing="0"/>
              <w:ind w:left="315"/>
              <w:rPr>
                <w:rFonts w:ascii="Arial" w:hAnsi="Arial" w:cs="Arial"/>
                <w:kern w:val="32"/>
                <w:sz w:val="22"/>
                <w:szCs w:val="22"/>
                <w:lang w:eastAsia="en-US"/>
              </w:rPr>
            </w:pPr>
            <w:r w:rsidRPr="00E73834">
              <w:rPr>
                <w:rFonts w:ascii="Arial" w:hAnsi="Arial" w:cs="Arial"/>
                <w:kern w:val="32"/>
                <w:sz w:val="22"/>
                <w:szCs w:val="22"/>
                <w:lang w:eastAsia="en-US"/>
              </w:rPr>
              <w:t xml:space="preserve">To ensure a consistent approach to service transformation and improvement </w:t>
            </w:r>
            <w:r w:rsidR="00B91813" w:rsidRPr="00E73834">
              <w:rPr>
                <w:rFonts w:ascii="Arial" w:hAnsi="Arial" w:cs="Arial"/>
                <w:kern w:val="32"/>
                <w:sz w:val="22"/>
                <w:szCs w:val="22"/>
                <w:lang w:eastAsia="en-US"/>
              </w:rPr>
              <w:t>projec</w:t>
            </w:r>
            <w:r w:rsidR="00F11833" w:rsidRPr="00E73834">
              <w:rPr>
                <w:rFonts w:ascii="Arial" w:hAnsi="Arial" w:cs="Arial"/>
                <w:kern w:val="32"/>
                <w:sz w:val="22"/>
                <w:szCs w:val="22"/>
                <w:lang w:eastAsia="en-US"/>
              </w:rPr>
              <w:t xml:space="preserve">ts </w:t>
            </w:r>
            <w:r w:rsidRPr="00E73834">
              <w:rPr>
                <w:rFonts w:ascii="Arial" w:hAnsi="Arial" w:cs="Arial"/>
                <w:kern w:val="32"/>
                <w:sz w:val="22"/>
                <w:szCs w:val="22"/>
                <w:lang w:eastAsia="en-US"/>
              </w:rPr>
              <w:t xml:space="preserve">is embedded across </w:t>
            </w:r>
            <w:r w:rsidR="003D4998" w:rsidRPr="00E73834">
              <w:rPr>
                <w:rFonts w:ascii="Arial" w:hAnsi="Arial" w:cs="Arial"/>
                <w:kern w:val="32"/>
                <w:sz w:val="22"/>
                <w:szCs w:val="22"/>
                <w:lang w:eastAsia="en-US"/>
              </w:rPr>
              <w:t>projects</w:t>
            </w:r>
            <w:r w:rsidRPr="00E73834">
              <w:rPr>
                <w:rFonts w:ascii="Arial" w:hAnsi="Arial" w:cs="Arial"/>
                <w:kern w:val="32"/>
                <w:sz w:val="22"/>
                <w:szCs w:val="22"/>
                <w:lang w:eastAsia="en-US"/>
              </w:rPr>
              <w:t>, including use of proven tools</w:t>
            </w:r>
            <w:r w:rsidR="001C5F15" w:rsidRPr="00E73834">
              <w:rPr>
                <w:rFonts w:ascii="Arial" w:hAnsi="Arial" w:cs="Arial"/>
                <w:kern w:val="32"/>
                <w:sz w:val="22"/>
                <w:szCs w:val="22"/>
                <w:lang w:eastAsia="en-US"/>
              </w:rPr>
              <w:t xml:space="preserve">, </w:t>
            </w:r>
            <w:r w:rsidR="00107E55" w:rsidRPr="00E73834">
              <w:rPr>
                <w:rFonts w:ascii="Arial" w:hAnsi="Arial" w:cs="Arial"/>
                <w:kern w:val="32"/>
                <w:sz w:val="22"/>
                <w:szCs w:val="22"/>
                <w:lang w:eastAsia="en-US"/>
              </w:rPr>
              <w:t>techniques,</w:t>
            </w:r>
            <w:r w:rsidR="001C5F15" w:rsidRPr="00E73834">
              <w:rPr>
                <w:rFonts w:ascii="Arial" w:hAnsi="Arial" w:cs="Arial"/>
                <w:kern w:val="32"/>
                <w:sz w:val="22"/>
                <w:szCs w:val="22"/>
                <w:lang w:eastAsia="en-US"/>
              </w:rPr>
              <w:t xml:space="preserve"> and </w:t>
            </w:r>
            <w:r w:rsidRPr="00E73834">
              <w:rPr>
                <w:rFonts w:ascii="Arial" w:hAnsi="Arial" w:cs="Arial"/>
                <w:kern w:val="32"/>
                <w:sz w:val="22"/>
                <w:szCs w:val="22"/>
                <w:lang w:eastAsia="en-US"/>
              </w:rPr>
              <w:t>toolkits.</w:t>
            </w:r>
          </w:p>
          <w:p w14:paraId="79DD6CBA" w14:textId="77777777" w:rsidR="00C24493" w:rsidRPr="00E73834" w:rsidRDefault="00C24493" w:rsidP="0099351F">
            <w:pPr>
              <w:pStyle w:val="pf0"/>
              <w:numPr>
                <w:ilvl w:val="0"/>
                <w:numId w:val="25"/>
              </w:numPr>
              <w:spacing w:before="120" w:beforeAutospacing="0" w:after="0" w:afterAutospacing="0"/>
              <w:ind w:left="315"/>
              <w:rPr>
                <w:rFonts w:ascii="Arial" w:hAnsi="Arial" w:cs="Arial"/>
                <w:kern w:val="32"/>
                <w:sz w:val="22"/>
                <w:szCs w:val="22"/>
                <w:lang w:eastAsia="en-US"/>
              </w:rPr>
            </w:pPr>
            <w:r w:rsidRPr="00E73834">
              <w:rPr>
                <w:rFonts w:ascii="Arial" w:hAnsi="Arial" w:cs="Arial"/>
                <w:kern w:val="32"/>
                <w:sz w:val="22"/>
                <w:szCs w:val="22"/>
                <w:lang w:eastAsia="en-US"/>
              </w:rPr>
              <w:t>To advocate and champion the Delivering the Future Together values and team-led change principles through programmes and projects.</w:t>
            </w:r>
          </w:p>
          <w:p w14:paraId="445A5C32" w14:textId="77777777" w:rsidR="00C24493" w:rsidRPr="00E73834" w:rsidRDefault="00C24493" w:rsidP="0099351F">
            <w:pPr>
              <w:pStyle w:val="pf0"/>
              <w:numPr>
                <w:ilvl w:val="0"/>
                <w:numId w:val="25"/>
              </w:numPr>
              <w:spacing w:before="120" w:beforeAutospacing="0" w:after="0" w:afterAutospacing="0"/>
              <w:ind w:left="315"/>
              <w:rPr>
                <w:rFonts w:ascii="Arial" w:hAnsi="Arial" w:cs="Arial"/>
                <w:kern w:val="32"/>
                <w:sz w:val="22"/>
                <w:szCs w:val="22"/>
                <w:lang w:eastAsia="en-US"/>
              </w:rPr>
            </w:pPr>
            <w:r w:rsidRPr="00E73834">
              <w:rPr>
                <w:rFonts w:ascii="Arial" w:hAnsi="Arial" w:cs="Arial"/>
                <w:kern w:val="32"/>
                <w:sz w:val="22"/>
                <w:szCs w:val="22"/>
                <w:lang w:eastAsia="en-US"/>
              </w:rPr>
              <w:lastRenderedPageBreak/>
              <w:t xml:space="preserve">To support the Head of Transformation in working with the Extended Children’s Leadership Team (ECLT) to identify and evaluate improvement opportunities and initiatives that could benefit CYP and families and achievement of Children’s Strategic priorities. </w:t>
            </w:r>
          </w:p>
          <w:p w14:paraId="3B6BDDE1" w14:textId="77777777" w:rsidR="002F7631" w:rsidRPr="00E73834" w:rsidRDefault="002F7631" w:rsidP="00027612">
            <w:pPr>
              <w:pStyle w:val="paragraph"/>
              <w:spacing w:before="0" w:beforeAutospacing="0" w:after="0" w:afterAutospacing="0"/>
              <w:textAlignment w:val="baseline"/>
              <w:rPr>
                <w:kern w:val="32"/>
                <w:sz w:val="22"/>
                <w:szCs w:val="22"/>
                <w:lang w:eastAsia="en-US"/>
              </w:rPr>
            </w:pPr>
          </w:p>
          <w:p w14:paraId="07B3765D" w14:textId="5C37CD63" w:rsidR="00270375" w:rsidRPr="00E73834" w:rsidRDefault="00270375" w:rsidP="0099351F">
            <w:pPr>
              <w:autoSpaceDE w:val="0"/>
              <w:autoSpaceDN w:val="0"/>
              <w:adjustRightInd w:val="0"/>
              <w:spacing w:before="120"/>
              <w:rPr>
                <w:rFonts w:ascii="Arial" w:hAnsi="Arial" w:cs="Arial"/>
                <w:kern w:val="32"/>
                <w:szCs w:val="22"/>
              </w:rPr>
            </w:pPr>
          </w:p>
        </w:tc>
      </w:tr>
    </w:tbl>
    <w:p w14:paraId="6682B29B" w14:textId="77777777" w:rsidR="00042E71" w:rsidRPr="00FC4D27" w:rsidRDefault="00042E71" w:rsidP="00042E71">
      <w:pPr>
        <w:tabs>
          <w:tab w:val="left" w:pos="726"/>
        </w:tabs>
        <w:sectPr w:rsidR="00042E71" w:rsidRPr="00FC4D27" w:rsidSect="0022798D">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851" w:right="851" w:bottom="851" w:left="851" w:header="567" w:footer="567" w:gutter="0"/>
          <w:cols w:space="708"/>
          <w:titlePg/>
          <w:docGrid w:linePitch="360"/>
        </w:sectPr>
      </w:pPr>
    </w:p>
    <w:p w14:paraId="42EE6244" w14:textId="77777777" w:rsidR="00114FF7" w:rsidRPr="00FA3151" w:rsidRDefault="00114FF7" w:rsidP="00114FF7">
      <w:pPr>
        <w:pStyle w:val="paragraph"/>
        <w:spacing w:before="120" w:beforeAutospacing="0" w:after="0" w:afterAutospacing="0"/>
        <w:textAlignment w:val="baseline"/>
        <w:rPr>
          <w:rFonts w:ascii="Arial" w:hAnsi="Arial" w:cs="Arial"/>
          <w:lang w:val="en-US"/>
        </w:rPr>
      </w:pPr>
      <w:r w:rsidRPr="00A267B2">
        <w:rPr>
          <w:rStyle w:val="normaltextrun"/>
          <w:rFonts w:ascii="Arial" w:hAnsi="Arial" w:cs="Arial"/>
          <w:b/>
          <w:bCs/>
          <w:color w:val="000000"/>
          <w:position w:val="1"/>
          <w:lang w:val="en"/>
        </w:rPr>
        <w:t>Core Capabilities</w:t>
      </w:r>
      <w:r w:rsidRPr="00FA3151">
        <w:rPr>
          <w:rStyle w:val="eop"/>
          <w:rFonts w:ascii="Arial" w:hAnsi="Arial" w:cs="Arial"/>
          <w:color w:val="000000"/>
          <w:lang w:val="en-US"/>
        </w:rPr>
        <w:t>​</w:t>
      </w:r>
    </w:p>
    <w:p w14:paraId="2377B884" w14:textId="77777777" w:rsidR="00114FF7" w:rsidRDefault="00114FF7" w:rsidP="000E3ADF">
      <w:pPr>
        <w:pStyle w:val="paragraph"/>
        <w:spacing w:before="0" w:beforeAutospacing="0" w:after="0" w:afterAutospacing="0"/>
        <w:textAlignment w:val="baseline"/>
        <w:rPr>
          <w:rFonts w:ascii="Arial" w:hAnsi="Arial" w:cs="Arial"/>
          <w:kern w:val="32"/>
          <w:lang w:eastAsia="en-US"/>
        </w:rPr>
      </w:pP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80" w:firstRow="0" w:lastRow="0" w:firstColumn="1" w:lastColumn="0" w:noHBand="0" w:noVBand="1"/>
      </w:tblPr>
      <w:tblGrid>
        <w:gridCol w:w="2220"/>
        <w:gridCol w:w="8106"/>
      </w:tblGrid>
      <w:tr w:rsidR="000E3ADF" w:rsidRPr="00E73834" w14:paraId="7D43CCD0" w14:textId="77777777" w:rsidTr="00E2080A">
        <w:trPr>
          <w:trHeight w:val="1358"/>
        </w:trPr>
        <w:tc>
          <w:tcPr>
            <w:tcW w:w="2220" w:type="dxa"/>
            <w:shd w:val="clear" w:color="auto" w:fill="auto"/>
            <w:tcMar>
              <w:top w:w="72" w:type="dxa"/>
              <w:left w:w="156" w:type="dxa"/>
              <w:bottom w:w="72" w:type="dxa"/>
              <w:right w:w="156" w:type="dxa"/>
            </w:tcMar>
            <w:vAlign w:val="center"/>
            <w:hideMark/>
          </w:tcPr>
          <w:p w14:paraId="360BC58E" w14:textId="793E7721" w:rsidR="000E3ADF" w:rsidRPr="00E73834" w:rsidRDefault="000E3ADF" w:rsidP="00E2080A">
            <w:pPr>
              <w:pStyle w:val="paragraph"/>
              <w:spacing w:before="0" w:beforeAutospacing="0" w:after="0" w:afterAutospacing="0"/>
              <w:textAlignment w:val="baseline"/>
              <w:rPr>
                <w:rFonts w:ascii="Arial" w:hAnsi="Arial" w:cs="Arial"/>
                <w:kern w:val="32"/>
                <w:sz w:val="22"/>
                <w:szCs w:val="22"/>
              </w:rPr>
            </w:pPr>
            <w:r w:rsidRPr="00E73834">
              <w:rPr>
                <w:rFonts w:ascii="Arial" w:hAnsi="Arial" w:cs="Arial"/>
                <w:b/>
                <w:bCs/>
                <w:kern w:val="32"/>
                <w:sz w:val="22"/>
                <w:szCs w:val="22"/>
              </w:rPr>
              <w:t>Communication, facilitation</w:t>
            </w:r>
            <w:r w:rsidR="00E2080A" w:rsidRPr="00E73834">
              <w:rPr>
                <w:rFonts w:ascii="Arial" w:hAnsi="Arial" w:cs="Arial"/>
                <w:b/>
                <w:bCs/>
                <w:kern w:val="32"/>
                <w:sz w:val="22"/>
                <w:szCs w:val="22"/>
              </w:rPr>
              <w:t>,</w:t>
            </w:r>
            <w:r w:rsidRPr="00E73834">
              <w:rPr>
                <w:rFonts w:ascii="Arial" w:hAnsi="Arial" w:cs="Arial"/>
                <w:b/>
                <w:bCs/>
                <w:kern w:val="32"/>
                <w:sz w:val="22"/>
                <w:szCs w:val="22"/>
              </w:rPr>
              <w:t xml:space="preserve"> and interpersonal skills</w:t>
            </w:r>
          </w:p>
        </w:tc>
        <w:tc>
          <w:tcPr>
            <w:tcW w:w="8106" w:type="dxa"/>
            <w:shd w:val="clear" w:color="auto" w:fill="auto"/>
            <w:tcMar>
              <w:top w:w="72" w:type="dxa"/>
              <w:left w:w="156" w:type="dxa"/>
              <w:bottom w:w="72" w:type="dxa"/>
              <w:right w:w="156" w:type="dxa"/>
            </w:tcMar>
            <w:vAlign w:val="center"/>
            <w:hideMark/>
          </w:tcPr>
          <w:p w14:paraId="7CA6AB87" w14:textId="67D91F94" w:rsidR="000E3ADF" w:rsidRPr="00E73834" w:rsidRDefault="000E3ADF" w:rsidP="00E2080A">
            <w:pPr>
              <w:pStyle w:val="paragraph"/>
              <w:numPr>
                <w:ilvl w:val="0"/>
                <w:numId w:val="26"/>
              </w:numPr>
              <w:tabs>
                <w:tab w:val="clear" w:pos="720"/>
              </w:tabs>
              <w:spacing w:before="0" w:beforeAutospacing="0" w:after="0" w:afterAutospacing="0"/>
              <w:ind w:left="305"/>
              <w:textAlignment w:val="baseline"/>
              <w:rPr>
                <w:rFonts w:ascii="Arial" w:hAnsi="Arial" w:cs="Arial"/>
                <w:kern w:val="32"/>
                <w:sz w:val="22"/>
                <w:szCs w:val="22"/>
              </w:rPr>
            </w:pPr>
            <w:r w:rsidRPr="00E73834">
              <w:rPr>
                <w:rFonts w:ascii="Arial" w:hAnsi="Arial" w:cs="Arial"/>
                <w:kern w:val="32"/>
                <w:sz w:val="22"/>
                <w:szCs w:val="22"/>
              </w:rPr>
              <w:t>Establish and maintain effective relations</w:t>
            </w:r>
            <w:r w:rsidR="00306FEA" w:rsidRPr="00E73834">
              <w:rPr>
                <w:rFonts w:ascii="Arial" w:hAnsi="Arial" w:cs="Arial"/>
                <w:kern w:val="32"/>
                <w:sz w:val="22"/>
                <w:szCs w:val="22"/>
              </w:rPr>
              <w:t>hips</w:t>
            </w:r>
            <w:r w:rsidR="00E2080A" w:rsidRPr="00E73834">
              <w:rPr>
                <w:rFonts w:ascii="Arial" w:hAnsi="Arial" w:cs="Arial"/>
                <w:kern w:val="32"/>
                <w:sz w:val="22"/>
                <w:szCs w:val="22"/>
              </w:rPr>
              <w:t xml:space="preserve">, </w:t>
            </w:r>
            <w:r w:rsidRPr="00E73834">
              <w:rPr>
                <w:rFonts w:ascii="Arial" w:hAnsi="Arial" w:cs="Arial"/>
                <w:kern w:val="32"/>
                <w:sz w:val="22"/>
                <w:szCs w:val="22"/>
              </w:rPr>
              <w:t>helping to share</w:t>
            </w:r>
            <w:r w:rsidR="004C3E5D" w:rsidRPr="00E73834">
              <w:rPr>
                <w:rFonts w:ascii="Arial" w:hAnsi="Arial" w:cs="Arial"/>
                <w:kern w:val="32"/>
                <w:sz w:val="22"/>
                <w:szCs w:val="22"/>
              </w:rPr>
              <w:t xml:space="preserve"> </w:t>
            </w:r>
            <w:r w:rsidRPr="00E73834">
              <w:rPr>
                <w:rFonts w:ascii="Arial" w:hAnsi="Arial" w:cs="Arial"/>
                <w:kern w:val="32"/>
                <w:sz w:val="22"/>
                <w:szCs w:val="22"/>
              </w:rPr>
              <w:t>knowledge and experience</w:t>
            </w:r>
            <w:r w:rsidR="00E2080A" w:rsidRPr="00E73834">
              <w:rPr>
                <w:rFonts w:ascii="Arial" w:hAnsi="Arial" w:cs="Arial"/>
                <w:kern w:val="32"/>
                <w:sz w:val="22"/>
                <w:szCs w:val="22"/>
              </w:rPr>
              <w:t>.</w:t>
            </w:r>
          </w:p>
          <w:p w14:paraId="210F5D2B" w14:textId="01F0A5E0" w:rsidR="000E3ADF" w:rsidRPr="00E73834" w:rsidRDefault="000E3ADF" w:rsidP="00E2080A">
            <w:pPr>
              <w:pStyle w:val="paragraph"/>
              <w:numPr>
                <w:ilvl w:val="0"/>
                <w:numId w:val="26"/>
              </w:numPr>
              <w:tabs>
                <w:tab w:val="clear" w:pos="720"/>
              </w:tabs>
              <w:spacing w:before="0" w:beforeAutospacing="0" w:after="0" w:afterAutospacing="0"/>
              <w:ind w:left="305"/>
              <w:textAlignment w:val="baseline"/>
              <w:rPr>
                <w:rFonts w:ascii="Arial" w:hAnsi="Arial" w:cs="Arial"/>
                <w:kern w:val="32"/>
                <w:sz w:val="22"/>
                <w:szCs w:val="22"/>
              </w:rPr>
            </w:pPr>
            <w:r w:rsidRPr="00E73834">
              <w:rPr>
                <w:rFonts w:ascii="Arial" w:hAnsi="Arial" w:cs="Arial"/>
                <w:kern w:val="32"/>
                <w:sz w:val="22"/>
                <w:szCs w:val="22"/>
              </w:rPr>
              <w:t>Write and present work in team and client settings</w:t>
            </w:r>
            <w:r w:rsidR="00E2080A" w:rsidRPr="00E73834">
              <w:rPr>
                <w:rFonts w:ascii="Arial" w:hAnsi="Arial" w:cs="Arial"/>
                <w:kern w:val="32"/>
                <w:sz w:val="22"/>
                <w:szCs w:val="22"/>
              </w:rPr>
              <w:t>.</w:t>
            </w:r>
          </w:p>
          <w:p w14:paraId="65760FAA" w14:textId="19DD1A48" w:rsidR="000E3ADF" w:rsidRPr="00E73834" w:rsidRDefault="000E3ADF" w:rsidP="00E2080A">
            <w:pPr>
              <w:pStyle w:val="paragraph"/>
              <w:numPr>
                <w:ilvl w:val="0"/>
                <w:numId w:val="26"/>
              </w:numPr>
              <w:tabs>
                <w:tab w:val="clear" w:pos="720"/>
              </w:tabs>
              <w:spacing w:before="0" w:beforeAutospacing="0" w:after="0" w:afterAutospacing="0"/>
              <w:ind w:left="305"/>
              <w:textAlignment w:val="baseline"/>
              <w:rPr>
                <w:rFonts w:ascii="Arial" w:hAnsi="Arial" w:cs="Arial"/>
                <w:kern w:val="32"/>
                <w:sz w:val="22"/>
                <w:szCs w:val="22"/>
              </w:rPr>
            </w:pPr>
            <w:r w:rsidRPr="00E73834">
              <w:rPr>
                <w:rFonts w:ascii="Arial" w:hAnsi="Arial" w:cs="Arial"/>
                <w:kern w:val="32"/>
                <w:sz w:val="22"/>
                <w:szCs w:val="22"/>
              </w:rPr>
              <w:t>Co-present/facilitate presentation</w:t>
            </w:r>
            <w:r w:rsidR="004C3E5D" w:rsidRPr="00E73834">
              <w:rPr>
                <w:rFonts w:ascii="Arial" w:hAnsi="Arial" w:cs="Arial"/>
                <w:kern w:val="32"/>
                <w:sz w:val="22"/>
                <w:szCs w:val="22"/>
              </w:rPr>
              <w:t>s</w:t>
            </w:r>
            <w:r w:rsidRPr="00E73834">
              <w:rPr>
                <w:rFonts w:ascii="Arial" w:hAnsi="Arial" w:cs="Arial"/>
                <w:kern w:val="32"/>
                <w:sz w:val="22"/>
                <w:szCs w:val="22"/>
              </w:rPr>
              <w:t xml:space="preserve"> and workshops with senior team members and clients</w:t>
            </w:r>
          </w:p>
        </w:tc>
      </w:tr>
      <w:tr w:rsidR="000E3ADF" w:rsidRPr="00E73834" w14:paraId="6C652E16" w14:textId="77777777" w:rsidTr="00306FEA">
        <w:trPr>
          <w:trHeight w:val="405"/>
        </w:trPr>
        <w:tc>
          <w:tcPr>
            <w:tcW w:w="2220" w:type="dxa"/>
            <w:shd w:val="clear" w:color="auto" w:fill="auto"/>
            <w:tcMar>
              <w:top w:w="72" w:type="dxa"/>
              <w:left w:w="156" w:type="dxa"/>
              <w:bottom w:w="72" w:type="dxa"/>
              <w:right w:w="156" w:type="dxa"/>
            </w:tcMar>
            <w:vAlign w:val="center"/>
            <w:hideMark/>
          </w:tcPr>
          <w:p w14:paraId="2D154285" w14:textId="77777777" w:rsidR="000E3ADF" w:rsidRPr="00E73834" w:rsidRDefault="000E3ADF" w:rsidP="00E2080A">
            <w:pPr>
              <w:pStyle w:val="paragraph"/>
              <w:spacing w:before="0" w:beforeAutospacing="0" w:after="0" w:afterAutospacing="0"/>
              <w:textAlignment w:val="baseline"/>
              <w:rPr>
                <w:rFonts w:ascii="Arial" w:hAnsi="Arial" w:cs="Arial"/>
                <w:kern w:val="32"/>
                <w:sz w:val="22"/>
                <w:szCs w:val="22"/>
              </w:rPr>
            </w:pPr>
            <w:r w:rsidRPr="00E73834">
              <w:rPr>
                <w:rFonts w:ascii="Arial" w:hAnsi="Arial" w:cs="Arial"/>
                <w:b/>
                <w:bCs/>
                <w:kern w:val="32"/>
                <w:sz w:val="22"/>
                <w:szCs w:val="22"/>
              </w:rPr>
              <w:t xml:space="preserve">Analytics, problem solving and innovation </w:t>
            </w:r>
          </w:p>
        </w:tc>
        <w:tc>
          <w:tcPr>
            <w:tcW w:w="8106" w:type="dxa"/>
            <w:shd w:val="clear" w:color="auto" w:fill="auto"/>
            <w:tcMar>
              <w:top w:w="72" w:type="dxa"/>
              <w:left w:w="156" w:type="dxa"/>
              <w:bottom w:w="72" w:type="dxa"/>
              <w:right w:w="156" w:type="dxa"/>
            </w:tcMar>
            <w:vAlign w:val="center"/>
            <w:hideMark/>
          </w:tcPr>
          <w:p w14:paraId="23A5C501" w14:textId="72A9455C" w:rsidR="000E3ADF" w:rsidRPr="00E73834" w:rsidRDefault="000E3ADF" w:rsidP="00E2080A">
            <w:pPr>
              <w:pStyle w:val="paragraph"/>
              <w:numPr>
                <w:ilvl w:val="0"/>
                <w:numId w:val="27"/>
              </w:numPr>
              <w:tabs>
                <w:tab w:val="clear" w:pos="720"/>
              </w:tabs>
              <w:spacing w:before="0" w:beforeAutospacing="0" w:after="0" w:afterAutospacing="0"/>
              <w:ind w:left="305"/>
              <w:textAlignment w:val="baseline"/>
              <w:rPr>
                <w:rFonts w:ascii="Arial" w:hAnsi="Arial" w:cs="Arial"/>
                <w:kern w:val="32"/>
                <w:sz w:val="22"/>
                <w:szCs w:val="22"/>
              </w:rPr>
            </w:pPr>
            <w:r w:rsidRPr="00E73834">
              <w:rPr>
                <w:rFonts w:ascii="Arial" w:hAnsi="Arial" w:cs="Arial"/>
                <w:kern w:val="32"/>
                <w:sz w:val="22"/>
                <w:szCs w:val="22"/>
              </w:rPr>
              <w:t>Demonstrates innovation and creative thinking and understands when they are required and appropriate</w:t>
            </w:r>
            <w:r w:rsidR="00E2080A" w:rsidRPr="00E73834">
              <w:rPr>
                <w:rFonts w:ascii="Arial" w:hAnsi="Arial" w:cs="Arial"/>
                <w:kern w:val="32"/>
                <w:sz w:val="22"/>
                <w:szCs w:val="22"/>
              </w:rPr>
              <w:t>.</w:t>
            </w:r>
          </w:p>
          <w:p w14:paraId="2983854A" w14:textId="1C35F722" w:rsidR="000E3ADF" w:rsidRPr="00E73834" w:rsidRDefault="004C3E5D" w:rsidP="00E2080A">
            <w:pPr>
              <w:pStyle w:val="paragraph"/>
              <w:numPr>
                <w:ilvl w:val="0"/>
                <w:numId w:val="27"/>
              </w:numPr>
              <w:tabs>
                <w:tab w:val="clear" w:pos="720"/>
              </w:tabs>
              <w:spacing w:before="0" w:beforeAutospacing="0" w:after="0" w:afterAutospacing="0"/>
              <w:ind w:left="305"/>
              <w:textAlignment w:val="baseline"/>
              <w:rPr>
                <w:rFonts w:ascii="Arial" w:hAnsi="Arial" w:cs="Arial"/>
                <w:kern w:val="32"/>
                <w:sz w:val="22"/>
                <w:szCs w:val="22"/>
              </w:rPr>
            </w:pPr>
            <w:r w:rsidRPr="00E73834">
              <w:rPr>
                <w:rFonts w:ascii="Arial" w:hAnsi="Arial" w:cs="Arial"/>
                <w:kern w:val="32"/>
                <w:sz w:val="22"/>
                <w:szCs w:val="22"/>
              </w:rPr>
              <w:t xml:space="preserve">Understand and </w:t>
            </w:r>
            <w:r w:rsidR="000E3ADF" w:rsidRPr="00E73834">
              <w:rPr>
                <w:rFonts w:ascii="Arial" w:hAnsi="Arial" w:cs="Arial"/>
                <w:kern w:val="32"/>
                <w:sz w:val="22"/>
                <w:szCs w:val="22"/>
              </w:rPr>
              <w:t>apply structured approaches to gathering and presenting qualitative and quantitative data</w:t>
            </w:r>
            <w:r w:rsidR="00E2080A" w:rsidRPr="00E73834">
              <w:rPr>
                <w:rFonts w:ascii="Arial" w:hAnsi="Arial" w:cs="Arial"/>
                <w:kern w:val="32"/>
                <w:sz w:val="22"/>
                <w:szCs w:val="22"/>
              </w:rPr>
              <w:t>.</w:t>
            </w:r>
          </w:p>
          <w:p w14:paraId="359D3E20" w14:textId="217E4F93" w:rsidR="000E3ADF" w:rsidRPr="00E73834" w:rsidRDefault="002F006D" w:rsidP="00E2080A">
            <w:pPr>
              <w:pStyle w:val="paragraph"/>
              <w:numPr>
                <w:ilvl w:val="0"/>
                <w:numId w:val="27"/>
              </w:numPr>
              <w:spacing w:before="0" w:beforeAutospacing="0" w:after="0" w:afterAutospacing="0"/>
              <w:ind w:left="305"/>
              <w:textAlignment w:val="baseline"/>
              <w:rPr>
                <w:rFonts w:ascii="Arial" w:hAnsi="Arial" w:cs="Arial"/>
                <w:kern w:val="32"/>
                <w:sz w:val="22"/>
                <w:szCs w:val="22"/>
              </w:rPr>
            </w:pPr>
            <w:r w:rsidRPr="00E73834">
              <w:rPr>
                <w:rFonts w:ascii="Arial" w:hAnsi="Arial" w:cs="Arial"/>
                <w:kern w:val="32"/>
                <w:sz w:val="22"/>
                <w:szCs w:val="22"/>
              </w:rPr>
              <w:t>C</w:t>
            </w:r>
            <w:r w:rsidR="000E3ADF" w:rsidRPr="00E73834">
              <w:rPr>
                <w:rFonts w:ascii="Arial" w:hAnsi="Arial" w:cs="Arial"/>
                <w:kern w:val="32"/>
                <w:sz w:val="22"/>
                <w:szCs w:val="22"/>
              </w:rPr>
              <w:t>onduct interviews and more challenging desk-based research to answer questions set out by more senior team members/clients and synthesise into a logical and clear format</w:t>
            </w:r>
          </w:p>
        </w:tc>
      </w:tr>
      <w:tr w:rsidR="000E3ADF" w:rsidRPr="00E73834" w14:paraId="7C0D9331" w14:textId="77777777" w:rsidTr="00306FEA">
        <w:trPr>
          <w:trHeight w:val="1101"/>
        </w:trPr>
        <w:tc>
          <w:tcPr>
            <w:tcW w:w="2220" w:type="dxa"/>
            <w:shd w:val="clear" w:color="auto" w:fill="auto"/>
            <w:tcMar>
              <w:top w:w="72" w:type="dxa"/>
              <w:left w:w="156" w:type="dxa"/>
              <w:bottom w:w="72" w:type="dxa"/>
              <w:right w:w="156" w:type="dxa"/>
            </w:tcMar>
            <w:vAlign w:val="center"/>
            <w:hideMark/>
          </w:tcPr>
          <w:p w14:paraId="00A5E161" w14:textId="77777777" w:rsidR="000E3ADF" w:rsidRPr="00E73834" w:rsidRDefault="000E3ADF" w:rsidP="00E2080A">
            <w:pPr>
              <w:pStyle w:val="paragraph"/>
              <w:spacing w:before="0" w:beforeAutospacing="0" w:after="0" w:afterAutospacing="0"/>
              <w:textAlignment w:val="baseline"/>
              <w:rPr>
                <w:rFonts w:ascii="Arial" w:hAnsi="Arial" w:cs="Arial"/>
                <w:kern w:val="32"/>
                <w:sz w:val="22"/>
                <w:szCs w:val="22"/>
              </w:rPr>
            </w:pPr>
            <w:r w:rsidRPr="00E73834">
              <w:rPr>
                <w:rFonts w:ascii="Arial" w:hAnsi="Arial" w:cs="Arial"/>
                <w:b/>
                <w:bCs/>
                <w:kern w:val="32"/>
                <w:sz w:val="22"/>
                <w:szCs w:val="22"/>
              </w:rPr>
              <w:t>Delivering successful assignments</w:t>
            </w:r>
          </w:p>
        </w:tc>
        <w:tc>
          <w:tcPr>
            <w:tcW w:w="8106" w:type="dxa"/>
            <w:shd w:val="clear" w:color="auto" w:fill="auto"/>
            <w:tcMar>
              <w:top w:w="72" w:type="dxa"/>
              <w:left w:w="156" w:type="dxa"/>
              <w:bottom w:w="72" w:type="dxa"/>
              <w:right w:w="156" w:type="dxa"/>
            </w:tcMar>
            <w:vAlign w:val="center"/>
            <w:hideMark/>
          </w:tcPr>
          <w:p w14:paraId="76C4028D" w14:textId="318BB570" w:rsidR="000E3ADF" w:rsidRPr="00E73834" w:rsidRDefault="002F006D" w:rsidP="00E2080A">
            <w:pPr>
              <w:pStyle w:val="paragraph"/>
              <w:numPr>
                <w:ilvl w:val="0"/>
                <w:numId w:val="28"/>
              </w:numPr>
              <w:spacing w:before="0" w:beforeAutospacing="0" w:after="0" w:afterAutospacing="0"/>
              <w:ind w:left="305"/>
              <w:textAlignment w:val="baseline"/>
              <w:rPr>
                <w:rFonts w:ascii="Arial" w:hAnsi="Arial" w:cs="Arial"/>
                <w:kern w:val="32"/>
                <w:sz w:val="22"/>
                <w:szCs w:val="22"/>
              </w:rPr>
            </w:pPr>
            <w:r w:rsidRPr="00E73834">
              <w:rPr>
                <w:rFonts w:ascii="Arial" w:hAnsi="Arial" w:cs="Arial"/>
                <w:kern w:val="32"/>
                <w:sz w:val="22"/>
                <w:szCs w:val="22"/>
              </w:rPr>
              <w:t>E</w:t>
            </w:r>
            <w:r w:rsidR="000E3ADF" w:rsidRPr="00E73834">
              <w:rPr>
                <w:rFonts w:ascii="Arial" w:hAnsi="Arial" w:cs="Arial"/>
                <w:kern w:val="32"/>
                <w:sz w:val="22"/>
                <w:szCs w:val="22"/>
              </w:rPr>
              <w:t xml:space="preserve">xperience of programme or project methodologies on a </w:t>
            </w:r>
            <w:r w:rsidR="007068FD" w:rsidRPr="00E73834">
              <w:rPr>
                <w:rFonts w:ascii="Arial" w:hAnsi="Arial" w:cs="Arial"/>
                <w:kern w:val="32"/>
                <w:sz w:val="22"/>
                <w:szCs w:val="22"/>
              </w:rPr>
              <w:t xml:space="preserve">client assignment </w:t>
            </w:r>
            <w:r w:rsidR="000E3ADF" w:rsidRPr="00E73834">
              <w:rPr>
                <w:rFonts w:ascii="Arial" w:hAnsi="Arial" w:cs="Arial"/>
                <w:kern w:val="32"/>
                <w:sz w:val="22"/>
                <w:szCs w:val="22"/>
              </w:rPr>
              <w:t>and put in place and managing necessary control processes</w:t>
            </w:r>
            <w:r w:rsidR="007068FD" w:rsidRPr="00E73834">
              <w:rPr>
                <w:rFonts w:ascii="Arial" w:hAnsi="Arial" w:cs="Arial"/>
                <w:kern w:val="32"/>
                <w:sz w:val="22"/>
                <w:szCs w:val="22"/>
              </w:rPr>
              <w:t>.</w:t>
            </w:r>
            <w:r w:rsidR="000E3ADF" w:rsidRPr="00E73834">
              <w:rPr>
                <w:rFonts w:ascii="Arial" w:hAnsi="Arial" w:cs="Arial"/>
                <w:kern w:val="32"/>
                <w:sz w:val="22"/>
                <w:szCs w:val="22"/>
              </w:rPr>
              <w:t xml:space="preserve"> </w:t>
            </w:r>
          </w:p>
          <w:p w14:paraId="58A2E3E4" w14:textId="0C7A8AB6" w:rsidR="000E3ADF" w:rsidRPr="00E73834" w:rsidRDefault="007068FD" w:rsidP="00E2080A">
            <w:pPr>
              <w:pStyle w:val="paragraph"/>
              <w:numPr>
                <w:ilvl w:val="0"/>
                <w:numId w:val="28"/>
              </w:numPr>
              <w:spacing w:before="0" w:beforeAutospacing="0" w:after="0" w:afterAutospacing="0"/>
              <w:ind w:left="305"/>
              <w:textAlignment w:val="baseline"/>
              <w:rPr>
                <w:rFonts w:ascii="Arial" w:hAnsi="Arial" w:cs="Arial"/>
                <w:kern w:val="32"/>
                <w:sz w:val="22"/>
                <w:szCs w:val="22"/>
              </w:rPr>
            </w:pPr>
            <w:r w:rsidRPr="00E73834">
              <w:rPr>
                <w:rFonts w:ascii="Arial" w:hAnsi="Arial" w:cs="Arial"/>
                <w:kern w:val="32"/>
                <w:sz w:val="22"/>
                <w:szCs w:val="22"/>
              </w:rPr>
              <w:t>Wo</w:t>
            </w:r>
            <w:r w:rsidR="000E3ADF" w:rsidRPr="00E73834">
              <w:rPr>
                <w:rFonts w:ascii="Arial" w:hAnsi="Arial" w:cs="Arial"/>
                <w:kern w:val="32"/>
                <w:sz w:val="22"/>
                <w:szCs w:val="22"/>
              </w:rPr>
              <w:t>rked within a team to put in place effective assignment management</w:t>
            </w:r>
          </w:p>
        </w:tc>
      </w:tr>
      <w:tr w:rsidR="000E3ADF" w:rsidRPr="00E73834" w14:paraId="48403C2B" w14:textId="77777777" w:rsidTr="00306FEA">
        <w:trPr>
          <w:trHeight w:val="957"/>
        </w:trPr>
        <w:tc>
          <w:tcPr>
            <w:tcW w:w="2220" w:type="dxa"/>
            <w:shd w:val="clear" w:color="auto" w:fill="auto"/>
            <w:tcMar>
              <w:top w:w="72" w:type="dxa"/>
              <w:left w:w="156" w:type="dxa"/>
              <w:bottom w:w="72" w:type="dxa"/>
              <w:right w:w="156" w:type="dxa"/>
            </w:tcMar>
            <w:vAlign w:val="center"/>
            <w:hideMark/>
          </w:tcPr>
          <w:p w14:paraId="2FD4B830" w14:textId="77777777" w:rsidR="000E3ADF" w:rsidRPr="00E73834" w:rsidRDefault="000E3ADF" w:rsidP="00E2080A">
            <w:pPr>
              <w:pStyle w:val="paragraph"/>
              <w:spacing w:before="0" w:beforeAutospacing="0" w:after="0" w:afterAutospacing="0"/>
              <w:textAlignment w:val="baseline"/>
              <w:rPr>
                <w:rFonts w:ascii="Arial" w:hAnsi="Arial" w:cs="Arial"/>
                <w:kern w:val="32"/>
                <w:sz w:val="22"/>
                <w:szCs w:val="22"/>
              </w:rPr>
            </w:pPr>
            <w:r w:rsidRPr="00E73834">
              <w:rPr>
                <w:rFonts w:ascii="Arial" w:hAnsi="Arial" w:cs="Arial"/>
                <w:b/>
                <w:bCs/>
                <w:kern w:val="32"/>
                <w:sz w:val="22"/>
                <w:szCs w:val="22"/>
              </w:rPr>
              <w:t>Leadership</w:t>
            </w:r>
          </w:p>
        </w:tc>
        <w:tc>
          <w:tcPr>
            <w:tcW w:w="8106" w:type="dxa"/>
            <w:shd w:val="clear" w:color="auto" w:fill="auto"/>
            <w:tcMar>
              <w:top w:w="72" w:type="dxa"/>
              <w:left w:w="156" w:type="dxa"/>
              <w:bottom w:w="72" w:type="dxa"/>
              <w:right w:w="156" w:type="dxa"/>
            </w:tcMar>
            <w:vAlign w:val="center"/>
            <w:hideMark/>
          </w:tcPr>
          <w:p w14:paraId="0EAAC6CF" w14:textId="7D243944" w:rsidR="000E3ADF" w:rsidRPr="00E73834" w:rsidRDefault="000E3ADF" w:rsidP="00E2080A">
            <w:pPr>
              <w:pStyle w:val="paragraph"/>
              <w:numPr>
                <w:ilvl w:val="0"/>
                <w:numId w:val="29"/>
              </w:numPr>
              <w:spacing w:before="0" w:beforeAutospacing="0" w:after="0" w:afterAutospacing="0"/>
              <w:ind w:left="305"/>
              <w:textAlignment w:val="baseline"/>
              <w:rPr>
                <w:rFonts w:ascii="Arial" w:hAnsi="Arial" w:cs="Arial"/>
                <w:kern w:val="32"/>
                <w:sz w:val="22"/>
                <w:szCs w:val="22"/>
              </w:rPr>
            </w:pPr>
            <w:r w:rsidRPr="00E73834">
              <w:rPr>
                <w:rFonts w:ascii="Arial" w:hAnsi="Arial" w:cs="Arial"/>
                <w:kern w:val="32"/>
                <w:sz w:val="22"/>
                <w:szCs w:val="22"/>
              </w:rPr>
              <w:t>Understands the traits of good leadership and knows what to do in the absence of leadership</w:t>
            </w:r>
            <w:r w:rsidR="00691E05" w:rsidRPr="00E73834">
              <w:rPr>
                <w:rFonts w:ascii="Arial" w:hAnsi="Arial" w:cs="Arial"/>
                <w:kern w:val="32"/>
                <w:sz w:val="22"/>
                <w:szCs w:val="22"/>
              </w:rPr>
              <w:t>.</w:t>
            </w:r>
          </w:p>
          <w:p w14:paraId="48999D9C" w14:textId="1FA7A2FB" w:rsidR="000E3ADF" w:rsidRPr="00E73834" w:rsidRDefault="00691E05" w:rsidP="00E2080A">
            <w:pPr>
              <w:pStyle w:val="paragraph"/>
              <w:numPr>
                <w:ilvl w:val="0"/>
                <w:numId w:val="29"/>
              </w:numPr>
              <w:spacing w:before="0" w:beforeAutospacing="0" w:after="0" w:afterAutospacing="0"/>
              <w:ind w:left="305"/>
              <w:textAlignment w:val="baseline"/>
              <w:rPr>
                <w:rFonts w:ascii="Arial" w:hAnsi="Arial" w:cs="Arial"/>
                <w:kern w:val="32"/>
                <w:sz w:val="22"/>
                <w:szCs w:val="22"/>
              </w:rPr>
            </w:pPr>
            <w:r w:rsidRPr="00E73834">
              <w:rPr>
                <w:rFonts w:ascii="Arial" w:hAnsi="Arial" w:cs="Arial"/>
                <w:kern w:val="32"/>
                <w:sz w:val="22"/>
                <w:szCs w:val="22"/>
              </w:rPr>
              <w:t>W</w:t>
            </w:r>
            <w:r w:rsidR="000E3ADF" w:rsidRPr="00E73834">
              <w:rPr>
                <w:rFonts w:ascii="Arial" w:hAnsi="Arial" w:cs="Arial"/>
                <w:kern w:val="32"/>
                <w:sz w:val="22"/>
                <w:szCs w:val="22"/>
              </w:rPr>
              <w:t>orked within a team to put in place effective assignment management</w:t>
            </w:r>
          </w:p>
        </w:tc>
      </w:tr>
      <w:tr w:rsidR="000E3ADF" w:rsidRPr="00E73834" w14:paraId="79EF3149" w14:textId="77777777" w:rsidTr="00306FEA">
        <w:trPr>
          <w:trHeight w:val="291"/>
        </w:trPr>
        <w:tc>
          <w:tcPr>
            <w:tcW w:w="2220" w:type="dxa"/>
            <w:shd w:val="clear" w:color="auto" w:fill="auto"/>
            <w:tcMar>
              <w:top w:w="72" w:type="dxa"/>
              <w:left w:w="156" w:type="dxa"/>
              <w:bottom w:w="72" w:type="dxa"/>
              <w:right w:w="156" w:type="dxa"/>
            </w:tcMar>
            <w:vAlign w:val="center"/>
            <w:hideMark/>
          </w:tcPr>
          <w:p w14:paraId="635116EF" w14:textId="40C03FD3" w:rsidR="000E3ADF" w:rsidRPr="00E73834" w:rsidRDefault="000E3ADF" w:rsidP="00E2080A">
            <w:pPr>
              <w:pStyle w:val="paragraph"/>
              <w:spacing w:before="0" w:beforeAutospacing="0" w:after="0" w:afterAutospacing="0"/>
              <w:textAlignment w:val="baseline"/>
              <w:rPr>
                <w:rFonts w:ascii="Arial" w:hAnsi="Arial" w:cs="Arial"/>
                <w:kern w:val="32"/>
                <w:sz w:val="22"/>
                <w:szCs w:val="22"/>
              </w:rPr>
            </w:pPr>
            <w:r w:rsidRPr="00E73834">
              <w:rPr>
                <w:rFonts w:ascii="Arial" w:hAnsi="Arial" w:cs="Arial"/>
                <w:b/>
                <w:bCs/>
                <w:kern w:val="32"/>
                <w:sz w:val="22"/>
                <w:szCs w:val="22"/>
              </w:rPr>
              <w:t xml:space="preserve">Methodologies, </w:t>
            </w:r>
            <w:r w:rsidR="00107E55" w:rsidRPr="00E73834">
              <w:rPr>
                <w:rFonts w:ascii="Arial" w:hAnsi="Arial" w:cs="Arial"/>
                <w:b/>
                <w:bCs/>
                <w:kern w:val="32"/>
                <w:sz w:val="22"/>
                <w:szCs w:val="22"/>
              </w:rPr>
              <w:t>tools,</w:t>
            </w:r>
            <w:r w:rsidRPr="00E73834">
              <w:rPr>
                <w:rFonts w:ascii="Arial" w:hAnsi="Arial" w:cs="Arial"/>
                <w:b/>
                <w:bCs/>
                <w:kern w:val="32"/>
                <w:sz w:val="22"/>
                <w:szCs w:val="22"/>
              </w:rPr>
              <w:t xml:space="preserve"> and techniques</w:t>
            </w:r>
          </w:p>
        </w:tc>
        <w:tc>
          <w:tcPr>
            <w:tcW w:w="8106" w:type="dxa"/>
            <w:shd w:val="clear" w:color="auto" w:fill="auto"/>
            <w:tcMar>
              <w:top w:w="72" w:type="dxa"/>
              <w:left w:w="156" w:type="dxa"/>
              <w:bottom w:w="72" w:type="dxa"/>
              <w:right w:w="156" w:type="dxa"/>
            </w:tcMar>
            <w:vAlign w:val="center"/>
            <w:hideMark/>
          </w:tcPr>
          <w:p w14:paraId="38E9BC72" w14:textId="6841769E" w:rsidR="000E3ADF" w:rsidRPr="00E73834" w:rsidRDefault="00691E05" w:rsidP="00E2080A">
            <w:pPr>
              <w:pStyle w:val="paragraph"/>
              <w:numPr>
                <w:ilvl w:val="0"/>
                <w:numId w:val="30"/>
              </w:numPr>
              <w:spacing w:before="0" w:beforeAutospacing="0" w:after="0" w:afterAutospacing="0"/>
              <w:ind w:left="305"/>
              <w:textAlignment w:val="baseline"/>
              <w:rPr>
                <w:rFonts w:ascii="Arial" w:hAnsi="Arial" w:cs="Arial"/>
                <w:kern w:val="32"/>
                <w:sz w:val="22"/>
                <w:szCs w:val="22"/>
              </w:rPr>
            </w:pPr>
            <w:r w:rsidRPr="00E73834">
              <w:rPr>
                <w:rFonts w:ascii="Arial" w:hAnsi="Arial" w:cs="Arial"/>
                <w:kern w:val="32"/>
                <w:sz w:val="22"/>
                <w:szCs w:val="22"/>
              </w:rPr>
              <w:t xml:space="preserve">Working </w:t>
            </w:r>
            <w:r w:rsidR="000E3ADF" w:rsidRPr="00E73834">
              <w:rPr>
                <w:rFonts w:ascii="Arial" w:hAnsi="Arial" w:cs="Arial"/>
                <w:kern w:val="32"/>
                <w:sz w:val="22"/>
                <w:szCs w:val="22"/>
              </w:rPr>
              <w:t>within a team, has experience of designing and/or implementing solutions for clients</w:t>
            </w:r>
          </w:p>
        </w:tc>
      </w:tr>
      <w:tr w:rsidR="000E3ADF" w:rsidRPr="00E73834" w14:paraId="4A1460C6" w14:textId="77777777" w:rsidTr="00306FEA">
        <w:trPr>
          <w:trHeight w:val="405"/>
        </w:trPr>
        <w:tc>
          <w:tcPr>
            <w:tcW w:w="2220" w:type="dxa"/>
            <w:shd w:val="clear" w:color="auto" w:fill="auto"/>
            <w:tcMar>
              <w:top w:w="72" w:type="dxa"/>
              <w:left w:w="156" w:type="dxa"/>
              <w:bottom w:w="72" w:type="dxa"/>
              <w:right w:w="156" w:type="dxa"/>
            </w:tcMar>
            <w:vAlign w:val="center"/>
            <w:hideMark/>
          </w:tcPr>
          <w:p w14:paraId="6842AF7C" w14:textId="737123C5" w:rsidR="000E3ADF" w:rsidRPr="00E73834" w:rsidRDefault="00EA7042" w:rsidP="00E2080A">
            <w:pPr>
              <w:pStyle w:val="paragraph"/>
              <w:spacing w:before="0" w:beforeAutospacing="0" w:after="0" w:afterAutospacing="0"/>
              <w:textAlignment w:val="baseline"/>
              <w:rPr>
                <w:rFonts w:ascii="Arial" w:hAnsi="Arial" w:cs="Arial"/>
                <w:kern w:val="32"/>
                <w:sz w:val="22"/>
                <w:szCs w:val="22"/>
              </w:rPr>
            </w:pPr>
            <w:r w:rsidRPr="00E73834">
              <w:rPr>
                <w:rFonts w:ascii="Arial" w:hAnsi="Arial" w:cs="Arial"/>
                <w:b/>
                <w:bCs/>
                <w:kern w:val="32"/>
                <w:sz w:val="22"/>
                <w:szCs w:val="22"/>
              </w:rPr>
              <w:t>C</w:t>
            </w:r>
            <w:r w:rsidR="000E3ADF" w:rsidRPr="00E73834">
              <w:rPr>
                <w:rFonts w:ascii="Arial" w:hAnsi="Arial" w:cs="Arial"/>
                <w:b/>
                <w:bCs/>
                <w:kern w:val="32"/>
                <w:sz w:val="22"/>
                <w:szCs w:val="22"/>
              </w:rPr>
              <w:t>lient relationship management</w:t>
            </w:r>
          </w:p>
        </w:tc>
        <w:tc>
          <w:tcPr>
            <w:tcW w:w="8106" w:type="dxa"/>
            <w:shd w:val="clear" w:color="auto" w:fill="auto"/>
            <w:tcMar>
              <w:top w:w="72" w:type="dxa"/>
              <w:left w:w="156" w:type="dxa"/>
              <w:bottom w:w="72" w:type="dxa"/>
              <w:right w:w="156" w:type="dxa"/>
            </w:tcMar>
            <w:vAlign w:val="center"/>
            <w:hideMark/>
          </w:tcPr>
          <w:p w14:paraId="61530C86" w14:textId="021DE3D7" w:rsidR="000E3ADF" w:rsidRPr="00E73834" w:rsidRDefault="000E3ADF" w:rsidP="00E2080A">
            <w:pPr>
              <w:pStyle w:val="paragraph"/>
              <w:numPr>
                <w:ilvl w:val="0"/>
                <w:numId w:val="31"/>
              </w:numPr>
              <w:spacing w:before="0" w:beforeAutospacing="0" w:after="0" w:afterAutospacing="0"/>
              <w:ind w:left="305"/>
              <w:textAlignment w:val="baseline"/>
              <w:rPr>
                <w:rFonts w:ascii="Arial" w:hAnsi="Arial" w:cs="Arial"/>
                <w:kern w:val="32"/>
                <w:sz w:val="22"/>
                <w:szCs w:val="22"/>
              </w:rPr>
            </w:pPr>
            <w:r w:rsidRPr="00E73834">
              <w:rPr>
                <w:rFonts w:ascii="Arial" w:hAnsi="Arial" w:cs="Arial"/>
                <w:kern w:val="32"/>
                <w:sz w:val="22"/>
                <w:szCs w:val="22"/>
              </w:rPr>
              <w:t xml:space="preserve">Can identify </w:t>
            </w:r>
            <w:r w:rsidR="0099102A" w:rsidRPr="00E73834">
              <w:rPr>
                <w:rFonts w:ascii="Arial" w:hAnsi="Arial" w:cs="Arial"/>
                <w:kern w:val="32"/>
                <w:sz w:val="22"/>
                <w:szCs w:val="22"/>
              </w:rPr>
              <w:t xml:space="preserve">problems and </w:t>
            </w:r>
            <w:r w:rsidRPr="00E73834">
              <w:rPr>
                <w:rFonts w:ascii="Arial" w:hAnsi="Arial" w:cs="Arial"/>
                <w:kern w:val="32"/>
                <w:sz w:val="22"/>
                <w:szCs w:val="22"/>
              </w:rPr>
              <w:t>opportunities for new assignments and supports senior team members in realising them, e.g. understanding of the client needs or more formally through development of proposals</w:t>
            </w:r>
          </w:p>
        </w:tc>
      </w:tr>
    </w:tbl>
    <w:p w14:paraId="4C4A38F9" w14:textId="77777777" w:rsidR="000E3ADF" w:rsidRDefault="000E3ADF" w:rsidP="000E3ADF">
      <w:pPr>
        <w:pStyle w:val="paragraph"/>
        <w:spacing w:before="0" w:beforeAutospacing="0" w:after="0" w:afterAutospacing="0"/>
        <w:textAlignment w:val="baseline"/>
        <w:rPr>
          <w:rFonts w:ascii="Arial" w:hAnsi="Arial" w:cs="Arial"/>
          <w:kern w:val="32"/>
          <w:lang w:eastAsia="en-US"/>
        </w:rPr>
      </w:pPr>
    </w:p>
    <w:p w14:paraId="7632F0B1" w14:textId="374DB35B" w:rsidR="00586503" w:rsidRPr="00E73834" w:rsidRDefault="00291769" w:rsidP="00E73834">
      <w:pPr>
        <w:pStyle w:val="paragraph"/>
        <w:spacing w:before="0" w:beforeAutospacing="0" w:after="0" w:afterAutospacing="0"/>
        <w:textAlignment w:val="baseline"/>
        <w:rPr>
          <w:rFonts w:ascii="Arial" w:hAnsi="Arial" w:cs="Arial"/>
          <w:b/>
          <w:bCs/>
        </w:rPr>
      </w:pPr>
      <w:r w:rsidRPr="00E73834">
        <w:rPr>
          <w:rFonts w:ascii="Arial" w:hAnsi="Arial" w:cs="Arial"/>
          <w:b/>
          <w:bCs/>
          <w:kern w:val="32"/>
          <w:lang w:eastAsia="en-US"/>
        </w:rPr>
        <w:t>​</w:t>
      </w:r>
      <w:r w:rsidR="00F50B0D" w:rsidRPr="00E73834">
        <w:rPr>
          <w:rFonts w:ascii="Arial" w:hAnsi="Arial" w:cs="Arial"/>
          <w:b/>
          <w:bCs/>
        </w:rPr>
        <w:t xml:space="preserve">Our </w:t>
      </w:r>
      <w:r w:rsidR="00586503" w:rsidRPr="00E73834">
        <w:rPr>
          <w:rFonts w:ascii="Arial" w:hAnsi="Arial" w:cs="Arial"/>
          <w:b/>
          <w:bCs/>
        </w:rPr>
        <w:t xml:space="preserve">Values </w:t>
      </w:r>
    </w:p>
    <w:p w14:paraId="4E6DFD59" w14:textId="1D423DC2"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 xml:space="preserve">Our organisational values underpin everything we do and say and are supported by policies, </w:t>
      </w:r>
      <w:r w:rsidR="00107E55" w:rsidRPr="00882210">
        <w:rPr>
          <w:rFonts w:ascii="Arial" w:hAnsi="Arial" w:cs="Arial"/>
          <w:color w:val="333333"/>
          <w:szCs w:val="22"/>
          <w:shd w:val="clear" w:color="auto" w:fill="FFFFFF"/>
          <w:lang w:eastAsia="en-GB"/>
        </w:rPr>
        <w:t>processes,</w:t>
      </w:r>
      <w:r w:rsidRPr="00882210">
        <w:rPr>
          <w:rFonts w:ascii="Arial" w:hAnsi="Arial" w:cs="Arial"/>
          <w:color w:val="333333"/>
          <w:szCs w:val="22"/>
          <w:shd w:val="clear" w:color="auto" w:fill="FFFFFF"/>
          <w:lang w:eastAsia="en-GB"/>
        </w:rPr>
        <w:t xml:space="preserve">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11E6E336"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r w:rsidR="00107E55">
        <w:rPr>
          <w:rFonts w:ascii="Arial" w:hAnsi="Arial" w:cs="Arial"/>
          <w:color w:val="333333"/>
          <w:szCs w:val="22"/>
          <w:lang w:eastAsia="en-GB"/>
        </w:rPr>
        <w:t>.</w:t>
      </w:r>
    </w:p>
    <w:p w14:paraId="63F7E657" w14:textId="2C92D971"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 xml:space="preserve">Be kind and </w:t>
      </w:r>
      <w:r w:rsidR="00107E55" w:rsidRPr="00882210">
        <w:rPr>
          <w:rFonts w:ascii="Arial" w:hAnsi="Arial" w:cs="Arial"/>
          <w:color w:val="333333"/>
          <w:szCs w:val="22"/>
          <w:lang w:eastAsia="en-GB"/>
        </w:rPr>
        <w:t>care.</w:t>
      </w:r>
    </w:p>
    <w:p w14:paraId="384C9004" w14:textId="61A75A4B"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r w:rsidR="00107E55">
        <w:rPr>
          <w:rFonts w:ascii="Arial" w:hAnsi="Arial" w:cs="Arial"/>
          <w:color w:val="333333"/>
          <w:szCs w:val="22"/>
          <w:lang w:eastAsia="en-GB"/>
        </w:rPr>
        <w:t>.</w:t>
      </w:r>
    </w:p>
    <w:p w14:paraId="6C3DBF52" w14:textId="6C3FDA9E"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r w:rsidR="00107E55">
        <w:rPr>
          <w:rFonts w:ascii="Arial" w:hAnsi="Arial" w:cs="Arial"/>
          <w:color w:val="333333"/>
          <w:szCs w:val="22"/>
          <w:lang w:eastAsia="en-GB"/>
        </w:rPr>
        <w:t>.</w:t>
      </w:r>
    </w:p>
    <w:p w14:paraId="17E18CC6" w14:textId="0525B03E"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 xml:space="preserve">Daring to do it </w:t>
      </w:r>
      <w:r w:rsidR="00107E55" w:rsidRPr="00882210">
        <w:rPr>
          <w:rFonts w:ascii="Arial" w:hAnsi="Arial" w:cs="Arial"/>
          <w:color w:val="333333"/>
          <w:szCs w:val="22"/>
          <w:lang w:eastAsia="en-GB"/>
        </w:rPr>
        <w:t>differently.</w:t>
      </w:r>
      <w:r w:rsidRPr="00882210">
        <w:rPr>
          <w:rFonts w:ascii="Arial" w:hAnsi="Arial" w:cs="Arial"/>
          <w:color w:val="333333"/>
          <w:szCs w:val="22"/>
          <w:lang w:eastAsia="en-GB"/>
        </w:rPr>
        <w:t>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168A87B"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w:t>
      </w:r>
      <w:r w:rsidR="00107E55">
        <w:rPr>
          <w:rFonts w:ascii="Arial" w:hAnsi="Arial" w:cs="Arial"/>
        </w:rPr>
        <w:t>qualifications,</w:t>
      </w:r>
      <w:r>
        <w:rPr>
          <w:rFonts w:ascii="Arial" w:hAnsi="Arial" w:cs="Arial"/>
        </w:rPr>
        <w:t xml:space="preserve">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E73834" w14:paraId="4C16A814" w14:textId="77777777" w:rsidTr="005021D7">
        <w:trPr>
          <w:trHeight w:val="80"/>
        </w:trPr>
        <w:tc>
          <w:tcPr>
            <w:tcW w:w="4015" w:type="pct"/>
          </w:tcPr>
          <w:bookmarkEnd w:id="1"/>
          <w:p w14:paraId="0EA7E8DB" w14:textId="77777777" w:rsidR="00114762" w:rsidRPr="00E73834" w:rsidRDefault="00114762" w:rsidP="00C927F1">
            <w:pPr>
              <w:pStyle w:val="Heading3"/>
              <w:rPr>
                <w:rFonts w:cs="Arial"/>
                <w:sz w:val="24"/>
              </w:rPr>
            </w:pPr>
            <w:r w:rsidRPr="00E73834">
              <w:rPr>
                <w:rFonts w:cs="Arial"/>
                <w:sz w:val="24"/>
              </w:rPr>
              <w:t>Essential Criteria</w:t>
            </w:r>
          </w:p>
        </w:tc>
        <w:tc>
          <w:tcPr>
            <w:tcW w:w="985" w:type="pct"/>
          </w:tcPr>
          <w:p w14:paraId="5A9CCAA3" w14:textId="77777777" w:rsidR="00114762" w:rsidRPr="00E73834" w:rsidRDefault="00114762" w:rsidP="00A405EF">
            <w:pPr>
              <w:pStyle w:val="Heading3"/>
              <w:rPr>
                <w:sz w:val="24"/>
              </w:rPr>
            </w:pPr>
            <w:r w:rsidRPr="00E73834">
              <w:rPr>
                <w:sz w:val="24"/>
              </w:rPr>
              <w:t>Assessed By:</w:t>
            </w:r>
          </w:p>
        </w:tc>
      </w:tr>
      <w:tr w:rsidR="00114762" w:rsidRPr="009F0647" w14:paraId="5A5B663D" w14:textId="77777777" w:rsidTr="00A80460">
        <w:trPr>
          <w:trHeight w:val="634"/>
        </w:trPr>
        <w:tc>
          <w:tcPr>
            <w:tcW w:w="4015" w:type="pct"/>
          </w:tcPr>
          <w:p w14:paraId="1C3AF171" w14:textId="74C9F7F6" w:rsidR="00F91188" w:rsidRPr="007B618B" w:rsidRDefault="00F91188" w:rsidP="007B618B">
            <w:pPr>
              <w:rPr>
                <w:rFonts w:ascii="Arial" w:eastAsiaTheme="minorHAnsi" w:hAnsi="Arial" w:cs="Arial"/>
                <w:color w:val="000000"/>
                <w:szCs w:val="22"/>
              </w:rPr>
            </w:pPr>
            <w:r w:rsidRPr="00F91188">
              <w:rPr>
                <w:rFonts w:ascii="Arial" w:eastAsiaTheme="minorHAnsi" w:hAnsi="Arial" w:cs="Arial"/>
                <w:color w:val="000000"/>
                <w:szCs w:val="22"/>
              </w:rPr>
              <w:t xml:space="preserve">Knowledge and </w:t>
            </w:r>
            <w:r w:rsidR="005200B7">
              <w:rPr>
                <w:rFonts w:ascii="Arial" w:eastAsiaTheme="minorHAnsi" w:hAnsi="Arial" w:cs="Arial"/>
                <w:color w:val="000000"/>
                <w:szCs w:val="22"/>
              </w:rPr>
              <w:t>experience/</w:t>
            </w:r>
            <w:r w:rsidRPr="00F91188">
              <w:rPr>
                <w:rFonts w:ascii="Arial" w:eastAsiaTheme="minorHAnsi" w:hAnsi="Arial" w:cs="Arial"/>
                <w:color w:val="000000"/>
                <w:szCs w:val="22"/>
              </w:rPr>
              <w:t>use of P</w:t>
            </w:r>
            <w:r w:rsidR="00B307BF">
              <w:rPr>
                <w:rFonts w:ascii="Arial" w:eastAsiaTheme="minorHAnsi" w:hAnsi="Arial" w:cs="Arial"/>
                <w:color w:val="000000"/>
                <w:szCs w:val="22"/>
              </w:rPr>
              <w:t xml:space="preserve">rince </w:t>
            </w:r>
            <w:r w:rsidR="006D02B6">
              <w:rPr>
                <w:rFonts w:ascii="Arial" w:eastAsiaTheme="minorHAnsi" w:hAnsi="Arial" w:cs="Arial"/>
                <w:color w:val="000000"/>
                <w:szCs w:val="22"/>
              </w:rPr>
              <w:t>2</w:t>
            </w:r>
            <w:r w:rsidR="00B307BF">
              <w:rPr>
                <w:rFonts w:ascii="Arial" w:eastAsiaTheme="minorHAnsi" w:hAnsi="Arial" w:cs="Arial"/>
                <w:color w:val="000000"/>
                <w:szCs w:val="22"/>
              </w:rPr>
              <w:t xml:space="preserve"> and/or Lean </w:t>
            </w:r>
            <w:r w:rsidRPr="00F91188">
              <w:rPr>
                <w:rFonts w:ascii="Arial" w:eastAsiaTheme="minorHAnsi" w:hAnsi="Arial" w:cs="Arial"/>
                <w:color w:val="000000"/>
                <w:szCs w:val="22"/>
              </w:rPr>
              <w:t>methodology</w:t>
            </w:r>
            <w:r w:rsidR="00511870">
              <w:rPr>
                <w:rFonts w:ascii="Arial" w:eastAsiaTheme="minorHAnsi" w:hAnsi="Arial" w:cs="Arial"/>
                <w:color w:val="000000"/>
                <w:szCs w:val="22"/>
              </w:rPr>
              <w:t xml:space="preserve"> and/or Prosci</w:t>
            </w:r>
            <w:r w:rsidR="005200B7">
              <w:rPr>
                <w:rFonts w:ascii="Arial" w:eastAsiaTheme="minorHAnsi" w:hAnsi="Arial" w:cs="Arial"/>
                <w:color w:val="000000"/>
                <w:szCs w:val="22"/>
              </w:rPr>
              <w:t xml:space="preserve">, </w:t>
            </w:r>
            <w:r w:rsidRPr="00F91188">
              <w:rPr>
                <w:rFonts w:ascii="Arial" w:eastAsiaTheme="minorHAnsi" w:hAnsi="Arial" w:cs="Arial"/>
                <w:color w:val="000000"/>
                <w:szCs w:val="22"/>
              </w:rPr>
              <w:t xml:space="preserve">or other recognised project management </w:t>
            </w:r>
            <w:r w:rsidR="00511870">
              <w:rPr>
                <w:rFonts w:ascii="Arial" w:eastAsiaTheme="minorHAnsi" w:hAnsi="Arial" w:cs="Arial"/>
                <w:color w:val="000000"/>
                <w:szCs w:val="22"/>
              </w:rPr>
              <w:t xml:space="preserve">and improvement </w:t>
            </w:r>
            <w:r w:rsidRPr="00F91188">
              <w:rPr>
                <w:rFonts w:ascii="Arial" w:eastAsiaTheme="minorHAnsi" w:hAnsi="Arial" w:cs="Arial"/>
                <w:color w:val="000000"/>
                <w:szCs w:val="22"/>
              </w:rPr>
              <w:t xml:space="preserve">methodologies </w:t>
            </w:r>
          </w:p>
        </w:tc>
        <w:tc>
          <w:tcPr>
            <w:tcW w:w="985" w:type="pct"/>
            <w:vAlign w:val="center"/>
          </w:tcPr>
          <w:p w14:paraId="1C4D3E4A" w14:textId="60EDD574" w:rsidR="00114762" w:rsidRPr="00925E8C" w:rsidRDefault="00356E44" w:rsidP="00A80460">
            <w:pPr>
              <w:spacing w:before="120" w:after="120"/>
              <w:rPr>
                <w:rFonts w:ascii="Arial" w:hAnsi="Arial" w:cs="Arial"/>
                <w:noProof/>
                <w:szCs w:val="22"/>
              </w:rPr>
            </w:pPr>
            <w:r>
              <w:rPr>
                <w:rFonts w:ascii="Arial" w:hAnsi="Arial" w:cs="Arial"/>
                <w:noProof/>
                <w:szCs w:val="22"/>
              </w:rPr>
              <w:t>AF/I</w:t>
            </w:r>
          </w:p>
        </w:tc>
      </w:tr>
      <w:tr w:rsidR="00114762" w:rsidRPr="009F0647" w14:paraId="3F9D28AE" w14:textId="77777777" w:rsidTr="00A80460">
        <w:trPr>
          <w:trHeight w:val="1159"/>
        </w:trPr>
        <w:tc>
          <w:tcPr>
            <w:tcW w:w="4015" w:type="pct"/>
          </w:tcPr>
          <w:p w14:paraId="47BD69CB" w14:textId="77777777" w:rsidR="00356E44" w:rsidRPr="00356E44" w:rsidRDefault="00356E44" w:rsidP="007B618B">
            <w:pPr>
              <w:rPr>
                <w:rFonts w:ascii="Arial" w:eastAsiaTheme="minorHAnsi" w:hAnsi="Arial" w:cs="Arial"/>
                <w:color w:val="202124"/>
                <w:sz w:val="21"/>
                <w:szCs w:val="21"/>
                <w:shd w:val="clear" w:color="auto" w:fill="FFFFFF"/>
              </w:rPr>
            </w:pPr>
          </w:p>
          <w:p w14:paraId="7F6E0554" w14:textId="2FDE7084" w:rsidR="00114762" w:rsidRPr="00925E8C" w:rsidRDefault="00356E44" w:rsidP="007B618B">
            <w:pPr>
              <w:rPr>
                <w:rFonts w:ascii="Arial" w:hAnsi="Arial" w:cs="Arial"/>
                <w:noProof/>
                <w:szCs w:val="22"/>
              </w:rPr>
            </w:pPr>
            <w:r w:rsidRPr="00356E44">
              <w:rPr>
                <w:rFonts w:ascii="Arial" w:eastAsiaTheme="minorHAnsi" w:hAnsi="Arial" w:cs="Arial"/>
                <w:szCs w:val="22"/>
                <w:shd w:val="clear" w:color="auto" w:fill="FAF9F8"/>
              </w:rPr>
              <w:t>Intermediate computer skills and experience in using the full range of Microsoft 365 applications and the ability to use these effectively in this role</w:t>
            </w:r>
            <w:r w:rsidR="00005C70">
              <w:rPr>
                <w:rFonts w:ascii="Arial" w:eastAsiaTheme="minorHAnsi" w:hAnsi="Arial" w:cs="Arial"/>
                <w:szCs w:val="22"/>
                <w:shd w:val="clear" w:color="auto" w:fill="FAF9F8"/>
              </w:rPr>
              <w:t xml:space="preserve">, including </w:t>
            </w:r>
            <w:r w:rsidR="002F5524">
              <w:rPr>
                <w:rFonts w:ascii="Arial" w:hAnsi="Arial" w:cs="Arial"/>
                <w:noProof/>
                <w:szCs w:val="22"/>
              </w:rPr>
              <w:t>Power BI, P</w:t>
            </w:r>
            <w:r w:rsidR="00005C70">
              <w:rPr>
                <w:rFonts w:ascii="Arial" w:hAnsi="Arial" w:cs="Arial"/>
                <w:noProof/>
                <w:szCs w:val="22"/>
              </w:rPr>
              <w:t>ower Automate</w:t>
            </w:r>
            <w:r w:rsidR="007B618B">
              <w:rPr>
                <w:rFonts w:ascii="Arial" w:hAnsi="Arial" w:cs="Arial"/>
                <w:noProof/>
                <w:szCs w:val="22"/>
              </w:rPr>
              <w:t>/Apps</w:t>
            </w:r>
          </w:p>
        </w:tc>
        <w:tc>
          <w:tcPr>
            <w:tcW w:w="985" w:type="pct"/>
            <w:vAlign w:val="center"/>
          </w:tcPr>
          <w:p w14:paraId="3ACF592F" w14:textId="1184F179" w:rsidR="00114762" w:rsidRPr="00925E8C" w:rsidRDefault="00356E44" w:rsidP="00A80460">
            <w:pPr>
              <w:spacing w:before="120" w:after="120"/>
              <w:rPr>
                <w:rFonts w:ascii="Arial" w:hAnsi="Arial" w:cs="Arial"/>
                <w:noProof/>
                <w:szCs w:val="22"/>
              </w:rPr>
            </w:pPr>
            <w:r>
              <w:rPr>
                <w:rFonts w:ascii="Arial" w:hAnsi="Arial" w:cs="Arial"/>
                <w:noProof/>
                <w:szCs w:val="22"/>
              </w:rPr>
              <w:t>AF/I</w:t>
            </w:r>
          </w:p>
        </w:tc>
      </w:tr>
      <w:tr w:rsidR="00114762" w:rsidRPr="009F0647" w14:paraId="26CC1E89" w14:textId="77777777" w:rsidTr="00A80460">
        <w:trPr>
          <w:trHeight w:val="1144"/>
        </w:trPr>
        <w:tc>
          <w:tcPr>
            <w:tcW w:w="4015" w:type="pct"/>
          </w:tcPr>
          <w:p w14:paraId="0B2E756E" w14:textId="3EBDC2EE" w:rsidR="002A4FCF" w:rsidRPr="00C7180D" w:rsidRDefault="00DE0317" w:rsidP="007B618B">
            <w:pPr>
              <w:autoSpaceDE w:val="0"/>
              <w:autoSpaceDN w:val="0"/>
              <w:adjustRightInd w:val="0"/>
              <w:rPr>
                <w:rFonts w:ascii="Arial" w:eastAsiaTheme="minorHAnsi" w:hAnsi="Arial" w:cs="Arial"/>
                <w:szCs w:val="22"/>
                <w:shd w:val="clear" w:color="auto" w:fill="FAF9F8"/>
              </w:rPr>
            </w:pPr>
            <w:r>
              <w:rPr>
                <w:rFonts w:ascii="Arial" w:hAnsi="Arial" w:cs="Arial"/>
                <w:color w:val="2D2D2D"/>
                <w:szCs w:val="22"/>
                <w:lang w:eastAsia="en-GB"/>
              </w:rPr>
              <w:t>E</w:t>
            </w:r>
            <w:r w:rsidR="00011D0C" w:rsidRPr="00011D0C">
              <w:rPr>
                <w:rFonts w:ascii="Arial" w:hAnsi="Arial" w:cs="Arial"/>
                <w:color w:val="2D2D2D"/>
                <w:szCs w:val="22"/>
                <w:lang w:eastAsia="en-GB"/>
              </w:rPr>
              <w:t xml:space="preserve">xperience in programme or project delivery environments </w:t>
            </w:r>
            <w:r w:rsidR="00011D0C">
              <w:rPr>
                <w:rFonts w:ascii="Arial" w:hAnsi="Arial" w:cs="Arial"/>
                <w:color w:val="000000"/>
                <w:szCs w:val="22"/>
                <w:lang w:eastAsia="en-GB"/>
              </w:rPr>
              <w:t>with a proven record of managing</w:t>
            </w:r>
            <w:r>
              <w:rPr>
                <w:rFonts w:ascii="Arial" w:hAnsi="Arial" w:cs="Arial"/>
                <w:color w:val="000000"/>
                <w:szCs w:val="22"/>
                <w:lang w:eastAsia="en-GB"/>
              </w:rPr>
              <w:t xml:space="preserve"> projects and </w:t>
            </w:r>
            <w:r w:rsidR="00011D0C">
              <w:rPr>
                <w:rFonts w:ascii="Arial" w:hAnsi="Arial" w:cs="Arial"/>
                <w:color w:val="000000"/>
                <w:szCs w:val="22"/>
                <w:lang w:eastAsia="en-GB"/>
              </w:rPr>
              <w:t xml:space="preserve">workstreams </w:t>
            </w:r>
            <w:r>
              <w:rPr>
                <w:rFonts w:ascii="Arial" w:hAnsi="Arial" w:cs="Arial"/>
                <w:color w:val="000000"/>
                <w:szCs w:val="22"/>
                <w:lang w:eastAsia="en-GB"/>
              </w:rPr>
              <w:t xml:space="preserve">with </w:t>
            </w:r>
            <w:r w:rsidR="00011D0C" w:rsidRPr="00011D0C">
              <w:rPr>
                <w:rFonts w:ascii="Arial" w:hAnsi="Arial" w:cs="Arial"/>
                <w:color w:val="2D2D2D"/>
                <w:szCs w:val="22"/>
                <w:lang w:eastAsia="en-GB"/>
              </w:rPr>
              <w:t>multiple delivery partners and stakeholders</w:t>
            </w:r>
            <w:r w:rsidR="00011D0C">
              <w:rPr>
                <w:rFonts w:ascii="Arial" w:hAnsi="Arial" w:cs="Arial"/>
                <w:color w:val="2D2D2D"/>
                <w:szCs w:val="22"/>
                <w:lang w:eastAsia="en-GB"/>
              </w:rPr>
              <w:t>.</w:t>
            </w:r>
            <w:r w:rsidR="00F91188" w:rsidRPr="00F91188">
              <w:rPr>
                <w:rFonts w:ascii="Arial" w:eastAsiaTheme="minorHAnsi" w:hAnsi="Arial" w:cs="Arial"/>
                <w:color w:val="000000"/>
                <w:szCs w:val="22"/>
              </w:rPr>
              <w:t xml:space="preserve"> </w:t>
            </w:r>
            <w:r w:rsidR="00C7180D">
              <w:rPr>
                <w:rFonts w:ascii="Arial" w:eastAsiaTheme="minorHAnsi" w:hAnsi="Arial" w:cs="Arial"/>
                <w:szCs w:val="22"/>
                <w:shd w:val="clear" w:color="auto" w:fill="FAF9F8"/>
              </w:rPr>
              <w:t xml:space="preserve">An </w:t>
            </w:r>
            <w:r w:rsidR="00C7180D" w:rsidRPr="00DE1B81">
              <w:rPr>
                <w:rFonts w:ascii="Arial" w:eastAsiaTheme="minorHAnsi" w:hAnsi="Arial" w:cs="Arial"/>
                <w:szCs w:val="22"/>
                <w:shd w:val="clear" w:color="auto" w:fill="FAF9F8"/>
              </w:rPr>
              <w:t>understanding of local government political context and decision-making processes</w:t>
            </w:r>
            <w:r w:rsidR="00F91188">
              <w:rPr>
                <w:rFonts w:ascii="Arial" w:eastAsiaTheme="minorHAnsi" w:hAnsi="Arial" w:cs="Arial"/>
                <w:color w:val="000000"/>
                <w:szCs w:val="22"/>
              </w:rPr>
              <w:t>.</w:t>
            </w:r>
            <w:r w:rsidR="00F91188" w:rsidRPr="00F91188">
              <w:rPr>
                <w:rFonts w:ascii="Arial" w:eastAsiaTheme="minorHAnsi" w:hAnsi="Arial" w:cs="Arial"/>
                <w:color w:val="000000"/>
                <w:szCs w:val="22"/>
              </w:rPr>
              <w:t xml:space="preserve"> </w:t>
            </w:r>
          </w:p>
        </w:tc>
        <w:tc>
          <w:tcPr>
            <w:tcW w:w="985" w:type="pct"/>
            <w:vAlign w:val="center"/>
          </w:tcPr>
          <w:p w14:paraId="105BA4C0" w14:textId="343079F6" w:rsidR="00114762" w:rsidRPr="00925E8C" w:rsidRDefault="00356E44" w:rsidP="00A80460">
            <w:pPr>
              <w:spacing w:before="120" w:after="120"/>
              <w:rPr>
                <w:rFonts w:ascii="Arial" w:hAnsi="Arial" w:cs="Arial"/>
                <w:noProof/>
                <w:szCs w:val="22"/>
              </w:rPr>
            </w:pPr>
            <w:r>
              <w:rPr>
                <w:rFonts w:ascii="Arial" w:hAnsi="Arial" w:cs="Arial"/>
                <w:noProof/>
                <w:szCs w:val="22"/>
              </w:rPr>
              <w:t>AF/I</w:t>
            </w:r>
          </w:p>
        </w:tc>
      </w:tr>
      <w:tr w:rsidR="00114762" w:rsidRPr="009F0647" w14:paraId="1B292C93" w14:textId="77777777" w:rsidTr="00A80460">
        <w:trPr>
          <w:trHeight w:val="692"/>
        </w:trPr>
        <w:tc>
          <w:tcPr>
            <w:tcW w:w="4015" w:type="pct"/>
          </w:tcPr>
          <w:p w14:paraId="7FBC3DDD" w14:textId="67DC771A" w:rsidR="00114762" w:rsidRPr="00112331" w:rsidRDefault="00356E44" w:rsidP="007B618B">
            <w:pPr>
              <w:rPr>
                <w:rFonts w:ascii="Arial" w:hAnsi="Arial" w:cs="Arial"/>
                <w:szCs w:val="22"/>
                <w:lang w:eastAsia="en-GB"/>
              </w:rPr>
            </w:pPr>
            <w:r>
              <w:rPr>
                <w:rFonts w:ascii="Arial" w:hAnsi="Arial" w:cs="Arial"/>
                <w:szCs w:val="22"/>
              </w:rPr>
              <w:t xml:space="preserve">Ability to create concise written documents and reports with </w:t>
            </w:r>
            <w:r>
              <w:t>accuracy and attention to detail.</w:t>
            </w:r>
          </w:p>
        </w:tc>
        <w:tc>
          <w:tcPr>
            <w:tcW w:w="985" w:type="pct"/>
            <w:vAlign w:val="center"/>
          </w:tcPr>
          <w:p w14:paraId="739E4E27" w14:textId="42C3A563" w:rsidR="00114762" w:rsidRPr="00925E8C" w:rsidRDefault="00356E44" w:rsidP="00A80460">
            <w:pPr>
              <w:spacing w:before="120" w:after="120"/>
              <w:rPr>
                <w:rFonts w:ascii="Arial" w:hAnsi="Arial" w:cs="Arial"/>
                <w:noProof/>
                <w:szCs w:val="22"/>
              </w:rPr>
            </w:pPr>
            <w:r>
              <w:rPr>
                <w:rFonts w:ascii="Arial" w:hAnsi="Arial" w:cs="Arial"/>
                <w:noProof/>
                <w:szCs w:val="22"/>
              </w:rPr>
              <w:t>AF/I</w:t>
            </w:r>
          </w:p>
        </w:tc>
      </w:tr>
      <w:tr w:rsidR="00114762" w:rsidRPr="009F0647" w14:paraId="55A1407B" w14:textId="77777777" w:rsidTr="00A80460">
        <w:trPr>
          <w:trHeight w:val="643"/>
        </w:trPr>
        <w:tc>
          <w:tcPr>
            <w:tcW w:w="4015" w:type="pct"/>
          </w:tcPr>
          <w:p w14:paraId="159FC75D" w14:textId="2D8FB78C" w:rsidR="00114762" w:rsidRPr="00017801" w:rsidRDefault="00356E44" w:rsidP="00017801">
            <w:pPr>
              <w:tabs>
                <w:tab w:val="left" w:pos="-1440"/>
                <w:tab w:val="left" w:pos="-720"/>
                <w:tab w:val="left" w:pos="0"/>
                <w:tab w:val="left" w:pos="711"/>
                <w:tab w:val="left" w:pos="1276"/>
              </w:tabs>
              <w:rPr>
                <w:rFonts w:ascii="Arial" w:eastAsiaTheme="minorHAnsi" w:hAnsi="Arial" w:cs="Arial"/>
                <w:szCs w:val="22"/>
              </w:rPr>
            </w:pPr>
            <w:r w:rsidRPr="00356E44">
              <w:rPr>
                <w:rFonts w:ascii="Arial" w:hAnsi="Arial" w:cs="Arial"/>
                <w:szCs w:val="22"/>
                <w:shd w:val="clear" w:color="auto" w:fill="FAF9F8"/>
              </w:rPr>
              <w:t xml:space="preserve">A commitment to providing a high-quality service to </w:t>
            </w:r>
            <w:r w:rsidR="00C21C7D">
              <w:rPr>
                <w:rFonts w:ascii="Arial" w:eastAsiaTheme="minorHAnsi" w:hAnsi="Arial" w:cs="Arial"/>
                <w:szCs w:val="22"/>
              </w:rPr>
              <w:t>c</w:t>
            </w:r>
            <w:r w:rsidR="00685A45">
              <w:rPr>
                <w:rFonts w:ascii="Arial" w:eastAsiaTheme="minorHAnsi" w:hAnsi="Arial" w:cs="Arial"/>
                <w:szCs w:val="22"/>
              </w:rPr>
              <w:t>lients</w:t>
            </w:r>
            <w:r w:rsidR="00C21C7D">
              <w:rPr>
                <w:rFonts w:ascii="Arial" w:eastAsiaTheme="minorHAnsi" w:hAnsi="Arial" w:cs="Arial"/>
                <w:szCs w:val="22"/>
              </w:rPr>
              <w:t xml:space="preserve"> with commitment to con</w:t>
            </w:r>
            <w:r w:rsidR="00011D0C">
              <w:rPr>
                <w:rFonts w:ascii="Arial" w:eastAsiaTheme="minorHAnsi" w:hAnsi="Arial" w:cs="Arial"/>
                <w:szCs w:val="22"/>
              </w:rPr>
              <w:t>tinuous</w:t>
            </w:r>
            <w:r w:rsidR="00C21C7D">
              <w:rPr>
                <w:rFonts w:ascii="Arial" w:eastAsiaTheme="minorHAnsi" w:hAnsi="Arial" w:cs="Arial"/>
                <w:szCs w:val="22"/>
              </w:rPr>
              <w:t xml:space="preserve"> improve</w:t>
            </w:r>
            <w:r w:rsidR="00011D0C">
              <w:rPr>
                <w:rFonts w:ascii="Arial" w:eastAsiaTheme="minorHAnsi" w:hAnsi="Arial" w:cs="Arial"/>
                <w:szCs w:val="22"/>
              </w:rPr>
              <w:t xml:space="preserve">ment. </w:t>
            </w:r>
          </w:p>
        </w:tc>
        <w:tc>
          <w:tcPr>
            <w:tcW w:w="985" w:type="pct"/>
            <w:vAlign w:val="center"/>
          </w:tcPr>
          <w:p w14:paraId="2DB00AF6" w14:textId="66ACAAB1" w:rsidR="00114762" w:rsidRPr="00925E8C" w:rsidRDefault="00356E44" w:rsidP="00A80460">
            <w:pPr>
              <w:spacing w:before="120" w:after="120"/>
              <w:rPr>
                <w:rFonts w:ascii="Arial" w:hAnsi="Arial" w:cs="Arial"/>
                <w:noProof/>
                <w:szCs w:val="22"/>
              </w:rPr>
            </w:pPr>
            <w:r>
              <w:rPr>
                <w:rFonts w:ascii="Arial" w:hAnsi="Arial" w:cs="Arial"/>
                <w:noProof/>
                <w:szCs w:val="22"/>
              </w:rPr>
              <w:t>AF/I</w:t>
            </w:r>
          </w:p>
        </w:tc>
      </w:tr>
      <w:tr w:rsidR="00114762" w:rsidRPr="009F0647" w14:paraId="5254FEB9" w14:textId="77777777" w:rsidTr="00A80460">
        <w:trPr>
          <w:trHeight w:val="838"/>
        </w:trPr>
        <w:tc>
          <w:tcPr>
            <w:tcW w:w="4015" w:type="pct"/>
          </w:tcPr>
          <w:p w14:paraId="2633829B" w14:textId="36F446A0" w:rsidR="00114762" w:rsidRPr="00356E44" w:rsidRDefault="00685A45" w:rsidP="00685A45">
            <w:pPr>
              <w:autoSpaceDE w:val="0"/>
              <w:autoSpaceDN w:val="0"/>
              <w:adjustRightInd w:val="0"/>
              <w:rPr>
                <w:noProof/>
              </w:rPr>
            </w:pPr>
            <w:r>
              <w:rPr>
                <w:rFonts w:ascii="Arial" w:eastAsiaTheme="minorHAnsi" w:hAnsi="Arial" w:cs="Arial"/>
                <w:color w:val="000000"/>
                <w:szCs w:val="22"/>
              </w:rPr>
              <w:t xml:space="preserve">A </w:t>
            </w:r>
            <w:r w:rsidR="00775E7A">
              <w:rPr>
                <w:rFonts w:ascii="Arial" w:eastAsiaTheme="minorHAnsi" w:hAnsi="Arial" w:cs="Arial"/>
                <w:color w:val="000000"/>
                <w:szCs w:val="22"/>
              </w:rPr>
              <w:t>t</w:t>
            </w:r>
            <w:r w:rsidR="00F91188" w:rsidRPr="00F91188">
              <w:rPr>
                <w:rFonts w:ascii="Arial" w:eastAsiaTheme="minorHAnsi" w:hAnsi="Arial" w:cs="Arial"/>
                <w:color w:val="000000"/>
                <w:szCs w:val="22"/>
              </w:rPr>
              <w:t xml:space="preserve">rack record of </w:t>
            </w:r>
            <w:r w:rsidR="00775E7A">
              <w:rPr>
                <w:rFonts w:ascii="Arial" w:eastAsiaTheme="minorHAnsi" w:hAnsi="Arial" w:cs="Arial"/>
                <w:color w:val="000000"/>
                <w:szCs w:val="22"/>
              </w:rPr>
              <w:t>leading and managing p</w:t>
            </w:r>
            <w:r w:rsidR="00F91188" w:rsidRPr="00F91188">
              <w:rPr>
                <w:rFonts w:ascii="Arial" w:eastAsiaTheme="minorHAnsi" w:hAnsi="Arial" w:cs="Arial"/>
                <w:color w:val="000000"/>
                <w:szCs w:val="22"/>
              </w:rPr>
              <w:t>rojects</w:t>
            </w:r>
            <w:r w:rsidR="00775E7A">
              <w:rPr>
                <w:rFonts w:ascii="Arial" w:eastAsiaTheme="minorHAnsi" w:hAnsi="Arial" w:cs="Arial"/>
                <w:color w:val="000000"/>
                <w:szCs w:val="22"/>
              </w:rPr>
              <w:t xml:space="preserve"> </w:t>
            </w:r>
            <w:r w:rsidR="00394708">
              <w:rPr>
                <w:rFonts w:ascii="Arial" w:eastAsiaTheme="minorHAnsi" w:hAnsi="Arial" w:cs="Arial"/>
                <w:color w:val="000000"/>
                <w:szCs w:val="22"/>
              </w:rPr>
              <w:t xml:space="preserve">to </w:t>
            </w:r>
            <w:r w:rsidR="00F91188" w:rsidRPr="00F91188">
              <w:rPr>
                <w:rFonts w:ascii="Arial" w:eastAsiaTheme="minorHAnsi" w:hAnsi="Arial" w:cs="Arial"/>
                <w:color w:val="000000"/>
                <w:szCs w:val="22"/>
              </w:rPr>
              <w:t xml:space="preserve">deliver </w:t>
            </w:r>
            <w:r w:rsidR="00394708">
              <w:rPr>
                <w:rFonts w:ascii="Arial" w:eastAsiaTheme="minorHAnsi" w:hAnsi="Arial" w:cs="Arial"/>
                <w:color w:val="000000"/>
                <w:szCs w:val="22"/>
              </w:rPr>
              <w:t xml:space="preserve">measurable improvements </w:t>
            </w:r>
            <w:r w:rsidR="004E7DFB">
              <w:rPr>
                <w:rFonts w:ascii="Arial" w:eastAsiaTheme="minorHAnsi" w:hAnsi="Arial" w:cs="Arial"/>
                <w:color w:val="000000"/>
                <w:szCs w:val="22"/>
              </w:rPr>
              <w:t xml:space="preserve">to service user outcomes and organisational </w:t>
            </w:r>
            <w:r w:rsidR="009761A7">
              <w:rPr>
                <w:rFonts w:ascii="Arial" w:eastAsiaTheme="minorHAnsi" w:hAnsi="Arial" w:cs="Arial"/>
                <w:color w:val="000000"/>
                <w:szCs w:val="22"/>
              </w:rPr>
              <w:t>efficiency, including cost reduction/cost avoided</w:t>
            </w:r>
          </w:p>
        </w:tc>
        <w:tc>
          <w:tcPr>
            <w:tcW w:w="985" w:type="pct"/>
            <w:vAlign w:val="center"/>
          </w:tcPr>
          <w:p w14:paraId="21263892" w14:textId="1A50AA64" w:rsidR="00114762" w:rsidRPr="00925E8C" w:rsidRDefault="00356E44" w:rsidP="00A80460">
            <w:pPr>
              <w:spacing w:before="120" w:after="120"/>
              <w:rPr>
                <w:rFonts w:ascii="Arial" w:hAnsi="Arial" w:cs="Arial"/>
                <w:noProof/>
                <w:szCs w:val="22"/>
              </w:rPr>
            </w:pPr>
            <w:r>
              <w:rPr>
                <w:rFonts w:ascii="Arial" w:hAnsi="Arial" w:cs="Arial"/>
                <w:noProof/>
                <w:szCs w:val="22"/>
              </w:rPr>
              <w:t>AF/I</w:t>
            </w:r>
          </w:p>
        </w:tc>
      </w:tr>
      <w:tr w:rsidR="00114762" w:rsidRPr="009F0647" w14:paraId="0CD91B74" w14:textId="77777777" w:rsidTr="00A80460">
        <w:trPr>
          <w:trHeight w:val="510"/>
        </w:trPr>
        <w:tc>
          <w:tcPr>
            <w:tcW w:w="4015" w:type="pct"/>
          </w:tcPr>
          <w:p w14:paraId="21BCD633" w14:textId="3DE22E22" w:rsidR="00114762" w:rsidRPr="00112331" w:rsidRDefault="00011D0C" w:rsidP="007B618B">
            <w:pPr>
              <w:spacing w:before="120" w:after="120"/>
              <w:rPr>
                <w:rFonts w:ascii="Arial" w:hAnsi="Arial" w:cs="Arial"/>
                <w:noProof/>
                <w:szCs w:val="22"/>
              </w:rPr>
            </w:pPr>
            <w:r>
              <w:t xml:space="preserve">Excellent communication and interpersonal skills with the ability to develop and maintain </w:t>
            </w:r>
            <w:r w:rsidR="00D51363">
              <w:t xml:space="preserve">positive </w:t>
            </w:r>
            <w:r>
              <w:t>working relationships</w:t>
            </w:r>
            <w:r w:rsidR="00D51363">
              <w:t xml:space="preserve"> </w:t>
            </w:r>
            <w:r>
              <w:t>with multiple stakeholders across all levels.</w:t>
            </w:r>
          </w:p>
        </w:tc>
        <w:tc>
          <w:tcPr>
            <w:tcW w:w="985" w:type="pct"/>
            <w:vAlign w:val="center"/>
          </w:tcPr>
          <w:p w14:paraId="647237F2" w14:textId="1F0F30C1" w:rsidR="00114762" w:rsidRPr="00925E8C" w:rsidRDefault="00356E44" w:rsidP="00A80460">
            <w:pPr>
              <w:spacing w:before="120" w:after="120"/>
              <w:rPr>
                <w:rFonts w:ascii="Arial" w:hAnsi="Arial" w:cs="Arial"/>
                <w:noProof/>
                <w:szCs w:val="22"/>
              </w:rPr>
            </w:pPr>
            <w:r>
              <w:rPr>
                <w:rFonts w:ascii="Arial" w:hAnsi="Arial" w:cs="Arial"/>
                <w:noProof/>
                <w:szCs w:val="22"/>
              </w:rPr>
              <w:t>AF/I</w:t>
            </w:r>
          </w:p>
        </w:tc>
      </w:tr>
      <w:tr w:rsidR="00114762" w:rsidRPr="009F0647" w14:paraId="1B8FC6BF" w14:textId="77777777" w:rsidTr="00A80460">
        <w:trPr>
          <w:trHeight w:val="599"/>
        </w:trPr>
        <w:tc>
          <w:tcPr>
            <w:tcW w:w="4015" w:type="pct"/>
          </w:tcPr>
          <w:p w14:paraId="7FFEF120" w14:textId="1EC2405E" w:rsidR="00114762" w:rsidRPr="00925E8C" w:rsidRDefault="00D711B5" w:rsidP="003F1B0C">
            <w:pPr>
              <w:rPr>
                <w:rFonts w:ascii="Arial" w:hAnsi="Arial" w:cs="Arial"/>
                <w:noProof/>
                <w:szCs w:val="22"/>
              </w:rPr>
            </w:pPr>
            <w:r>
              <w:t xml:space="preserve">Ability to </w:t>
            </w:r>
            <w:r w:rsidR="00107E55">
              <w:t>plan</w:t>
            </w:r>
            <w:r w:rsidR="00D51363">
              <w:t xml:space="preserve">, </w:t>
            </w:r>
            <w:r>
              <w:t>prioritise effectively and be flexible as situations change</w:t>
            </w:r>
            <w:r w:rsidR="00356E44">
              <w:t xml:space="preserve"> and develop. </w:t>
            </w:r>
          </w:p>
        </w:tc>
        <w:tc>
          <w:tcPr>
            <w:tcW w:w="985" w:type="pct"/>
            <w:vAlign w:val="center"/>
          </w:tcPr>
          <w:p w14:paraId="72755D78" w14:textId="2E929804" w:rsidR="00114762" w:rsidRPr="00925E8C" w:rsidRDefault="00356E44" w:rsidP="00A80460">
            <w:pPr>
              <w:rPr>
                <w:rFonts w:ascii="Arial" w:hAnsi="Arial" w:cs="Arial"/>
                <w:noProof/>
                <w:szCs w:val="22"/>
              </w:rPr>
            </w:pPr>
            <w:r>
              <w:rPr>
                <w:rFonts w:ascii="Arial" w:hAnsi="Arial" w:cs="Arial"/>
                <w:noProof/>
                <w:szCs w:val="22"/>
              </w:rPr>
              <w:t>AF/I</w:t>
            </w:r>
          </w:p>
        </w:tc>
      </w:tr>
      <w:tr w:rsidR="00EF6D56" w:rsidRPr="009F0647" w14:paraId="6D9D6C05" w14:textId="77777777" w:rsidTr="00A80460">
        <w:trPr>
          <w:trHeight w:val="681"/>
        </w:trPr>
        <w:tc>
          <w:tcPr>
            <w:tcW w:w="4015" w:type="pct"/>
          </w:tcPr>
          <w:p w14:paraId="4EA190E4" w14:textId="62AA9604" w:rsidR="00EF6D56" w:rsidRPr="00356E44" w:rsidRDefault="00356E44" w:rsidP="003F1B0C">
            <w:pPr>
              <w:rPr>
                <w:rFonts w:cs="Arial"/>
                <w:sz w:val="24"/>
              </w:rPr>
            </w:pPr>
            <w:r w:rsidRPr="00356E44">
              <w:rPr>
                <w:rFonts w:ascii="Arial" w:eastAsiaTheme="minorHAnsi" w:hAnsi="Arial" w:cs="Arial"/>
                <w:szCs w:val="22"/>
              </w:rPr>
              <w:t>Professional integrity with the ability to maintain confidentiality,</w:t>
            </w:r>
            <w:r w:rsidRPr="00356E44">
              <w:rPr>
                <w:rFonts w:ascii="Arial" w:hAnsi="Arial" w:cs="Arial"/>
                <w:szCs w:val="22"/>
              </w:rPr>
              <w:t xml:space="preserve"> treat sensitive information with discretion</w:t>
            </w:r>
            <w:r w:rsidRPr="00356E44">
              <w:rPr>
                <w:rFonts w:ascii="Arial" w:hAnsi="Arial" w:cs="Arial"/>
                <w:color w:val="000000"/>
              </w:rPr>
              <w:t xml:space="preserve"> and deliver consistently on our company values. </w:t>
            </w:r>
          </w:p>
        </w:tc>
        <w:tc>
          <w:tcPr>
            <w:tcW w:w="985" w:type="pct"/>
            <w:vAlign w:val="center"/>
          </w:tcPr>
          <w:p w14:paraId="27406CDF" w14:textId="48DEAE24" w:rsidR="00EF6D56" w:rsidRPr="00356E44" w:rsidRDefault="00356E44" w:rsidP="00A80460">
            <w:pPr>
              <w:pStyle w:val="Heading3"/>
              <w:spacing w:before="0" w:after="0"/>
              <w:jc w:val="left"/>
              <w:rPr>
                <w:b w:val="0"/>
                <w:bCs w:val="0"/>
              </w:rPr>
            </w:pPr>
            <w:r w:rsidRPr="00356E44">
              <w:rPr>
                <w:rFonts w:cs="Arial"/>
                <w:b w:val="0"/>
                <w:bCs w:val="0"/>
                <w:noProof/>
                <w:szCs w:val="22"/>
              </w:rPr>
              <w:t>AF/I</w:t>
            </w:r>
          </w:p>
        </w:tc>
      </w:tr>
      <w:tr w:rsidR="00EF6D56" w:rsidRPr="009F0647" w14:paraId="6CBB6A94" w14:textId="77777777" w:rsidTr="00A80460">
        <w:trPr>
          <w:trHeight w:val="502"/>
        </w:trPr>
        <w:tc>
          <w:tcPr>
            <w:tcW w:w="4015" w:type="pct"/>
          </w:tcPr>
          <w:p w14:paraId="0F8026C7" w14:textId="02710AE4" w:rsidR="00EF6D56" w:rsidRPr="00356E44" w:rsidRDefault="003F1B0C" w:rsidP="003F1B0C">
            <w:pPr>
              <w:rPr>
                <w:rFonts w:cs="Arial"/>
                <w:szCs w:val="22"/>
              </w:rPr>
            </w:pPr>
            <w:r>
              <w:rPr>
                <w:szCs w:val="22"/>
              </w:rPr>
              <w:t>A</w:t>
            </w:r>
            <w:r w:rsidR="00011D0C" w:rsidRPr="00356E44">
              <w:rPr>
                <w:szCs w:val="22"/>
              </w:rPr>
              <w:t xml:space="preserve">bility to work on own initiative and work collaboratively as part of a </w:t>
            </w:r>
            <w:r w:rsidR="00011D0C" w:rsidRPr="00356E44">
              <w:rPr>
                <w:rFonts w:ascii="Arial" w:hAnsi="Arial" w:cs="Arial"/>
                <w:color w:val="000000"/>
                <w:szCs w:val="22"/>
              </w:rPr>
              <w:t>team.</w:t>
            </w:r>
          </w:p>
        </w:tc>
        <w:tc>
          <w:tcPr>
            <w:tcW w:w="985" w:type="pct"/>
            <w:vAlign w:val="center"/>
          </w:tcPr>
          <w:p w14:paraId="425C5F28" w14:textId="687E13C5" w:rsidR="00EF6D56" w:rsidRPr="00356E44" w:rsidRDefault="00356E44" w:rsidP="00A80460">
            <w:pPr>
              <w:pStyle w:val="Heading3"/>
              <w:spacing w:before="0" w:after="0"/>
              <w:jc w:val="left"/>
              <w:rPr>
                <w:b w:val="0"/>
                <w:bCs w:val="0"/>
              </w:rPr>
            </w:pPr>
            <w:r w:rsidRPr="00356E44">
              <w:rPr>
                <w:rFonts w:cs="Arial"/>
                <w:b w:val="0"/>
                <w:bCs w:val="0"/>
                <w:noProof/>
                <w:szCs w:val="22"/>
              </w:rPr>
              <w:t>AF/I</w:t>
            </w:r>
          </w:p>
        </w:tc>
      </w:tr>
      <w:tr w:rsidR="00114762" w:rsidRPr="00E73834" w14:paraId="39E602BF" w14:textId="77777777" w:rsidTr="00A80460">
        <w:trPr>
          <w:trHeight w:val="482"/>
        </w:trPr>
        <w:tc>
          <w:tcPr>
            <w:tcW w:w="4015" w:type="pct"/>
            <w:vAlign w:val="center"/>
          </w:tcPr>
          <w:p w14:paraId="75C8547E" w14:textId="77777777" w:rsidR="00114762" w:rsidRPr="00E73834" w:rsidRDefault="00114762" w:rsidP="00A80460">
            <w:pPr>
              <w:pStyle w:val="Heading3"/>
              <w:spacing w:before="0" w:after="0"/>
              <w:jc w:val="left"/>
              <w:rPr>
                <w:rFonts w:cs="Arial"/>
                <w:sz w:val="24"/>
              </w:rPr>
            </w:pPr>
            <w:r w:rsidRPr="00E73834">
              <w:rPr>
                <w:rFonts w:cs="Arial"/>
                <w:sz w:val="24"/>
              </w:rPr>
              <w:t>Desirable Criteria</w:t>
            </w:r>
          </w:p>
        </w:tc>
        <w:tc>
          <w:tcPr>
            <w:tcW w:w="985" w:type="pct"/>
            <w:vAlign w:val="center"/>
          </w:tcPr>
          <w:p w14:paraId="215E4E13" w14:textId="77777777" w:rsidR="00114762" w:rsidRPr="00E73834" w:rsidRDefault="00114762" w:rsidP="00A80460">
            <w:pPr>
              <w:pStyle w:val="Heading3"/>
              <w:spacing w:before="0" w:after="0"/>
              <w:jc w:val="left"/>
              <w:rPr>
                <w:sz w:val="24"/>
              </w:rPr>
            </w:pPr>
            <w:r w:rsidRPr="00E73834">
              <w:rPr>
                <w:sz w:val="24"/>
              </w:rPr>
              <w:t>Assessed By:</w:t>
            </w:r>
          </w:p>
        </w:tc>
      </w:tr>
      <w:tr w:rsidR="00114762" w:rsidRPr="009F0647" w14:paraId="4340C717" w14:textId="77777777" w:rsidTr="00A80460">
        <w:tc>
          <w:tcPr>
            <w:tcW w:w="4015" w:type="pct"/>
          </w:tcPr>
          <w:p w14:paraId="0DFAA60F" w14:textId="42BACFED" w:rsidR="00011D0C" w:rsidRPr="00E73834" w:rsidRDefault="00011D0C" w:rsidP="003F1B0C">
            <w:pPr>
              <w:shd w:val="clear" w:color="auto" w:fill="FFFFFF"/>
              <w:rPr>
                <w:rFonts w:ascii="Arial" w:hAnsi="Arial" w:cs="Arial"/>
                <w:color w:val="2D2D2D"/>
                <w:szCs w:val="22"/>
                <w:lang w:eastAsia="en-GB"/>
              </w:rPr>
            </w:pPr>
            <w:r w:rsidRPr="00E73834">
              <w:rPr>
                <w:rFonts w:ascii="Arial" w:hAnsi="Arial" w:cs="Arial"/>
                <w:color w:val="2D2D2D"/>
                <w:szCs w:val="22"/>
                <w:lang w:eastAsia="en-GB"/>
              </w:rPr>
              <w:t xml:space="preserve">Project/programme </w:t>
            </w:r>
            <w:r w:rsidR="003F1B0C" w:rsidRPr="00E73834">
              <w:rPr>
                <w:rFonts w:ascii="Arial" w:hAnsi="Arial" w:cs="Arial"/>
                <w:color w:val="2D2D2D"/>
                <w:szCs w:val="22"/>
                <w:lang w:eastAsia="en-GB"/>
              </w:rPr>
              <w:t>management, service improvement</w:t>
            </w:r>
            <w:r w:rsidR="00A80460" w:rsidRPr="00E73834">
              <w:rPr>
                <w:rFonts w:ascii="Arial" w:hAnsi="Arial" w:cs="Arial"/>
                <w:color w:val="2D2D2D"/>
                <w:szCs w:val="22"/>
                <w:lang w:eastAsia="en-GB"/>
              </w:rPr>
              <w:t xml:space="preserve"> and change management </w:t>
            </w:r>
            <w:r w:rsidRPr="00E73834">
              <w:rPr>
                <w:rFonts w:ascii="Arial" w:hAnsi="Arial" w:cs="Arial"/>
                <w:color w:val="2D2D2D"/>
                <w:szCs w:val="22"/>
                <w:lang w:eastAsia="en-GB"/>
              </w:rPr>
              <w:t xml:space="preserve">qualifications, e.g., </w:t>
            </w:r>
            <w:r w:rsidR="00A80460" w:rsidRPr="00E73834">
              <w:rPr>
                <w:rFonts w:ascii="Arial" w:hAnsi="Arial" w:cs="Arial"/>
                <w:color w:val="2D2D2D"/>
                <w:szCs w:val="22"/>
                <w:lang w:eastAsia="en-GB"/>
              </w:rPr>
              <w:t>MSP, Prince 2</w:t>
            </w:r>
            <w:r w:rsidRPr="00E73834">
              <w:rPr>
                <w:rFonts w:ascii="Arial" w:hAnsi="Arial" w:cs="Arial"/>
                <w:color w:val="2D2D2D"/>
                <w:szCs w:val="22"/>
                <w:lang w:eastAsia="en-GB"/>
              </w:rPr>
              <w:t>, MSP</w:t>
            </w:r>
            <w:r w:rsidR="00356E44" w:rsidRPr="00E73834">
              <w:rPr>
                <w:rFonts w:ascii="Arial" w:hAnsi="Arial" w:cs="Arial"/>
                <w:color w:val="2D2D2D"/>
                <w:szCs w:val="22"/>
                <w:lang w:eastAsia="en-GB"/>
              </w:rPr>
              <w:t>,</w:t>
            </w:r>
            <w:r w:rsidR="00A80460" w:rsidRPr="00E73834">
              <w:rPr>
                <w:rFonts w:ascii="Arial" w:hAnsi="Arial" w:cs="Arial"/>
                <w:color w:val="2D2D2D"/>
                <w:szCs w:val="22"/>
                <w:lang w:eastAsia="en-GB"/>
              </w:rPr>
              <w:t xml:space="preserve"> </w:t>
            </w:r>
            <w:r w:rsidR="00356E44" w:rsidRPr="00E73834">
              <w:rPr>
                <w:rFonts w:ascii="Arial" w:hAnsi="Arial" w:cs="Arial"/>
                <w:color w:val="2D2D2D"/>
                <w:szCs w:val="22"/>
                <w:lang w:eastAsia="en-GB"/>
              </w:rPr>
              <w:t>APM</w:t>
            </w:r>
            <w:r w:rsidR="00A80460" w:rsidRPr="00E73834">
              <w:rPr>
                <w:rFonts w:ascii="Arial" w:hAnsi="Arial" w:cs="Arial"/>
                <w:color w:val="2D2D2D"/>
                <w:szCs w:val="22"/>
                <w:lang w:eastAsia="en-GB"/>
              </w:rPr>
              <w:t>, Lean, Prosci</w:t>
            </w:r>
          </w:p>
          <w:p w14:paraId="48043D0B" w14:textId="2960D0FC" w:rsidR="00114762" w:rsidRPr="00E73834" w:rsidRDefault="00114762" w:rsidP="003F1B0C">
            <w:pPr>
              <w:jc w:val="both"/>
              <w:rPr>
                <w:rFonts w:ascii="Arial" w:hAnsi="Arial" w:cs="Arial"/>
                <w:noProof/>
                <w:szCs w:val="22"/>
              </w:rPr>
            </w:pPr>
          </w:p>
        </w:tc>
        <w:tc>
          <w:tcPr>
            <w:tcW w:w="985" w:type="pct"/>
            <w:vAlign w:val="center"/>
          </w:tcPr>
          <w:p w14:paraId="65A698CC" w14:textId="173490A4" w:rsidR="00114762" w:rsidRPr="00E73834" w:rsidRDefault="00011D0C" w:rsidP="00A80460">
            <w:pPr>
              <w:rPr>
                <w:rFonts w:ascii="Arial" w:hAnsi="Arial" w:cs="Arial"/>
                <w:noProof/>
                <w:szCs w:val="22"/>
              </w:rPr>
            </w:pPr>
            <w:r w:rsidRPr="00E73834">
              <w:rPr>
                <w:rFonts w:ascii="Arial" w:hAnsi="Arial" w:cs="Arial"/>
                <w:noProof/>
                <w:szCs w:val="22"/>
              </w:rPr>
              <w:t>AF</w:t>
            </w:r>
            <w:r w:rsidR="00356E44" w:rsidRPr="00E73834">
              <w:rPr>
                <w:rFonts w:ascii="Arial" w:hAnsi="Arial" w:cs="Arial"/>
                <w:noProof/>
                <w:szCs w:val="22"/>
              </w:rPr>
              <w:t>/I</w:t>
            </w:r>
          </w:p>
        </w:tc>
      </w:tr>
    </w:tbl>
    <w:p w14:paraId="03C1D653" w14:textId="77777777" w:rsidR="00114762" w:rsidRDefault="00114762" w:rsidP="00114762">
      <w:pPr>
        <w:sectPr w:rsidR="00114762" w:rsidSect="0022798D">
          <w:headerReference w:type="default" r:id="rId17"/>
          <w:footerReference w:type="even" r:id="rId18"/>
          <w:footerReference w:type="default" r:id="rId19"/>
          <w:headerReference w:type="first" r:id="rId20"/>
          <w:footerReference w:type="first" r:id="rId21"/>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12D52F8A"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w:t>
      </w:r>
      <w:r w:rsidR="00107E55" w:rsidRPr="009F0647">
        <w:rPr>
          <w:rFonts w:cs="Arial"/>
          <w:szCs w:val="22"/>
        </w:rPr>
        <w:t>clearance,</w:t>
      </w:r>
      <w:r w:rsidRPr="009F0647">
        <w:rPr>
          <w:rFonts w:cs="Arial"/>
          <w:szCs w:val="22"/>
        </w:rPr>
        <w:t xml:space="preserve"> and verification of certificates. Further information can be found here </w:t>
      </w:r>
      <w:hyperlink r:id="rId22"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3"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0A242E05"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Content>
                <w:r w:rsidR="00A80460">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A037BAB" w:rsidR="006B51E3" w:rsidRDefault="006B51E3" w:rsidP="006B51E3">
      <w:r w:rsidRPr="009F0647">
        <w:t xml:space="preserve">You are responsible for your own health, </w:t>
      </w:r>
      <w:r w:rsidR="00107E55" w:rsidRPr="009F0647">
        <w:t>safety,</w:t>
      </w:r>
      <w:r w:rsidRPr="009F0647">
        <w:t xml:space="preserve">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60DAE470" w:rsidR="00114762" w:rsidRPr="009F0647" w:rsidRDefault="00114762" w:rsidP="007A55C8">
            <w:pPr>
              <w:pStyle w:val="Normaltable"/>
              <w:rPr>
                <w:rFonts w:ascii="Arial" w:hAnsi="Arial" w:cs="Arial"/>
              </w:rPr>
            </w:pPr>
            <w:r w:rsidRPr="009F0647">
              <w:rPr>
                <w:rFonts w:ascii="Arial" w:hAnsi="Arial" w:cs="Arial"/>
              </w:rPr>
              <w:t xml:space="preserve">Regular manual handling (which includes assisting, manoeuvring, </w:t>
            </w:r>
            <w:r w:rsidR="00107E55" w:rsidRPr="009F0647">
              <w:rPr>
                <w:rFonts w:ascii="Arial" w:hAnsi="Arial" w:cs="Arial"/>
              </w:rPr>
              <w:t>pushing,</w:t>
            </w:r>
            <w:r w:rsidRPr="009F0647">
              <w:rPr>
                <w:rFonts w:ascii="Arial" w:hAnsi="Arial" w:cs="Arial"/>
              </w:rPr>
              <w:t xml:space="preserve">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4C3A139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9E7929">
                  <w:rPr>
                    <w:rFonts w:ascii="Wingdings 2" w:hAnsi="Wingdings 2" w:cs="Arial"/>
                    <w:sz w:val="36"/>
                  </w:rPr>
                  <w:t>R</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22798D">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E9692" w14:textId="77777777" w:rsidR="00F120E1" w:rsidRDefault="00F120E1" w:rsidP="007A55C8">
      <w:r>
        <w:separator/>
      </w:r>
    </w:p>
  </w:endnote>
  <w:endnote w:type="continuationSeparator" w:id="0">
    <w:p w14:paraId="5C7F566F" w14:textId="77777777" w:rsidR="00F120E1" w:rsidRDefault="00F120E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16E17" w14:textId="77777777" w:rsidR="00792814" w:rsidRDefault="00792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FEDB7" w14:textId="77777777" w:rsidR="00792814" w:rsidRDefault="007928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DC7609"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C7609" w:rsidRDefault="00DC7609" w:rsidP="00FB587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DC7609" w:rsidRPr="0006028D" w:rsidRDefault="00DC7609" w:rsidP="00D20953">
    <w:pPr>
      <w:pStyle w:val="Footer"/>
      <w:rPr>
        <w:rFonts w:ascii="Arial" w:hAnsi="Arial" w:cs="Arial"/>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DC7609"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DC7609" w:rsidRDefault="00DC7609" w:rsidP="00FC4D27">
    <w:pPr>
      <w:pStyle w:val="Footer"/>
      <w:ind w:firstLine="2880"/>
      <w:jc w:val="right"/>
      <w:rPr>
        <w:rFonts w:ascii="Arial" w:hAnsi="Arial" w:cs="Arial"/>
        <w:noProof/>
      </w:rPr>
    </w:pPr>
  </w:p>
  <w:p w14:paraId="04BBDEFD" w14:textId="77777777" w:rsidR="00DC7609" w:rsidRDefault="00DC7609" w:rsidP="00FC4D27">
    <w:pPr>
      <w:pStyle w:val="Footer"/>
      <w:ind w:firstLine="2880"/>
      <w:jc w:val="right"/>
      <w:rPr>
        <w:rFonts w:ascii="Arial" w:hAnsi="Arial" w:cs="Arial"/>
        <w:noProof/>
      </w:rPr>
    </w:pPr>
  </w:p>
  <w:p w14:paraId="0AC40F32" w14:textId="77777777" w:rsidR="00DC7609"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FD9D9" w14:textId="77777777" w:rsidR="00F120E1" w:rsidRDefault="00F120E1" w:rsidP="007A55C8">
      <w:r>
        <w:separator/>
      </w:r>
    </w:p>
  </w:footnote>
  <w:footnote w:type="continuationSeparator" w:id="0">
    <w:p w14:paraId="0D6536E6" w14:textId="77777777" w:rsidR="00F120E1" w:rsidRDefault="00F120E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9C28D" w14:textId="77777777" w:rsidR="00792814" w:rsidRDefault="00792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84445" w14:textId="77777777" w:rsidR="00792814" w:rsidRDefault="007928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493360AD"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DC7609" w:rsidRDefault="00114762" w:rsidP="003E2A3A">
    <w:pPr>
      <w:pStyle w:val="Header"/>
      <w:tabs>
        <w:tab w:val="clear" w:pos="4153"/>
        <w:tab w:val="clear" w:pos="8306"/>
        <w:tab w:val="left" w:pos="3315"/>
      </w:tabs>
    </w:pPr>
    <w:r>
      <w:rPr>
        <w:noProof/>
      </w:rPr>
      <w:drawing>
        <wp:anchor distT="0" distB="0" distL="114300" distR="114300" simplePos="0" relativeHeight="251657216"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87A6F1"/>
    <w:multiLevelType w:val="hybridMultilevel"/>
    <w:tmpl w:val="97CC83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BE71B8"/>
    <w:multiLevelType w:val="hybridMultilevel"/>
    <w:tmpl w:val="FF8693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443D8A"/>
    <w:multiLevelType w:val="multilevel"/>
    <w:tmpl w:val="5056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A070C"/>
    <w:multiLevelType w:val="hybridMultilevel"/>
    <w:tmpl w:val="247AE4F6"/>
    <w:lvl w:ilvl="0" w:tplc="6B82DD32">
      <w:start w:val="1"/>
      <w:numFmt w:val="bullet"/>
      <w:lvlText w:val="•"/>
      <w:lvlJc w:val="left"/>
      <w:pPr>
        <w:tabs>
          <w:tab w:val="num" w:pos="720"/>
        </w:tabs>
        <w:ind w:left="720" w:hanging="360"/>
      </w:pPr>
      <w:rPr>
        <w:rFonts w:ascii="Arial" w:hAnsi="Arial" w:hint="default"/>
      </w:rPr>
    </w:lvl>
    <w:lvl w:ilvl="1" w:tplc="4718DDA4" w:tentative="1">
      <w:start w:val="1"/>
      <w:numFmt w:val="bullet"/>
      <w:lvlText w:val="•"/>
      <w:lvlJc w:val="left"/>
      <w:pPr>
        <w:tabs>
          <w:tab w:val="num" w:pos="1440"/>
        </w:tabs>
        <w:ind w:left="1440" w:hanging="360"/>
      </w:pPr>
      <w:rPr>
        <w:rFonts w:ascii="Arial" w:hAnsi="Arial" w:hint="default"/>
      </w:rPr>
    </w:lvl>
    <w:lvl w:ilvl="2" w:tplc="63C4D324" w:tentative="1">
      <w:start w:val="1"/>
      <w:numFmt w:val="bullet"/>
      <w:lvlText w:val="•"/>
      <w:lvlJc w:val="left"/>
      <w:pPr>
        <w:tabs>
          <w:tab w:val="num" w:pos="2160"/>
        </w:tabs>
        <w:ind w:left="2160" w:hanging="360"/>
      </w:pPr>
      <w:rPr>
        <w:rFonts w:ascii="Arial" w:hAnsi="Arial" w:hint="default"/>
      </w:rPr>
    </w:lvl>
    <w:lvl w:ilvl="3" w:tplc="91EC9E62" w:tentative="1">
      <w:start w:val="1"/>
      <w:numFmt w:val="bullet"/>
      <w:lvlText w:val="•"/>
      <w:lvlJc w:val="left"/>
      <w:pPr>
        <w:tabs>
          <w:tab w:val="num" w:pos="2880"/>
        </w:tabs>
        <w:ind w:left="2880" w:hanging="360"/>
      </w:pPr>
      <w:rPr>
        <w:rFonts w:ascii="Arial" w:hAnsi="Arial" w:hint="default"/>
      </w:rPr>
    </w:lvl>
    <w:lvl w:ilvl="4" w:tplc="90B01F0C" w:tentative="1">
      <w:start w:val="1"/>
      <w:numFmt w:val="bullet"/>
      <w:lvlText w:val="•"/>
      <w:lvlJc w:val="left"/>
      <w:pPr>
        <w:tabs>
          <w:tab w:val="num" w:pos="3600"/>
        </w:tabs>
        <w:ind w:left="3600" w:hanging="360"/>
      </w:pPr>
      <w:rPr>
        <w:rFonts w:ascii="Arial" w:hAnsi="Arial" w:hint="default"/>
      </w:rPr>
    </w:lvl>
    <w:lvl w:ilvl="5" w:tplc="5240F644" w:tentative="1">
      <w:start w:val="1"/>
      <w:numFmt w:val="bullet"/>
      <w:lvlText w:val="•"/>
      <w:lvlJc w:val="left"/>
      <w:pPr>
        <w:tabs>
          <w:tab w:val="num" w:pos="4320"/>
        </w:tabs>
        <w:ind w:left="4320" w:hanging="360"/>
      </w:pPr>
      <w:rPr>
        <w:rFonts w:ascii="Arial" w:hAnsi="Arial" w:hint="default"/>
      </w:rPr>
    </w:lvl>
    <w:lvl w:ilvl="6" w:tplc="1CE61444" w:tentative="1">
      <w:start w:val="1"/>
      <w:numFmt w:val="bullet"/>
      <w:lvlText w:val="•"/>
      <w:lvlJc w:val="left"/>
      <w:pPr>
        <w:tabs>
          <w:tab w:val="num" w:pos="5040"/>
        </w:tabs>
        <w:ind w:left="5040" w:hanging="360"/>
      </w:pPr>
      <w:rPr>
        <w:rFonts w:ascii="Arial" w:hAnsi="Arial" w:hint="default"/>
      </w:rPr>
    </w:lvl>
    <w:lvl w:ilvl="7" w:tplc="EBB66062" w:tentative="1">
      <w:start w:val="1"/>
      <w:numFmt w:val="bullet"/>
      <w:lvlText w:val="•"/>
      <w:lvlJc w:val="left"/>
      <w:pPr>
        <w:tabs>
          <w:tab w:val="num" w:pos="5760"/>
        </w:tabs>
        <w:ind w:left="5760" w:hanging="360"/>
      </w:pPr>
      <w:rPr>
        <w:rFonts w:ascii="Arial" w:hAnsi="Arial" w:hint="default"/>
      </w:rPr>
    </w:lvl>
    <w:lvl w:ilvl="8" w:tplc="F95609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2F6A33"/>
    <w:multiLevelType w:val="multilevel"/>
    <w:tmpl w:val="C9EE2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C7EDC"/>
    <w:multiLevelType w:val="hybridMultilevel"/>
    <w:tmpl w:val="FAAE6EB6"/>
    <w:lvl w:ilvl="0" w:tplc="04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CA168F"/>
    <w:multiLevelType w:val="hybridMultilevel"/>
    <w:tmpl w:val="44641D38"/>
    <w:lvl w:ilvl="0" w:tplc="66A40D14">
      <w:start w:val="1"/>
      <w:numFmt w:val="bullet"/>
      <w:lvlText w:val="•"/>
      <w:lvlJc w:val="left"/>
      <w:pPr>
        <w:tabs>
          <w:tab w:val="num" w:pos="720"/>
        </w:tabs>
        <w:ind w:left="720" w:hanging="360"/>
      </w:pPr>
      <w:rPr>
        <w:rFonts w:ascii="Arial" w:hAnsi="Arial" w:hint="default"/>
      </w:rPr>
    </w:lvl>
    <w:lvl w:ilvl="1" w:tplc="27F8CF64" w:tentative="1">
      <w:start w:val="1"/>
      <w:numFmt w:val="bullet"/>
      <w:lvlText w:val="•"/>
      <w:lvlJc w:val="left"/>
      <w:pPr>
        <w:tabs>
          <w:tab w:val="num" w:pos="1440"/>
        </w:tabs>
        <w:ind w:left="1440" w:hanging="360"/>
      </w:pPr>
      <w:rPr>
        <w:rFonts w:ascii="Arial" w:hAnsi="Arial" w:hint="default"/>
      </w:rPr>
    </w:lvl>
    <w:lvl w:ilvl="2" w:tplc="E7180538" w:tentative="1">
      <w:start w:val="1"/>
      <w:numFmt w:val="bullet"/>
      <w:lvlText w:val="•"/>
      <w:lvlJc w:val="left"/>
      <w:pPr>
        <w:tabs>
          <w:tab w:val="num" w:pos="2160"/>
        </w:tabs>
        <w:ind w:left="2160" w:hanging="360"/>
      </w:pPr>
      <w:rPr>
        <w:rFonts w:ascii="Arial" w:hAnsi="Arial" w:hint="default"/>
      </w:rPr>
    </w:lvl>
    <w:lvl w:ilvl="3" w:tplc="A0F2ECC4" w:tentative="1">
      <w:start w:val="1"/>
      <w:numFmt w:val="bullet"/>
      <w:lvlText w:val="•"/>
      <w:lvlJc w:val="left"/>
      <w:pPr>
        <w:tabs>
          <w:tab w:val="num" w:pos="2880"/>
        </w:tabs>
        <w:ind w:left="2880" w:hanging="360"/>
      </w:pPr>
      <w:rPr>
        <w:rFonts w:ascii="Arial" w:hAnsi="Arial" w:hint="default"/>
      </w:rPr>
    </w:lvl>
    <w:lvl w:ilvl="4" w:tplc="E1F03D46" w:tentative="1">
      <w:start w:val="1"/>
      <w:numFmt w:val="bullet"/>
      <w:lvlText w:val="•"/>
      <w:lvlJc w:val="left"/>
      <w:pPr>
        <w:tabs>
          <w:tab w:val="num" w:pos="3600"/>
        </w:tabs>
        <w:ind w:left="3600" w:hanging="360"/>
      </w:pPr>
      <w:rPr>
        <w:rFonts w:ascii="Arial" w:hAnsi="Arial" w:hint="default"/>
      </w:rPr>
    </w:lvl>
    <w:lvl w:ilvl="5" w:tplc="04741B08" w:tentative="1">
      <w:start w:val="1"/>
      <w:numFmt w:val="bullet"/>
      <w:lvlText w:val="•"/>
      <w:lvlJc w:val="left"/>
      <w:pPr>
        <w:tabs>
          <w:tab w:val="num" w:pos="4320"/>
        </w:tabs>
        <w:ind w:left="4320" w:hanging="360"/>
      </w:pPr>
      <w:rPr>
        <w:rFonts w:ascii="Arial" w:hAnsi="Arial" w:hint="default"/>
      </w:rPr>
    </w:lvl>
    <w:lvl w:ilvl="6" w:tplc="806E6F66" w:tentative="1">
      <w:start w:val="1"/>
      <w:numFmt w:val="bullet"/>
      <w:lvlText w:val="•"/>
      <w:lvlJc w:val="left"/>
      <w:pPr>
        <w:tabs>
          <w:tab w:val="num" w:pos="5040"/>
        </w:tabs>
        <w:ind w:left="5040" w:hanging="360"/>
      </w:pPr>
      <w:rPr>
        <w:rFonts w:ascii="Arial" w:hAnsi="Arial" w:hint="default"/>
      </w:rPr>
    </w:lvl>
    <w:lvl w:ilvl="7" w:tplc="FFE6B3F8" w:tentative="1">
      <w:start w:val="1"/>
      <w:numFmt w:val="bullet"/>
      <w:lvlText w:val="•"/>
      <w:lvlJc w:val="left"/>
      <w:pPr>
        <w:tabs>
          <w:tab w:val="num" w:pos="5760"/>
        </w:tabs>
        <w:ind w:left="5760" w:hanging="360"/>
      </w:pPr>
      <w:rPr>
        <w:rFonts w:ascii="Arial" w:hAnsi="Arial" w:hint="default"/>
      </w:rPr>
    </w:lvl>
    <w:lvl w:ilvl="8" w:tplc="A4A6275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9D7606"/>
    <w:multiLevelType w:val="hybridMultilevel"/>
    <w:tmpl w:val="BA1288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CAA610C"/>
    <w:multiLevelType w:val="hybridMultilevel"/>
    <w:tmpl w:val="8362AF08"/>
    <w:lvl w:ilvl="0" w:tplc="4C28062E">
      <w:start w:val="1"/>
      <w:numFmt w:val="bullet"/>
      <w:lvlText w:val="•"/>
      <w:lvlJc w:val="left"/>
      <w:pPr>
        <w:tabs>
          <w:tab w:val="num" w:pos="720"/>
        </w:tabs>
        <w:ind w:left="720" w:hanging="360"/>
      </w:pPr>
      <w:rPr>
        <w:rFonts w:ascii="Arial" w:hAnsi="Arial" w:hint="default"/>
      </w:rPr>
    </w:lvl>
    <w:lvl w:ilvl="1" w:tplc="85FA389C" w:tentative="1">
      <w:start w:val="1"/>
      <w:numFmt w:val="bullet"/>
      <w:lvlText w:val="•"/>
      <w:lvlJc w:val="left"/>
      <w:pPr>
        <w:tabs>
          <w:tab w:val="num" w:pos="1440"/>
        </w:tabs>
        <w:ind w:left="1440" w:hanging="360"/>
      </w:pPr>
      <w:rPr>
        <w:rFonts w:ascii="Arial" w:hAnsi="Arial" w:hint="default"/>
      </w:rPr>
    </w:lvl>
    <w:lvl w:ilvl="2" w:tplc="1CD43984" w:tentative="1">
      <w:start w:val="1"/>
      <w:numFmt w:val="bullet"/>
      <w:lvlText w:val="•"/>
      <w:lvlJc w:val="left"/>
      <w:pPr>
        <w:tabs>
          <w:tab w:val="num" w:pos="2160"/>
        </w:tabs>
        <w:ind w:left="2160" w:hanging="360"/>
      </w:pPr>
      <w:rPr>
        <w:rFonts w:ascii="Arial" w:hAnsi="Arial" w:hint="default"/>
      </w:rPr>
    </w:lvl>
    <w:lvl w:ilvl="3" w:tplc="FC6EA706" w:tentative="1">
      <w:start w:val="1"/>
      <w:numFmt w:val="bullet"/>
      <w:lvlText w:val="•"/>
      <w:lvlJc w:val="left"/>
      <w:pPr>
        <w:tabs>
          <w:tab w:val="num" w:pos="2880"/>
        </w:tabs>
        <w:ind w:left="2880" w:hanging="360"/>
      </w:pPr>
      <w:rPr>
        <w:rFonts w:ascii="Arial" w:hAnsi="Arial" w:hint="default"/>
      </w:rPr>
    </w:lvl>
    <w:lvl w:ilvl="4" w:tplc="107222CC" w:tentative="1">
      <w:start w:val="1"/>
      <w:numFmt w:val="bullet"/>
      <w:lvlText w:val="•"/>
      <w:lvlJc w:val="left"/>
      <w:pPr>
        <w:tabs>
          <w:tab w:val="num" w:pos="3600"/>
        </w:tabs>
        <w:ind w:left="3600" w:hanging="360"/>
      </w:pPr>
      <w:rPr>
        <w:rFonts w:ascii="Arial" w:hAnsi="Arial" w:hint="default"/>
      </w:rPr>
    </w:lvl>
    <w:lvl w:ilvl="5" w:tplc="48CADC6E" w:tentative="1">
      <w:start w:val="1"/>
      <w:numFmt w:val="bullet"/>
      <w:lvlText w:val="•"/>
      <w:lvlJc w:val="left"/>
      <w:pPr>
        <w:tabs>
          <w:tab w:val="num" w:pos="4320"/>
        </w:tabs>
        <w:ind w:left="4320" w:hanging="360"/>
      </w:pPr>
      <w:rPr>
        <w:rFonts w:ascii="Arial" w:hAnsi="Arial" w:hint="default"/>
      </w:rPr>
    </w:lvl>
    <w:lvl w:ilvl="6" w:tplc="F3BE585C" w:tentative="1">
      <w:start w:val="1"/>
      <w:numFmt w:val="bullet"/>
      <w:lvlText w:val="•"/>
      <w:lvlJc w:val="left"/>
      <w:pPr>
        <w:tabs>
          <w:tab w:val="num" w:pos="5040"/>
        </w:tabs>
        <w:ind w:left="5040" w:hanging="360"/>
      </w:pPr>
      <w:rPr>
        <w:rFonts w:ascii="Arial" w:hAnsi="Arial" w:hint="default"/>
      </w:rPr>
    </w:lvl>
    <w:lvl w:ilvl="7" w:tplc="3D8A29D8" w:tentative="1">
      <w:start w:val="1"/>
      <w:numFmt w:val="bullet"/>
      <w:lvlText w:val="•"/>
      <w:lvlJc w:val="left"/>
      <w:pPr>
        <w:tabs>
          <w:tab w:val="num" w:pos="5760"/>
        </w:tabs>
        <w:ind w:left="5760" w:hanging="360"/>
      </w:pPr>
      <w:rPr>
        <w:rFonts w:ascii="Arial" w:hAnsi="Arial" w:hint="default"/>
      </w:rPr>
    </w:lvl>
    <w:lvl w:ilvl="8" w:tplc="CDE439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2" w15:restartNumberingAfterBreak="0">
    <w:nsid w:val="29597F10"/>
    <w:multiLevelType w:val="hybridMultilevel"/>
    <w:tmpl w:val="9E54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B702D"/>
    <w:multiLevelType w:val="hybridMultilevel"/>
    <w:tmpl w:val="E0CA3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63CB9"/>
    <w:multiLevelType w:val="hybridMultilevel"/>
    <w:tmpl w:val="A3568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477CA7"/>
    <w:multiLevelType w:val="hybridMultilevel"/>
    <w:tmpl w:val="B06A6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473BDA"/>
    <w:multiLevelType w:val="hybridMultilevel"/>
    <w:tmpl w:val="C444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D11BDE"/>
    <w:multiLevelType w:val="hybridMultilevel"/>
    <w:tmpl w:val="BA74881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0D36BB3"/>
    <w:multiLevelType w:val="hybridMultilevel"/>
    <w:tmpl w:val="E0E2C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01182E"/>
    <w:multiLevelType w:val="hybridMultilevel"/>
    <w:tmpl w:val="8548BC46"/>
    <w:lvl w:ilvl="0" w:tplc="4724B81C">
      <w:start w:val="1"/>
      <w:numFmt w:val="bullet"/>
      <w:lvlText w:val="•"/>
      <w:lvlJc w:val="left"/>
      <w:pPr>
        <w:tabs>
          <w:tab w:val="num" w:pos="720"/>
        </w:tabs>
        <w:ind w:left="720" w:hanging="360"/>
      </w:pPr>
      <w:rPr>
        <w:rFonts w:ascii="Arial" w:hAnsi="Arial" w:hint="default"/>
      </w:rPr>
    </w:lvl>
    <w:lvl w:ilvl="1" w:tplc="C082F4E8" w:tentative="1">
      <w:start w:val="1"/>
      <w:numFmt w:val="bullet"/>
      <w:lvlText w:val="•"/>
      <w:lvlJc w:val="left"/>
      <w:pPr>
        <w:tabs>
          <w:tab w:val="num" w:pos="1440"/>
        </w:tabs>
        <w:ind w:left="1440" w:hanging="360"/>
      </w:pPr>
      <w:rPr>
        <w:rFonts w:ascii="Arial" w:hAnsi="Arial" w:hint="default"/>
      </w:rPr>
    </w:lvl>
    <w:lvl w:ilvl="2" w:tplc="01684944" w:tentative="1">
      <w:start w:val="1"/>
      <w:numFmt w:val="bullet"/>
      <w:lvlText w:val="•"/>
      <w:lvlJc w:val="left"/>
      <w:pPr>
        <w:tabs>
          <w:tab w:val="num" w:pos="2160"/>
        </w:tabs>
        <w:ind w:left="2160" w:hanging="360"/>
      </w:pPr>
      <w:rPr>
        <w:rFonts w:ascii="Arial" w:hAnsi="Arial" w:hint="default"/>
      </w:rPr>
    </w:lvl>
    <w:lvl w:ilvl="3" w:tplc="26C6FF7A" w:tentative="1">
      <w:start w:val="1"/>
      <w:numFmt w:val="bullet"/>
      <w:lvlText w:val="•"/>
      <w:lvlJc w:val="left"/>
      <w:pPr>
        <w:tabs>
          <w:tab w:val="num" w:pos="2880"/>
        </w:tabs>
        <w:ind w:left="2880" w:hanging="360"/>
      </w:pPr>
      <w:rPr>
        <w:rFonts w:ascii="Arial" w:hAnsi="Arial" w:hint="default"/>
      </w:rPr>
    </w:lvl>
    <w:lvl w:ilvl="4" w:tplc="A2867B10" w:tentative="1">
      <w:start w:val="1"/>
      <w:numFmt w:val="bullet"/>
      <w:lvlText w:val="•"/>
      <w:lvlJc w:val="left"/>
      <w:pPr>
        <w:tabs>
          <w:tab w:val="num" w:pos="3600"/>
        </w:tabs>
        <w:ind w:left="3600" w:hanging="360"/>
      </w:pPr>
      <w:rPr>
        <w:rFonts w:ascii="Arial" w:hAnsi="Arial" w:hint="default"/>
      </w:rPr>
    </w:lvl>
    <w:lvl w:ilvl="5" w:tplc="9A760B38" w:tentative="1">
      <w:start w:val="1"/>
      <w:numFmt w:val="bullet"/>
      <w:lvlText w:val="•"/>
      <w:lvlJc w:val="left"/>
      <w:pPr>
        <w:tabs>
          <w:tab w:val="num" w:pos="4320"/>
        </w:tabs>
        <w:ind w:left="4320" w:hanging="360"/>
      </w:pPr>
      <w:rPr>
        <w:rFonts w:ascii="Arial" w:hAnsi="Arial" w:hint="default"/>
      </w:rPr>
    </w:lvl>
    <w:lvl w:ilvl="6" w:tplc="D14CF216" w:tentative="1">
      <w:start w:val="1"/>
      <w:numFmt w:val="bullet"/>
      <w:lvlText w:val="•"/>
      <w:lvlJc w:val="left"/>
      <w:pPr>
        <w:tabs>
          <w:tab w:val="num" w:pos="5040"/>
        </w:tabs>
        <w:ind w:left="5040" w:hanging="360"/>
      </w:pPr>
      <w:rPr>
        <w:rFonts w:ascii="Arial" w:hAnsi="Arial" w:hint="default"/>
      </w:rPr>
    </w:lvl>
    <w:lvl w:ilvl="7" w:tplc="C6C06FA0" w:tentative="1">
      <w:start w:val="1"/>
      <w:numFmt w:val="bullet"/>
      <w:lvlText w:val="•"/>
      <w:lvlJc w:val="left"/>
      <w:pPr>
        <w:tabs>
          <w:tab w:val="num" w:pos="5760"/>
        </w:tabs>
        <w:ind w:left="5760" w:hanging="360"/>
      </w:pPr>
      <w:rPr>
        <w:rFonts w:ascii="Arial" w:hAnsi="Arial" w:hint="default"/>
      </w:rPr>
    </w:lvl>
    <w:lvl w:ilvl="8" w:tplc="D226AE2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D9740AF"/>
    <w:multiLevelType w:val="hybridMultilevel"/>
    <w:tmpl w:val="9950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504C50"/>
    <w:multiLevelType w:val="hybridMultilevel"/>
    <w:tmpl w:val="D0E67EA4"/>
    <w:lvl w:ilvl="0" w:tplc="FA5C4EDE">
      <w:start w:val="1"/>
      <w:numFmt w:val="bullet"/>
      <w:lvlText w:val="•"/>
      <w:lvlJc w:val="left"/>
      <w:pPr>
        <w:tabs>
          <w:tab w:val="num" w:pos="720"/>
        </w:tabs>
        <w:ind w:left="720" w:hanging="360"/>
      </w:pPr>
      <w:rPr>
        <w:rFonts w:ascii="Arial" w:hAnsi="Arial" w:hint="default"/>
      </w:rPr>
    </w:lvl>
    <w:lvl w:ilvl="1" w:tplc="2CF88F92" w:tentative="1">
      <w:start w:val="1"/>
      <w:numFmt w:val="bullet"/>
      <w:lvlText w:val="•"/>
      <w:lvlJc w:val="left"/>
      <w:pPr>
        <w:tabs>
          <w:tab w:val="num" w:pos="1440"/>
        </w:tabs>
        <w:ind w:left="1440" w:hanging="360"/>
      </w:pPr>
      <w:rPr>
        <w:rFonts w:ascii="Arial" w:hAnsi="Arial" w:hint="default"/>
      </w:rPr>
    </w:lvl>
    <w:lvl w:ilvl="2" w:tplc="6E820DBA" w:tentative="1">
      <w:start w:val="1"/>
      <w:numFmt w:val="bullet"/>
      <w:lvlText w:val="•"/>
      <w:lvlJc w:val="left"/>
      <w:pPr>
        <w:tabs>
          <w:tab w:val="num" w:pos="2160"/>
        </w:tabs>
        <w:ind w:left="2160" w:hanging="360"/>
      </w:pPr>
      <w:rPr>
        <w:rFonts w:ascii="Arial" w:hAnsi="Arial" w:hint="default"/>
      </w:rPr>
    </w:lvl>
    <w:lvl w:ilvl="3" w:tplc="042EC1B6" w:tentative="1">
      <w:start w:val="1"/>
      <w:numFmt w:val="bullet"/>
      <w:lvlText w:val="•"/>
      <w:lvlJc w:val="left"/>
      <w:pPr>
        <w:tabs>
          <w:tab w:val="num" w:pos="2880"/>
        </w:tabs>
        <w:ind w:left="2880" w:hanging="360"/>
      </w:pPr>
      <w:rPr>
        <w:rFonts w:ascii="Arial" w:hAnsi="Arial" w:hint="default"/>
      </w:rPr>
    </w:lvl>
    <w:lvl w:ilvl="4" w:tplc="EF96F1B6" w:tentative="1">
      <w:start w:val="1"/>
      <w:numFmt w:val="bullet"/>
      <w:lvlText w:val="•"/>
      <w:lvlJc w:val="left"/>
      <w:pPr>
        <w:tabs>
          <w:tab w:val="num" w:pos="3600"/>
        </w:tabs>
        <w:ind w:left="3600" w:hanging="360"/>
      </w:pPr>
      <w:rPr>
        <w:rFonts w:ascii="Arial" w:hAnsi="Arial" w:hint="default"/>
      </w:rPr>
    </w:lvl>
    <w:lvl w:ilvl="5" w:tplc="5D6686B6" w:tentative="1">
      <w:start w:val="1"/>
      <w:numFmt w:val="bullet"/>
      <w:lvlText w:val="•"/>
      <w:lvlJc w:val="left"/>
      <w:pPr>
        <w:tabs>
          <w:tab w:val="num" w:pos="4320"/>
        </w:tabs>
        <w:ind w:left="4320" w:hanging="360"/>
      </w:pPr>
      <w:rPr>
        <w:rFonts w:ascii="Arial" w:hAnsi="Arial" w:hint="default"/>
      </w:rPr>
    </w:lvl>
    <w:lvl w:ilvl="6" w:tplc="7F182460" w:tentative="1">
      <w:start w:val="1"/>
      <w:numFmt w:val="bullet"/>
      <w:lvlText w:val="•"/>
      <w:lvlJc w:val="left"/>
      <w:pPr>
        <w:tabs>
          <w:tab w:val="num" w:pos="5040"/>
        </w:tabs>
        <w:ind w:left="5040" w:hanging="360"/>
      </w:pPr>
      <w:rPr>
        <w:rFonts w:ascii="Arial" w:hAnsi="Arial" w:hint="default"/>
      </w:rPr>
    </w:lvl>
    <w:lvl w:ilvl="7" w:tplc="F10C226E" w:tentative="1">
      <w:start w:val="1"/>
      <w:numFmt w:val="bullet"/>
      <w:lvlText w:val="•"/>
      <w:lvlJc w:val="left"/>
      <w:pPr>
        <w:tabs>
          <w:tab w:val="num" w:pos="5760"/>
        </w:tabs>
        <w:ind w:left="5760" w:hanging="360"/>
      </w:pPr>
      <w:rPr>
        <w:rFonts w:ascii="Arial" w:hAnsi="Arial" w:hint="default"/>
      </w:rPr>
    </w:lvl>
    <w:lvl w:ilvl="8" w:tplc="5F42DBC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DA343B9"/>
    <w:multiLevelType w:val="hybridMultilevel"/>
    <w:tmpl w:val="84E82354"/>
    <w:lvl w:ilvl="0" w:tplc="A7063076">
      <w:start w:val="1"/>
      <w:numFmt w:val="bullet"/>
      <w:lvlText w:val="•"/>
      <w:lvlJc w:val="left"/>
      <w:pPr>
        <w:tabs>
          <w:tab w:val="num" w:pos="720"/>
        </w:tabs>
        <w:ind w:left="720" w:hanging="360"/>
      </w:pPr>
      <w:rPr>
        <w:rFonts w:ascii="Arial" w:hAnsi="Arial" w:hint="default"/>
      </w:rPr>
    </w:lvl>
    <w:lvl w:ilvl="1" w:tplc="91423E7E" w:tentative="1">
      <w:start w:val="1"/>
      <w:numFmt w:val="bullet"/>
      <w:lvlText w:val="•"/>
      <w:lvlJc w:val="left"/>
      <w:pPr>
        <w:tabs>
          <w:tab w:val="num" w:pos="1440"/>
        </w:tabs>
        <w:ind w:left="1440" w:hanging="360"/>
      </w:pPr>
      <w:rPr>
        <w:rFonts w:ascii="Arial" w:hAnsi="Arial" w:hint="default"/>
      </w:rPr>
    </w:lvl>
    <w:lvl w:ilvl="2" w:tplc="E4809D24" w:tentative="1">
      <w:start w:val="1"/>
      <w:numFmt w:val="bullet"/>
      <w:lvlText w:val="•"/>
      <w:lvlJc w:val="left"/>
      <w:pPr>
        <w:tabs>
          <w:tab w:val="num" w:pos="2160"/>
        </w:tabs>
        <w:ind w:left="2160" w:hanging="360"/>
      </w:pPr>
      <w:rPr>
        <w:rFonts w:ascii="Arial" w:hAnsi="Arial" w:hint="default"/>
      </w:rPr>
    </w:lvl>
    <w:lvl w:ilvl="3" w:tplc="1F30EE94" w:tentative="1">
      <w:start w:val="1"/>
      <w:numFmt w:val="bullet"/>
      <w:lvlText w:val="•"/>
      <w:lvlJc w:val="left"/>
      <w:pPr>
        <w:tabs>
          <w:tab w:val="num" w:pos="2880"/>
        </w:tabs>
        <w:ind w:left="2880" w:hanging="360"/>
      </w:pPr>
      <w:rPr>
        <w:rFonts w:ascii="Arial" w:hAnsi="Arial" w:hint="default"/>
      </w:rPr>
    </w:lvl>
    <w:lvl w:ilvl="4" w:tplc="3C862FBC" w:tentative="1">
      <w:start w:val="1"/>
      <w:numFmt w:val="bullet"/>
      <w:lvlText w:val="•"/>
      <w:lvlJc w:val="left"/>
      <w:pPr>
        <w:tabs>
          <w:tab w:val="num" w:pos="3600"/>
        </w:tabs>
        <w:ind w:left="3600" w:hanging="360"/>
      </w:pPr>
      <w:rPr>
        <w:rFonts w:ascii="Arial" w:hAnsi="Arial" w:hint="default"/>
      </w:rPr>
    </w:lvl>
    <w:lvl w:ilvl="5" w:tplc="BCF6CCB4" w:tentative="1">
      <w:start w:val="1"/>
      <w:numFmt w:val="bullet"/>
      <w:lvlText w:val="•"/>
      <w:lvlJc w:val="left"/>
      <w:pPr>
        <w:tabs>
          <w:tab w:val="num" w:pos="4320"/>
        </w:tabs>
        <w:ind w:left="4320" w:hanging="360"/>
      </w:pPr>
      <w:rPr>
        <w:rFonts w:ascii="Arial" w:hAnsi="Arial" w:hint="default"/>
      </w:rPr>
    </w:lvl>
    <w:lvl w:ilvl="6" w:tplc="9190D12A" w:tentative="1">
      <w:start w:val="1"/>
      <w:numFmt w:val="bullet"/>
      <w:lvlText w:val="•"/>
      <w:lvlJc w:val="left"/>
      <w:pPr>
        <w:tabs>
          <w:tab w:val="num" w:pos="5040"/>
        </w:tabs>
        <w:ind w:left="5040" w:hanging="360"/>
      </w:pPr>
      <w:rPr>
        <w:rFonts w:ascii="Arial" w:hAnsi="Arial" w:hint="default"/>
      </w:rPr>
    </w:lvl>
    <w:lvl w:ilvl="7" w:tplc="F5E6017A" w:tentative="1">
      <w:start w:val="1"/>
      <w:numFmt w:val="bullet"/>
      <w:lvlText w:val="•"/>
      <w:lvlJc w:val="left"/>
      <w:pPr>
        <w:tabs>
          <w:tab w:val="num" w:pos="5760"/>
        </w:tabs>
        <w:ind w:left="5760" w:hanging="360"/>
      </w:pPr>
      <w:rPr>
        <w:rFonts w:ascii="Arial" w:hAnsi="Arial" w:hint="default"/>
      </w:rPr>
    </w:lvl>
    <w:lvl w:ilvl="8" w:tplc="1B40BB1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C46EFB"/>
    <w:multiLevelType w:val="hybridMultilevel"/>
    <w:tmpl w:val="D3282C58"/>
    <w:lvl w:ilvl="0" w:tplc="86A27A2C">
      <w:start w:val="1"/>
      <w:numFmt w:val="bullet"/>
      <w:lvlText w:val="•"/>
      <w:lvlJc w:val="left"/>
      <w:pPr>
        <w:tabs>
          <w:tab w:val="num" w:pos="720"/>
        </w:tabs>
        <w:ind w:left="720" w:hanging="360"/>
      </w:pPr>
      <w:rPr>
        <w:rFonts w:ascii="Arial" w:hAnsi="Arial" w:hint="default"/>
      </w:rPr>
    </w:lvl>
    <w:lvl w:ilvl="1" w:tplc="83A2630A" w:tentative="1">
      <w:start w:val="1"/>
      <w:numFmt w:val="bullet"/>
      <w:lvlText w:val="•"/>
      <w:lvlJc w:val="left"/>
      <w:pPr>
        <w:tabs>
          <w:tab w:val="num" w:pos="1440"/>
        </w:tabs>
        <w:ind w:left="1440" w:hanging="360"/>
      </w:pPr>
      <w:rPr>
        <w:rFonts w:ascii="Arial" w:hAnsi="Arial" w:hint="default"/>
      </w:rPr>
    </w:lvl>
    <w:lvl w:ilvl="2" w:tplc="FF4EFCDE" w:tentative="1">
      <w:start w:val="1"/>
      <w:numFmt w:val="bullet"/>
      <w:lvlText w:val="•"/>
      <w:lvlJc w:val="left"/>
      <w:pPr>
        <w:tabs>
          <w:tab w:val="num" w:pos="2160"/>
        </w:tabs>
        <w:ind w:left="2160" w:hanging="360"/>
      </w:pPr>
      <w:rPr>
        <w:rFonts w:ascii="Arial" w:hAnsi="Arial" w:hint="default"/>
      </w:rPr>
    </w:lvl>
    <w:lvl w:ilvl="3" w:tplc="813C5FAE" w:tentative="1">
      <w:start w:val="1"/>
      <w:numFmt w:val="bullet"/>
      <w:lvlText w:val="•"/>
      <w:lvlJc w:val="left"/>
      <w:pPr>
        <w:tabs>
          <w:tab w:val="num" w:pos="2880"/>
        </w:tabs>
        <w:ind w:left="2880" w:hanging="360"/>
      </w:pPr>
      <w:rPr>
        <w:rFonts w:ascii="Arial" w:hAnsi="Arial" w:hint="default"/>
      </w:rPr>
    </w:lvl>
    <w:lvl w:ilvl="4" w:tplc="14241D56" w:tentative="1">
      <w:start w:val="1"/>
      <w:numFmt w:val="bullet"/>
      <w:lvlText w:val="•"/>
      <w:lvlJc w:val="left"/>
      <w:pPr>
        <w:tabs>
          <w:tab w:val="num" w:pos="3600"/>
        </w:tabs>
        <w:ind w:left="3600" w:hanging="360"/>
      </w:pPr>
      <w:rPr>
        <w:rFonts w:ascii="Arial" w:hAnsi="Arial" w:hint="default"/>
      </w:rPr>
    </w:lvl>
    <w:lvl w:ilvl="5" w:tplc="DED672CE" w:tentative="1">
      <w:start w:val="1"/>
      <w:numFmt w:val="bullet"/>
      <w:lvlText w:val="•"/>
      <w:lvlJc w:val="left"/>
      <w:pPr>
        <w:tabs>
          <w:tab w:val="num" w:pos="4320"/>
        </w:tabs>
        <w:ind w:left="4320" w:hanging="360"/>
      </w:pPr>
      <w:rPr>
        <w:rFonts w:ascii="Arial" w:hAnsi="Arial" w:hint="default"/>
      </w:rPr>
    </w:lvl>
    <w:lvl w:ilvl="6" w:tplc="E7A68AFA" w:tentative="1">
      <w:start w:val="1"/>
      <w:numFmt w:val="bullet"/>
      <w:lvlText w:val="•"/>
      <w:lvlJc w:val="left"/>
      <w:pPr>
        <w:tabs>
          <w:tab w:val="num" w:pos="5040"/>
        </w:tabs>
        <w:ind w:left="5040" w:hanging="360"/>
      </w:pPr>
      <w:rPr>
        <w:rFonts w:ascii="Arial" w:hAnsi="Arial" w:hint="default"/>
      </w:rPr>
    </w:lvl>
    <w:lvl w:ilvl="7" w:tplc="08AE622E" w:tentative="1">
      <w:start w:val="1"/>
      <w:numFmt w:val="bullet"/>
      <w:lvlText w:val="•"/>
      <w:lvlJc w:val="left"/>
      <w:pPr>
        <w:tabs>
          <w:tab w:val="num" w:pos="5760"/>
        </w:tabs>
        <w:ind w:left="5760" w:hanging="360"/>
      </w:pPr>
      <w:rPr>
        <w:rFonts w:ascii="Arial" w:hAnsi="Arial" w:hint="default"/>
      </w:rPr>
    </w:lvl>
    <w:lvl w:ilvl="8" w:tplc="ECD2D40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EA66AA1"/>
    <w:multiLevelType w:val="hybridMultilevel"/>
    <w:tmpl w:val="FDFA0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203135"/>
    <w:multiLevelType w:val="hybridMultilevel"/>
    <w:tmpl w:val="DE30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7181860">
    <w:abstractNumId w:val="11"/>
  </w:num>
  <w:num w:numId="2" w16cid:durableId="491335537">
    <w:abstractNumId w:val="27"/>
  </w:num>
  <w:num w:numId="3" w16cid:durableId="174925856">
    <w:abstractNumId w:val="21"/>
  </w:num>
  <w:num w:numId="4" w16cid:durableId="2071418296">
    <w:abstractNumId w:val="17"/>
  </w:num>
  <w:num w:numId="5" w16cid:durableId="248121671">
    <w:abstractNumId w:val="28"/>
  </w:num>
  <w:num w:numId="6" w16cid:durableId="619653403">
    <w:abstractNumId w:val="25"/>
  </w:num>
  <w:num w:numId="7" w16cid:durableId="1214777018">
    <w:abstractNumId w:val="10"/>
  </w:num>
  <w:num w:numId="8" w16cid:durableId="825899474">
    <w:abstractNumId w:val="30"/>
  </w:num>
  <w:num w:numId="9" w16cid:durableId="1049840676">
    <w:abstractNumId w:val="16"/>
  </w:num>
  <w:num w:numId="10" w16cid:durableId="1992829896">
    <w:abstractNumId w:val="5"/>
  </w:num>
  <w:num w:numId="11" w16cid:durableId="1221552332">
    <w:abstractNumId w:val="22"/>
  </w:num>
  <w:num w:numId="12" w16cid:durableId="485785034">
    <w:abstractNumId w:val="15"/>
  </w:num>
  <w:num w:numId="13" w16cid:durableId="1665669651">
    <w:abstractNumId w:val="33"/>
  </w:num>
  <w:num w:numId="14" w16cid:durableId="1185628409">
    <w:abstractNumId w:val="13"/>
  </w:num>
  <w:num w:numId="15" w16cid:durableId="96365249">
    <w:abstractNumId w:val="6"/>
  </w:num>
  <w:num w:numId="16" w16cid:durableId="1655642018">
    <w:abstractNumId w:val="19"/>
  </w:num>
  <w:num w:numId="17" w16cid:durableId="1799453077">
    <w:abstractNumId w:val="2"/>
  </w:num>
  <w:num w:numId="18" w16cid:durableId="1744447669">
    <w:abstractNumId w:val="8"/>
  </w:num>
  <w:num w:numId="19" w16cid:durableId="897937306">
    <w:abstractNumId w:val="1"/>
  </w:num>
  <w:num w:numId="20" w16cid:durableId="1612005188">
    <w:abstractNumId w:val="0"/>
  </w:num>
  <w:num w:numId="21" w16cid:durableId="225259221">
    <w:abstractNumId w:val="4"/>
  </w:num>
  <w:num w:numId="22" w16cid:durableId="1284657385">
    <w:abstractNumId w:val="14"/>
  </w:num>
  <w:num w:numId="23" w16cid:durableId="1067533823">
    <w:abstractNumId w:val="32"/>
  </w:num>
  <w:num w:numId="24" w16cid:durableId="1988124537">
    <w:abstractNumId w:val="24"/>
  </w:num>
  <w:num w:numId="25" w16cid:durableId="593785001">
    <w:abstractNumId w:val="20"/>
  </w:num>
  <w:num w:numId="26" w16cid:durableId="670639635">
    <w:abstractNumId w:val="9"/>
  </w:num>
  <w:num w:numId="27" w16cid:durableId="2068645955">
    <w:abstractNumId w:val="26"/>
  </w:num>
  <w:num w:numId="28" w16cid:durableId="1352223033">
    <w:abstractNumId w:val="7"/>
  </w:num>
  <w:num w:numId="29" w16cid:durableId="1372075375">
    <w:abstractNumId w:val="3"/>
  </w:num>
  <w:num w:numId="30" w16cid:durableId="1079060738">
    <w:abstractNumId w:val="29"/>
  </w:num>
  <w:num w:numId="31" w16cid:durableId="2089421815">
    <w:abstractNumId w:val="31"/>
  </w:num>
  <w:num w:numId="32" w16cid:durableId="1176386760">
    <w:abstractNumId w:val="23"/>
  </w:num>
  <w:num w:numId="33" w16cid:durableId="303045894">
    <w:abstractNumId w:val="12"/>
  </w:num>
  <w:num w:numId="34" w16cid:durableId="8509973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5C70"/>
    <w:rsid w:val="00011D0C"/>
    <w:rsid w:val="0001406D"/>
    <w:rsid w:val="00017801"/>
    <w:rsid w:val="000219BF"/>
    <w:rsid w:val="00027612"/>
    <w:rsid w:val="00030F9A"/>
    <w:rsid w:val="00037012"/>
    <w:rsid w:val="00042E71"/>
    <w:rsid w:val="00095994"/>
    <w:rsid w:val="000979E0"/>
    <w:rsid w:val="000B4310"/>
    <w:rsid w:val="000B5971"/>
    <w:rsid w:val="000C313F"/>
    <w:rsid w:val="000C3215"/>
    <w:rsid w:val="000C3FEC"/>
    <w:rsid w:val="000C71BF"/>
    <w:rsid w:val="000D12EF"/>
    <w:rsid w:val="000E3ADF"/>
    <w:rsid w:val="00100DE6"/>
    <w:rsid w:val="00107302"/>
    <w:rsid w:val="00107E55"/>
    <w:rsid w:val="00110755"/>
    <w:rsid w:val="00112331"/>
    <w:rsid w:val="00114762"/>
    <w:rsid w:val="00114FF7"/>
    <w:rsid w:val="001234ED"/>
    <w:rsid w:val="00125ADA"/>
    <w:rsid w:val="001572E0"/>
    <w:rsid w:val="00157595"/>
    <w:rsid w:val="00167016"/>
    <w:rsid w:val="00171E30"/>
    <w:rsid w:val="00172A40"/>
    <w:rsid w:val="00180E27"/>
    <w:rsid w:val="0019309F"/>
    <w:rsid w:val="001A3EA1"/>
    <w:rsid w:val="001C5F15"/>
    <w:rsid w:val="001D3C08"/>
    <w:rsid w:val="001E1A41"/>
    <w:rsid w:val="001E57A8"/>
    <w:rsid w:val="001F1A05"/>
    <w:rsid w:val="002139EC"/>
    <w:rsid w:val="002270AD"/>
    <w:rsid w:val="0022798D"/>
    <w:rsid w:val="00232125"/>
    <w:rsid w:val="00233079"/>
    <w:rsid w:val="00241DB3"/>
    <w:rsid w:val="00245280"/>
    <w:rsid w:val="00254181"/>
    <w:rsid w:val="00256406"/>
    <w:rsid w:val="00263222"/>
    <w:rsid w:val="00270375"/>
    <w:rsid w:val="00277475"/>
    <w:rsid w:val="00291769"/>
    <w:rsid w:val="002A1298"/>
    <w:rsid w:val="002A4FCF"/>
    <w:rsid w:val="002B1F75"/>
    <w:rsid w:val="002B2D2A"/>
    <w:rsid w:val="002E2CE7"/>
    <w:rsid w:val="002E5DC4"/>
    <w:rsid w:val="002F006D"/>
    <w:rsid w:val="002F4BD4"/>
    <w:rsid w:val="002F5524"/>
    <w:rsid w:val="002F7631"/>
    <w:rsid w:val="00306FEA"/>
    <w:rsid w:val="0031380F"/>
    <w:rsid w:val="00327FF7"/>
    <w:rsid w:val="00343FB4"/>
    <w:rsid w:val="00351D7C"/>
    <w:rsid w:val="003521E2"/>
    <w:rsid w:val="00356E44"/>
    <w:rsid w:val="00361C14"/>
    <w:rsid w:val="00362EC1"/>
    <w:rsid w:val="003671E9"/>
    <w:rsid w:val="00372AA2"/>
    <w:rsid w:val="003930B2"/>
    <w:rsid w:val="00394708"/>
    <w:rsid w:val="003B277E"/>
    <w:rsid w:val="003B46A9"/>
    <w:rsid w:val="003B4971"/>
    <w:rsid w:val="003D4998"/>
    <w:rsid w:val="003D4F68"/>
    <w:rsid w:val="003E7E21"/>
    <w:rsid w:val="003F1B0C"/>
    <w:rsid w:val="004000D7"/>
    <w:rsid w:val="004007F9"/>
    <w:rsid w:val="00402BBE"/>
    <w:rsid w:val="004212A0"/>
    <w:rsid w:val="00421BC0"/>
    <w:rsid w:val="00423FC9"/>
    <w:rsid w:val="00425B22"/>
    <w:rsid w:val="00440165"/>
    <w:rsid w:val="00444481"/>
    <w:rsid w:val="00447A18"/>
    <w:rsid w:val="00456772"/>
    <w:rsid w:val="00460CB3"/>
    <w:rsid w:val="004617B5"/>
    <w:rsid w:val="004619FB"/>
    <w:rsid w:val="0046450A"/>
    <w:rsid w:val="004A4044"/>
    <w:rsid w:val="004B6C31"/>
    <w:rsid w:val="004C38DD"/>
    <w:rsid w:val="004C3E5D"/>
    <w:rsid w:val="004D7CA2"/>
    <w:rsid w:val="004E77EF"/>
    <w:rsid w:val="004E7DFB"/>
    <w:rsid w:val="005021D7"/>
    <w:rsid w:val="00504E43"/>
    <w:rsid w:val="00511870"/>
    <w:rsid w:val="005157EB"/>
    <w:rsid w:val="005200B7"/>
    <w:rsid w:val="00540423"/>
    <w:rsid w:val="0054620C"/>
    <w:rsid w:val="00547B2C"/>
    <w:rsid w:val="005538F8"/>
    <w:rsid w:val="00570C93"/>
    <w:rsid w:val="00584DE3"/>
    <w:rsid w:val="00586503"/>
    <w:rsid w:val="00591835"/>
    <w:rsid w:val="005A55A0"/>
    <w:rsid w:val="005A6AC9"/>
    <w:rsid w:val="005A70B2"/>
    <w:rsid w:val="005C29DE"/>
    <w:rsid w:val="005C6495"/>
    <w:rsid w:val="005E0DBE"/>
    <w:rsid w:val="005E7A01"/>
    <w:rsid w:val="00607DED"/>
    <w:rsid w:val="00625D49"/>
    <w:rsid w:val="00630669"/>
    <w:rsid w:val="00635465"/>
    <w:rsid w:val="00644C2F"/>
    <w:rsid w:val="0065462D"/>
    <w:rsid w:val="00671409"/>
    <w:rsid w:val="00675FDF"/>
    <w:rsid w:val="00681A97"/>
    <w:rsid w:val="00685A45"/>
    <w:rsid w:val="00691E05"/>
    <w:rsid w:val="006944CA"/>
    <w:rsid w:val="006B0959"/>
    <w:rsid w:val="006B51E3"/>
    <w:rsid w:val="006B632C"/>
    <w:rsid w:val="006C11BB"/>
    <w:rsid w:val="006C3EC9"/>
    <w:rsid w:val="006C4B09"/>
    <w:rsid w:val="006C5285"/>
    <w:rsid w:val="006D02B6"/>
    <w:rsid w:val="006D4467"/>
    <w:rsid w:val="006D5B44"/>
    <w:rsid w:val="007004F3"/>
    <w:rsid w:val="007068FD"/>
    <w:rsid w:val="0071343F"/>
    <w:rsid w:val="0071375B"/>
    <w:rsid w:val="00724000"/>
    <w:rsid w:val="007248B7"/>
    <w:rsid w:val="00725B7B"/>
    <w:rsid w:val="0072622A"/>
    <w:rsid w:val="00732FE5"/>
    <w:rsid w:val="00743EFE"/>
    <w:rsid w:val="007573B9"/>
    <w:rsid w:val="00760609"/>
    <w:rsid w:val="00775E7A"/>
    <w:rsid w:val="007802D3"/>
    <w:rsid w:val="00782331"/>
    <w:rsid w:val="00784545"/>
    <w:rsid w:val="007908F4"/>
    <w:rsid w:val="007919E4"/>
    <w:rsid w:val="0079232C"/>
    <w:rsid w:val="00792814"/>
    <w:rsid w:val="007A064C"/>
    <w:rsid w:val="007A55C8"/>
    <w:rsid w:val="007A5ECF"/>
    <w:rsid w:val="007B0E31"/>
    <w:rsid w:val="007B618B"/>
    <w:rsid w:val="007D1318"/>
    <w:rsid w:val="007D2965"/>
    <w:rsid w:val="007F2D01"/>
    <w:rsid w:val="007F7DD3"/>
    <w:rsid w:val="008113A7"/>
    <w:rsid w:val="00817372"/>
    <w:rsid w:val="008361E2"/>
    <w:rsid w:val="008537E1"/>
    <w:rsid w:val="00856056"/>
    <w:rsid w:val="00856AD0"/>
    <w:rsid w:val="00863010"/>
    <w:rsid w:val="00863690"/>
    <w:rsid w:val="00874C4B"/>
    <w:rsid w:val="008802E7"/>
    <w:rsid w:val="00882210"/>
    <w:rsid w:val="00882BC5"/>
    <w:rsid w:val="00894DCB"/>
    <w:rsid w:val="008B66D3"/>
    <w:rsid w:val="008C0294"/>
    <w:rsid w:val="008C335F"/>
    <w:rsid w:val="008C5F6E"/>
    <w:rsid w:val="008C6299"/>
    <w:rsid w:val="008D59C2"/>
    <w:rsid w:val="008E09A7"/>
    <w:rsid w:val="00906296"/>
    <w:rsid w:val="00914FCC"/>
    <w:rsid w:val="00925E8C"/>
    <w:rsid w:val="009308DA"/>
    <w:rsid w:val="009317DD"/>
    <w:rsid w:val="00950FD7"/>
    <w:rsid w:val="00954040"/>
    <w:rsid w:val="00955F7B"/>
    <w:rsid w:val="00965D79"/>
    <w:rsid w:val="009761A7"/>
    <w:rsid w:val="00980C0A"/>
    <w:rsid w:val="0099102A"/>
    <w:rsid w:val="0099351F"/>
    <w:rsid w:val="009A0C66"/>
    <w:rsid w:val="009A7FD0"/>
    <w:rsid w:val="009B5918"/>
    <w:rsid w:val="009C2FB6"/>
    <w:rsid w:val="009C4F7C"/>
    <w:rsid w:val="009D2E67"/>
    <w:rsid w:val="009D43F7"/>
    <w:rsid w:val="009E3B80"/>
    <w:rsid w:val="009E7929"/>
    <w:rsid w:val="009F5298"/>
    <w:rsid w:val="00A000D6"/>
    <w:rsid w:val="00A207BE"/>
    <w:rsid w:val="00A21D4A"/>
    <w:rsid w:val="00A315C7"/>
    <w:rsid w:val="00A405EF"/>
    <w:rsid w:val="00A4097B"/>
    <w:rsid w:val="00A50C5D"/>
    <w:rsid w:val="00A80460"/>
    <w:rsid w:val="00A827C9"/>
    <w:rsid w:val="00A8529D"/>
    <w:rsid w:val="00A85D0A"/>
    <w:rsid w:val="00AA31D7"/>
    <w:rsid w:val="00AD3168"/>
    <w:rsid w:val="00AD47F9"/>
    <w:rsid w:val="00AD73BF"/>
    <w:rsid w:val="00B01C68"/>
    <w:rsid w:val="00B0457A"/>
    <w:rsid w:val="00B113E0"/>
    <w:rsid w:val="00B15939"/>
    <w:rsid w:val="00B26C50"/>
    <w:rsid w:val="00B307BF"/>
    <w:rsid w:val="00B402F1"/>
    <w:rsid w:val="00B50963"/>
    <w:rsid w:val="00B57AAC"/>
    <w:rsid w:val="00B63B1F"/>
    <w:rsid w:val="00B91813"/>
    <w:rsid w:val="00B92977"/>
    <w:rsid w:val="00B95210"/>
    <w:rsid w:val="00BA65A0"/>
    <w:rsid w:val="00BA6B95"/>
    <w:rsid w:val="00BB270F"/>
    <w:rsid w:val="00BC43B6"/>
    <w:rsid w:val="00BC775F"/>
    <w:rsid w:val="00BD16EA"/>
    <w:rsid w:val="00BD1E32"/>
    <w:rsid w:val="00BD570A"/>
    <w:rsid w:val="00BE3A8A"/>
    <w:rsid w:val="00BF0F70"/>
    <w:rsid w:val="00C21C7D"/>
    <w:rsid w:val="00C22EE6"/>
    <w:rsid w:val="00C24493"/>
    <w:rsid w:val="00C24995"/>
    <w:rsid w:val="00C3217B"/>
    <w:rsid w:val="00C473C6"/>
    <w:rsid w:val="00C5155A"/>
    <w:rsid w:val="00C5763B"/>
    <w:rsid w:val="00C57F20"/>
    <w:rsid w:val="00C70BCD"/>
    <w:rsid w:val="00C7180D"/>
    <w:rsid w:val="00C7665B"/>
    <w:rsid w:val="00C85B7D"/>
    <w:rsid w:val="00C86EF5"/>
    <w:rsid w:val="00CA1CE8"/>
    <w:rsid w:val="00CA2BAB"/>
    <w:rsid w:val="00CB40BC"/>
    <w:rsid w:val="00CB71DC"/>
    <w:rsid w:val="00CC1966"/>
    <w:rsid w:val="00CC4E3C"/>
    <w:rsid w:val="00CC5F8E"/>
    <w:rsid w:val="00D00434"/>
    <w:rsid w:val="00D20953"/>
    <w:rsid w:val="00D4785F"/>
    <w:rsid w:val="00D51363"/>
    <w:rsid w:val="00D55E5D"/>
    <w:rsid w:val="00D60291"/>
    <w:rsid w:val="00D711B5"/>
    <w:rsid w:val="00D757B0"/>
    <w:rsid w:val="00D8341D"/>
    <w:rsid w:val="00D93D43"/>
    <w:rsid w:val="00DA3E05"/>
    <w:rsid w:val="00DA7303"/>
    <w:rsid w:val="00DB2194"/>
    <w:rsid w:val="00DB3CE4"/>
    <w:rsid w:val="00DC7609"/>
    <w:rsid w:val="00DD3ED0"/>
    <w:rsid w:val="00DE0317"/>
    <w:rsid w:val="00DE14A4"/>
    <w:rsid w:val="00DF3CC6"/>
    <w:rsid w:val="00E2080A"/>
    <w:rsid w:val="00E263FC"/>
    <w:rsid w:val="00E34F5F"/>
    <w:rsid w:val="00E379CF"/>
    <w:rsid w:val="00E523FC"/>
    <w:rsid w:val="00E709E9"/>
    <w:rsid w:val="00E7227A"/>
    <w:rsid w:val="00E73834"/>
    <w:rsid w:val="00E819CD"/>
    <w:rsid w:val="00E86136"/>
    <w:rsid w:val="00E910A8"/>
    <w:rsid w:val="00E945E2"/>
    <w:rsid w:val="00EA16E1"/>
    <w:rsid w:val="00EA6D19"/>
    <w:rsid w:val="00EA7042"/>
    <w:rsid w:val="00EA7E9D"/>
    <w:rsid w:val="00EB1B0D"/>
    <w:rsid w:val="00EB3DAE"/>
    <w:rsid w:val="00EB6F28"/>
    <w:rsid w:val="00EC027D"/>
    <w:rsid w:val="00EC6F33"/>
    <w:rsid w:val="00EF616A"/>
    <w:rsid w:val="00EF6D56"/>
    <w:rsid w:val="00F0068F"/>
    <w:rsid w:val="00F01386"/>
    <w:rsid w:val="00F04518"/>
    <w:rsid w:val="00F11833"/>
    <w:rsid w:val="00F120E1"/>
    <w:rsid w:val="00F22BA3"/>
    <w:rsid w:val="00F25B75"/>
    <w:rsid w:val="00F32F35"/>
    <w:rsid w:val="00F50B0D"/>
    <w:rsid w:val="00F745FE"/>
    <w:rsid w:val="00F91188"/>
    <w:rsid w:val="00F96573"/>
    <w:rsid w:val="00FA458A"/>
    <w:rsid w:val="00FA692F"/>
    <w:rsid w:val="00FC7172"/>
    <w:rsid w:val="00FC71AD"/>
    <w:rsid w:val="00FD3A85"/>
    <w:rsid w:val="00FD567A"/>
    <w:rsid w:val="00FE0F17"/>
    <w:rsid w:val="00FE3F29"/>
    <w:rsid w:val="00FE68B1"/>
    <w:rsid w:val="00FF3F44"/>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unhideWhenUsed/>
    <w:rsid w:val="004A4044"/>
    <w:rPr>
      <w:sz w:val="20"/>
      <w:szCs w:val="20"/>
    </w:rPr>
  </w:style>
  <w:style w:type="character" w:customStyle="1" w:styleId="CommentTextChar">
    <w:name w:val="Comment Text Char"/>
    <w:basedOn w:val="DefaultParagraphFont"/>
    <w:link w:val="CommentText"/>
    <w:uiPriority w:val="99"/>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NormalWeb">
    <w:name w:val="Normal (Web)"/>
    <w:basedOn w:val="Normal"/>
    <w:uiPriority w:val="99"/>
    <w:unhideWhenUsed/>
    <w:rsid w:val="0079232C"/>
    <w:pPr>
      <w:spacing w:before="100" w:beforeAutospacing="1" w:after="100" w:afterAutospacing="1"/>
    </w:pPr>
    <w:rPr>
      <w:rFonts w:ascii="Times New Roman" w:hAnsi="Times New Roman"/>
      <w:sz w:val="24"/>
      <w:lang w:eastAsia="en-GB"/>
    </w:rPr>
  </w:style>
  <w:style w:type="paragraph" w:customStyle="1" w:styleId="TableParagraph">
    <w:name w:val="Table Paragraph"/>
    <w:basedOn w:val="Normal"/>
    <w:uiPriority w:val="1"/>
    <w:qFormat/>
    <w:rsid w:val="00D711B5"/>
    <w:pPr>
      <w:widowControl w:val="0"/>
      <w:autoSpaceDE w:val="0"/>
      <w:autoSpaceDN w:val="0"/>
    </w:pPr>
    <w:rPr>
      <w:rFonts w:ascii="Arial" w:eastAsia="Arial" w:hAnsi="Arial" w:cs="Arial"/>
      <w:szCs w:val="22"/>
      <w:lang w:val="en-US" w:bidi="en-US"/>
    </w:rPr>
  </w:style>
  <w:style w:type="character" w:customStyle="1" w:styleId="wbzude">
    <w:name w:val="wbzude"/>
    <w:basedOn w:val="DefaultParagraphFont"/>
    <w:rsid w:val="00724000"/>
  </w:style>
  <w:style w:type="paragraph" w:customStyle="1" w:styleId="paragraph">
    <w:name w:val="paragraph"/>
    <w:basedOn w:val="Normal"/>
    <w:rsid w:val="00027612"/>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027612"/>
  </w:style>
  <w:style w:type="character" w:customStyle="1" w:styleId="eop">
    <w:name w:val="eop"/>
    <w:basedOn w:val="DefaultParagraphFont"/>
    <w:rsid w:val="00027612"/>
  </w:style>
  <w:style w:type="character" w:customStyle="1" w:styleId="spellingerror">
    <w:name w:val="spellingerror"/>
    <w:basedOn w:val="DefaultParagraphFont"/>
    <w:rsid w:val="00027612"/>
  </w:style>
  <w:style w:type="paragraph" w:styleId="Revision">
    <w:name w:val="Revision"/>
    <w:hidden/>
    <w:uiPriority w:val="99"/>
    <w:semiHidden/>
    <w:rsid w:val="001D3C08"/>
    <w:rPr>
      <w:rFonts w:ascii="Tahoma" w:eastAsia="Times New Roman" w:hAnsi="Tahoma" w:cs="Times New Roman"/>
      <w:sz w:val="22"/>
    </w:rPr>
  </w:style>
  <w:style w:type="character" w:customStyle="1" w:styleId="cf01">
    <w:name w:val="cf01"/>
    <w:basedOn w:val="DefaultParagraphFont"/>
    <w:rsid w:val="00402BBE"/>
    <w:rPr>
      <w:rFonts w:ascii="Segoe UI" w:hAnsi="Segoe UI" w:cs="Segoe UI" w:hint="default"/>
      <w:sz w:val="18"/>
      <w:szCs w:val="18"/>
    </w:rPr>
  </w:style>
  <w:style w:type="paragraph" w:customStyle="1" w:styleId="pf0">
    <w:name w:val="pf0"/>
    <w:basedOn w:val="Normal"/>
    <w:rsid w:val="00351D7C"/>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685606">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347901402">
      <w:bodyDiv w:val="1"/>
      <w:marLeft w:val="0"/>
      <w:marRight w:val="0"/>
      <w:marTop w:val="0"/>
      <w:marBottom w:val="0"/>
      <w:divBdr>
        <w:top w:val="none" w:sz="0" w:space="0" w:color="auto"/>
        <w:left w:val="none" w:sz="0" w:space="0" w:color="auto"/>
        <w:bottom w:val="none" w:sz="0" w:space="0" w:color="auto"/>
        <w:right w:val="none" w:sz="0" w:space="0" w:color="auto"/>
      </w:divBdr>
      <w:divsChild>
        <w:div w:id="1089040873">
          <w:marLeft w:val="130"/>
          <w:marRight w:val="0"/>
          <w:marTop w:val="0"/>
          <w:marBottom w:val="0"/>
          <w:divBdr>
            <w:top w:val="none" w:sz="0" w:space="0" w:color="auto"/>
            <w:left w:val="none" w:sz="0" w:space="0" w:color="auto"/>
            <w:bottom w:val="none" w:sz="0" w:space="0" w:color="auto"/>
            <w:right w:val="none" w:sz="0" w:space="0" w:color="auto"/>
          </w:divBdr>
        </w:div>
        <w:div w:id="1612320320">
          <w:marLeft w:val="130"/>
          <w:marRight w:val="0"/>
          <w:marTop w:val="0"/>
          <w:marBottom w:val="0"/>
          <w:divBdr>
            <w:top w:val="none" w:sz="0" w:space="0" w:color="auto"/>
            <w:left w:val="none" w:sz="0" w:space="0" w:color="auto"/>
            <w:bottom w:val="none" w:sz="0" w:space="0" w:color="auto"/>
            <w:right w:val="none" w:sz="0" w:space="0" w:color="auto"/>
          </w:divBdr>
        </w:div>
        <w:div w:id="1355382565">
          <w:marLeft w:val="130"/>
          <w:marRight w:val="0"/>
          <w:marTop w:val="0"/>
          <w:marBottom w:val="0"/>
          <w:divBdr>
            <w:top w:val="none" w:sz="0" w:space="0" w:color="auto"/>
            <w:left w:val="none" w:sz="0" w:space="0" w:color="auto"/>
            <w:bottom w:val="none" w:sz="0" w:space="0" w:color="auto"/>
            <w:right w:val="none" w:sz="0" w:space="0" w:color="auto"/>
          </w:divBdr>
        </w:div>
        <w:div w:id="2135129363">
          <w:marLeft w:val="130"/>
          <w:marRight w:val="0"/>
          <w:marTop w:val="0"/>
          <w:marBottom w:val="0"/>
          <w:divBdr>
            <w:top w:val="none" w:sz="0" w:space="0" w:color="auto"/>
            <w:left w:val="none" w:sz="0" w:space="0" w:color="auto"/>
            <w:bottom w:val="none" w:sz="0" w:space="0" w:color="auto"/>
            <w:right w:val="none" w:sz="0" w:space="0" w:color="auto"/>
          </w:divBdr>
        </w:div>
        <w:div w:id="1226456357">
          <w:marLeft w:val="130"/>
          <w:marRight w:val="0"/>
          <w:marTop w:val="0"/>
          <w:marBottom w:val="0"/>
          <w:divBdr>
            <w:top w:val="none" w:sz="0" w:space="0" w:color="auto"/>
            <w:left w:val="none" w:sz="0" w:space="0" w:color="auto"/>
            <w:bottom w:val="none" w:sz="0" w:space="0" w:color="auto"/>
            <w:right w:val="none" w:sz="0" w:space="0" w:color="auto"/>
          </w:divBdr>
        </w:div>
        <w:div w:id="162815587">
          <w:marLeft w:val="130"/>
          <w:marRight w:val="0"/>
          <w:marTop w:val="0"/>
          <w:marBottom w:val="0"/>
          <w:divBdr>
            <w:top w:val="none" w:sz="0" w:space="0" w:color="auto"/>
            <w:left w:val="none" w:sz="0" w:space="0" w:color="auto"/>
            <w:bottom w:val="none" w:sz="0" w:space="0" w:color="auto"/>
            <w:right w:val="none" w:sz="0" w:space="0" w:color="auto"/>
          </w:divBdr>
        </w:div>
        <w:div w:id="398599160">
          <w:marLeft w:val="130"/>
          <w:marRight w:val="0"/>
          <w:marTop w:val="0"/>
          <w:marBottom w:val="0"/>
          <w:divBdr>
            <w:top w:val="none" w:sz="0" w:space="0" w:color="auto"/>
            <w:left w:val="none" w:sz="0" w:space="0" w:color="auto"/>
            <w:bottom w:val="none" w:sz="0" w:space="0" w:color="auto"/>
            <w:right w:val="none" w:sz="0" w:space="0" w:color="auto"/>
          </w:divBdr>
        </w:div>
        <w:div w:id="1273853937">
          <w:marLeft w:val="130"/>
          <w:marRight w:val="0"/>
          <w:marTop w:val="0"/>
          <w:marBottom w:val="0"/>
          <w:divBdr>
            <w:top w:val="none" w:sz="0" w:space="0" w:color="auto"/>
            <w:left w:val="none" w:sz="0" w:space="0" w:color="auto"/>
            <w:bottom w:val="none" w:sz="0" w:space="0" w:color="auto"/>
            <w:right w:val="none" w:sz="0" w:space="0" w:color="auto"/>
          </w:divBdr>
        </w:div>
        <w:div w:id="2080708812">
          <w:marLeft w:val="130"/>
          <w:marRight w:val="0"/>
          <w:marTop w:val="0"/>
          <w:marBottom w:val="0"/>
          <w:divBdr>
            <w:top w:val="none" w:sz="0" w:space="0" w:color="auto"/>
            <w:left w:val="none" w:sz="0" w:space="0" w:color="auto"/>
            <w:bottom w:val="none" w:sz="0" w:space="0" w:color="auto"/>
            <w:right w:val="none" w:sz="0" w:space="0" w:color="auto"/>
          </w:divBdr>
        </w:div>
        <w:div w:id="1743599843">
          <w:marLeft w:val="130"/>
          <w:marRight w:val="0"/>
          <w:marTop w:val="0"/>
          <w:marBottom w:val="0"/>
          <w:divBdr>
            <w:top w:val="none" w:sz="0" w:space="0" w:color="auto"/>
            <w:left w:val="none" w:sz="0" w:space="0" w:color="auto"/>
            <w:bottom w:val="none" w:sz="0" w:space="0" w:color="auto"/>
            <w:right w:val="none" w:sz="0" w:space="0" w:color="auto"/>
          </w:divBdr>
        </w:div>
        <w:div w:id="1968002678">
          <w:marLeft w:val="130"/>
          <w:marRight w:val="0"/>
          <w:marTop w:val="0"/>
          <w:marBottom w:val="0"/>
          <w:divBdr>
            <w:top w:val="none" w:sz="0" w:space="0" w:color="auto"/>
            <w:left w:val="none" w:sz="0" w:space="0" w:color="auto"/>
            <w:bottom w:val="none" w:sz="0" w:space="0" w:color="auto"/>
            <w:right w:val="none" w:sz="0" w:space="0" w:color="auto"/>
          </w:divBdr>
        </w:div>
        <w:div w:id="48310674">
          <w:marLeft w:val="130"/>
          <w:marRight w:val="0"/>
          <w:marTop w:val="0"/>
          <w:marBottom w:val="0"/>
          <w:divBdr>
            <w:top w:val="none" w:sz="0" w:space="0" w:color="auto"/>
            <w:left w:val="none" w:sz="0" w:space="0" w:color="auto"/>
            <w:bottom w:val="none" w:sz="0" w:space="0" w:color="auto"/>
            <w:right w:val="none" w:sz="0" w:space="0" w:color="auto"/>
          </w:divBdr>
        </w:div>
        <w:div w:id="1694763675">
          <w:marLeft w:val="130"/>
          <w:marRight w:val="0"/>
          <w:marTop w:val="0"/>
          <w:marBottom w:val="0"/>
          <w:divBdr>
            <w:top w:val="none" w:sz="0" w:space="0" w:color="auto"/>
            <w:left w:val="none" w:sz="0" w:space="0" w:color="auto"/>
            <w:bottom w:val="none" w:sz="0" w:space="0" w:color="auto"/>
            <w:right w:val="none" w:sz="0" w:space="0" w:color="auto"/>
          </w:divBdr>
        </w:div>
      </w:divsChild>
    </w:div>
    <w:div w:id="1435588565">
      <w:bodyDiv w:val="1"/>
      <w:marLeft w:val="0"/>
      <w:marRight w:val="0"/>
      <w:marTop w:val="0"/>
      <w:marBottom w:val="0"/>
      <w:divBdr>
        <w:top w:val="none" w:sz="0" w:space="0" w:color="auto"/>
        <w:left w:val="none" w:sz="0" w:space="0" w:color="auto"/>
        <w:bottom w:val="none" w:sz="0" w:space="0" w:color="auto"/>
        <w:right w:val="none" w:sz="0" w:space="0" w:color="auto"/>
      </w:divBdr>
    </w:div>
    <w:div w:id="1499811555">
      <w:bodyDiv w:val="1"/>
      <w:marLeft w:val="0"/>
      <w:marRight w:val="0"/>
      <w:marTop w:val="0"/>
      <w:marBottom w:val="0"/>
      <w:divBdr>
        <w:top w:val="none" w:sz="0" w:space="0" w:color="auto"/>
        <w:left w:val="none" w:sz="0" w:space="0" w:color="auto"/>
        <w:bottom w:val="none" w:sz="0" w:space="0" w:color="auto"/>
        <w:right w:val="none" w:sz="0" w:space="0" w:color="auto"/>
      </w:divBdr>
    </w:div>
    <w:div w:id="1724864779">
      <w:bodyDiv w:val="1"/>
      <w:marLeft w:val="0"/>
      <w:marRight w:val="0"/>
      <w:marTop w:val="0"/>
      <w:marBottom w:val="0"/>
      <w:divBdr>
        <w:top w:val="none" w:sz="0" w:space="0" w:color="auto"/>
        <w:left w:val="none" w:sz="0" w:space="0" w:color="auto"/>
        <w:bottom w:val="none" w:sz="0" w:space="0" w:color="auto"/>
        <w:right w:val="none" w:sz="0" w:space="0" w:color="auto"/>
      </w:divBdr>
    </w:div>
    <w:div w:id="189615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intranet.oxfordshire.gov.uk/cms/content/safer-recruitment-and-disclosure-and-barring-service-checks" TargetMode="Externa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2.oxfordshire.gov.uk/cms/content/support-attending-interview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ec157c-ea56-4529-ab94-d90561ad9275">
      <Terms xmlns="http://schemas.microsoft.com/office/infopath/2007/PartnerControls"/>
    </lcf76f155ced4ddcb4097134ff3c332f>
    <TaxCatchAll xmlns="de6f1ed9-cf74-4cf6-81d1-74d5c1831e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32754DB9535F4EB258C31AB1A33D91" ma:contentTypeVersion="14" ma:contentTypeDescription="Create a new document." ma:contentTypeScope="" ma:versionID="630fa236be1b4d6d4ce72ac8ae22278e">
  <xsd:schema xmlns:xsd="http://www.w3.org/2001/XMLSchema" xmlns:xs="http://www.w3.org/2001/XMLSchema" xmlns:p="http://schemas.microsoft.com/office/2006/metadata/properties" xmlns:ns2="f7ec157c-ea56-4529-ab94-d90561ad9275" xmlns:ns3="de6f1ed9-cf74-4cf6-81d1-74d5c1831e84" targetNamespace="http://schemas.microsoft.com/office/2006/metadata/properties" ma:root="true" ma:fieldsID="5d68475b3855f54e08f2c0b5c3f1fcf0" ns2:_="" ns3:_="">
    <xsd:import namespace="f7ec157c-ea56-4529-ab94-d90561ad9275"/>
    <xsd:import namespace="de6f1ed9-cf74-4cf6-81d1-74d5c1831e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c157c-ea56-4529-ab94-d90561ad9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f1ed9-cf74-4cf6-81d1-74d5c1831e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a49393-f8ec-4219-abef-87641963866b}" ma:internalName="TaxCatchAll" ma:showField="CatchAllData" ma:web="de6f1ed9-cf74-4cf6-81d1-74d5c1831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f7ec157c-ea56-4529-ab94-d90561ad9275"/>
    <ds:schemaRef ds:uri="de6f1ed9-cf74-4cf6-81d1-74d5c1831e84"/>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E5DE90D0-AA0A-48E6-9646-6F365AADC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c157c-ea56-4529-ab94-d90561ad9275"/>
    <ds:schemaRef ds:uri="de6f1ed9-cf74-4cf6-81d1-74d5c1831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1989</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Blount, Charlotte - Oxfordshire County Council</cp:lastModifiedBy>
  <cp:revision>3</cp:revision>
  <dcterms:created xsi:type="dcterms:W3CDTF">2024-12-17T10:36:00Z</dcterms:created>
  <dcterms:modified xsi:type="dcterms:W3CDTF">2024-12-17T10:38:00Z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0x0101003C32754DB9535F4EB258C31AB1A33D91</vt:lpwstr>
  </property>
  <property fmtid="{D5CDD505-2E9C-101B-9397-08002B2CF9AE}" pid="3" name="MediaServiceImageTags">
    <vt:lpwstr/>
  </property>
</Properties>
</file>