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ook w:val="04A0" w:firstRow="1" w:lastRow="0" w:firstColumn="1" w:lastColumn="0" w:noHBand="0" w:noVBand="1"/>
      </w:tblPr>
      <w:tblGrid>
        <w:gridCol w:w="1600"/>
        <w:gridCol w:w="7760"/>
      </w:tblGrid>
      <w:tr w:rsidR="000F5E58" w:rsidRPr="00AC1FAD" w14:paraId="0DA5D9E2" w14:textId="77777777" w:rsidTr="00AC1FAD">
        <w:trPr>
          <w:trHeight w:val="372"/>
        </w:trPr>
        <w:tc>
          <w:tcPr>
            <w:tcW w:w="1600" w:type="dxa"/>
            <w:shd w:val="clear" w:color="auto" w:fill="D83F8F"/>
          </w:tcPr>
          <w:p w14:paraId="5B846600" w14:textId="47AE37E3" w:rsidR="000F5E58" w:rsidRPr="00AC1FAD" w:rsidRDefault="000F5E58">
            <w:pPr>
              <w:rPr>
                <w:rFonts w:ascii="Source Sans Pro" w:hAnsi="Source Sans Pro"/>
                <w:b/>
                <w:bCs/>
                <w:sz w:val="22"/>
                <w:szCs w:val="22"/>
              </w:rPr>
            </w:pPr>
            <w:r w:rsidRPr="00AC1FAD">
              <w:rPr>
                <w:rFonts w:ascii="Source Sans Pro" w:hAnsi="Source Sans Pro"/>
                <w:b/>
                <w:bCs/>
                <w:sz w:val="22"/>
                <w:szCs w:val="22"/>
              </w:rPr>
              <w:t>Job title</w:t>
            </w:r>
          </w:p>
        </w:tc>
        <w:tc>
          <w:tcPr>
            <w:tcW w:w="7760" w:type="dxa"/>
          </w:tcPr>
          <w:p w14:paraId="0149F76E" w14:textId="3F00914C" w:rsidR="000F5E58" w:rsidRPr="00AC1FAD" w:rsidRDefault="002601EE">
            <w:pPr>
              <w:rPr>
                <w:rFonts w:ascii="Source Sans Pro" w:hAnsi="Source Sans Pro"/>
                <w:b/>
                <w:bCs/>
                <w:sz w:val="22"/>
                <w:szCs w:val="22"/>
              </w:rPr>
            </w:pPr>
            <w:r w:rsidRPr="00AC1FAD">
              <w:rPr>
                <w:rFonts w:ascii="Source Sans Pro" w:hAnsi="Source Sans Pro"/>
                <w:b/>
                <w:bCs/>
                <w:sz w:val="22"/>
                <w:szCs w:val="22"/>
              </w:rPr>
              <w:t>HR Specialist - Reward</w:t>
            </w:r>
          </w:p>
        </w:tc>
      </w:tr>
      <w:tr w:rsidR="002601EE" w:rsidRPr="00AC1FAD" w14:paraId="2EB0B28C" w14:textId="77777777" w:rsidTr="00AC1FAD">
        <w:trPr>
          <w:trHeight w:val="372"/>
        </w:trPr>
        <w:tc>
          <w:tcPr>
            <w:tcW w:w="1600" w:type="dxa"/>
            <w:shd w:val="clear" w:color="auto" w:fill="D83F8F"/>
          </w:tcPr>
          <w:p w14:paraId="69BFB336" w14:textId="7ADDAA49" w:rsidR="002601EE" w:rsidRPr="00AC1FAD" w:rsidRDefault="002601EE">
            <w:pPr>
              <w:rPr>
                <w:rFonts w:ascii="Source Sans Pro" w:hAnsi="Source Sans Pro"/>
                <w:b/>
                <w:bCs/>
                <w:sz w:val="22"/>
                <w:szCs w:val="22"/>
              </w:rPr>
            </w:pPr>
            <w:r w:rsidRPr="00AC1FAD">
              <w:rPr>
                <w:rFonts w:ascii="Source Sans Pro" w:hAnsi="Source Sans Pro"/>
                <w:b/>
                <w:bCs/>
                <w:sz w:val="22"/>
                <w:szCs w:val="22"/>
              </w:rPr>
              <w:t>Grade/Salary</w:t>
            </w:r>
          </w:p>
        </w:tc>
        <w:tc>
          <w:tcPr>
            <w:tcW w:w="7760" w:type="dxa"/>
          </w:tcPr>
          <w:p w14:paraId="4C90F73B" w14:textId="77777777" w:rsidR="002601EE" w:rsidRPr="00AC1FAD" w:rsidRDefault="002601EE">
            <w:pPr>
              <w:rPr>
                <w:rFonts w:ascii="Source Sans Pro" w:hAnsi="Source Sans Pro"/>
                <w:sz w:val="22"/>
                <w:szCs w:val="22"/>
              </w:rPr>
            </w:pPr>
            <w:r w:rsidRPr="00AC1FAD">
              <w:rPr>
                <w:rFonts w:ascii="Source Sans Pro" w:hAnsi="Source Sans Pro"/>
                <w:sz w:val="22"/>
                <w:szCs w:val="22"/>
              </w:rPr>
              <w:t xml:space="preserve">Grade 10 - </w:t>
            </w:r>
            <w:r w:rsidRPr="00AC1FAD">
              <w:rPr>
                <w:rFonts w:ascii="Source Sans Pro" w:hAnsi="Source Sans Pro"/>
                <w:sz w:val="22"/>
                <w:szCs w:val="22"/>
              </w:rPr>
              <w:t>£37,035</w:t>
            </w:r>
            <w:r w:rsidRPr="00AC1FAD">
              <w:rPr>
                <w:rFonts w:ascii="Source Sans Pro" w:hAnsi="Source Sans Pro"/>
                <w:sz w:val="22"/>
                <w:szCs w:val="22"/>
              </w:rPr>
              <w:t xml:space="preserve"> - </w:t>
            </w:r>
            <w:r w:rsidRPr="00AC1FAD">
              <w:rPr>
                <w:rFonts w:ascii="Source Sans Pro" w:hAnsi="Source Sans Pro"/>
                <w:sz w:val="22"/>
                <w:szCs w:val="22"/>
              </w:rPr>
              <w:t>£39,513</w:t>
            </w:r>
          </w:p>
          <w:p w14:paraId="36696699" w14:textId="77777777" w:rsidR="002601EE" w:rsidRPr="00AC1FAD" w:rsidRDefault="002601EE">
            <w:pPr>
              <w:rPr>
                <w:rFonts w:ascii="Source Sans Pro" w:hAnsi="Source Sans Pro"/>
                <w:i/>
                <w:iCs/>
                <w:sz w:val="22"/>
                <w:szCs w:val="22"/>
              </w:rPr>
            </w:pPr>
          </w:p>
          <w:p w14:paraId="7A4B1D51" w14:textId="2AD1319F" w:rsidR="002601EE" w:rsidRPr="00AC1FAD" w:rsidRDefault="002601EE">
            <w:pPr>
              <w:rPr>
                <w:rFonts w:ascii="Source Sans Pro" w:hAnsi="Source Sans Pro"/>
                <w:i/>
                <w:iCs/>
                <w:sz w:val="22"/>
                <w:szCs w:val="22"/>
              </w:rPr>
            </w:pPr>
            <w:r w:rsidRPr="00AC1FAD">
              <w:rPr>
                <w:rFonts w:ascii="Source Sans Pro" w:hAnsi="Source Sans Pro"/>
                <w:i/>
                <w:iCs/>
                <w:sz w:val="22"/>
                <w:szCs w:val="22"/>
              </w:rPr>
              <w:t>25/26 pay award pending</w:t>
            </w:r>
          </w:p>
        </w:tc>
      </w:tr>
      <w:tr w:rsidR="000F5E58" w:rsidRPr="00AC1FAD" w14:paraId="5CBA4F20" w14:textId="77777777" w:rsidTr="00AC1FAD">
        <w:trPr>
          <w:trHeight w:val="372"/>
        </w:trPr>
        <w:tc>
          <w:tcPr>
            <w:tcW w:w="1600" w:type="dxa"/>
            <w:shd w:val="clear" w:color="auto" w:fill="D83F8F"/>
          </w:tcPr>
          <w:p w14:paraId="2EA458F1" w14:textId="1499A798" w:rsidR="000F5E58" w:rsidRPr="00AC1FAD" w:rsidRDefault="000F5E58">
            <w:pPr>
              <w:rPr>
                <w:rFonts w:ascii="Source Sans Pro" w:hAnsi="Source Sans Pro"/>
                <w:b/>
                <w:bCs/>
                <w:sz w:val="22"/>
                <w:szCs w:val="22"/>
              </w:rPr>
            </w:pPr>
            <w:r w:rsidRPr="00AC1FAD">
              <w:rPr>
                <w:rFonts w:ascii="Source Sans Pro" w:hAnsi="Source Sans Pro"/>
                <w:b/>
                <w:bCs/>
                <w:sz w:val="22"/>
                <w:szCs w:val="22"/>
              </w:rPr>
              <w:t>Team/service</w:t>
            </w:r>
          </w:p>
        </w:tc>
        <w:tc>
          <w:tcPr>
            <w:tcW w:w="7760" w:type="dxa"/>
          </w:tcPr>
          <w:p w14:paraId="71F4F079" w14:textId="41F23A70" w:rsidR="000F5E58" w:rsidRPr="00AC1FAD" w:rsidRDefault="002601EE">
            <w:pPr>
              <w:rPr>
                <w:rFonts w:ascii="Source Sans Pro" w:hAnsi="Source Sans Pro"/>
                <w:sz w:val="22"/>
                <w:szCs w:val="22"/>
              </w:rPr>
            </w:pPr>
            <w:r w:rsidRPr="00AC1FAD">
              <w:rPr>
                <w:rFonts w:ascii="Source Sans Pro" w:hAnsi="Source Sans Pro"/>
                <w:sz w:val="22"/>
                <w:szCs w:val="22"/>
              </w:rPr>
              <w:t>Reward – HR and Cultural Change</w:t>
            </w:r>
          </w:p>
        </w:tc>
      </w:tr>
      <w:tr w:rsidR="000F5E58" w:rsidRPr="00AC1FAD" w14:paraId="39A2CD07" w14:textId="77777777" w:rsidTr="00AC1FAD">
        <w:trPr>
          <w:trHeight w:val="372"/>
        </w:trPr>
        <w:tc>
          <w:tcPr>
            <w:tcW w:w="1600" w:type="dxa"/>
            <w:shd w:val="clear" w:color="auto" w:fill="D83F8F"/>
          </w:tcPr>
          <w:p w14:paraId="727A55EA" w14:textId="141D8356" w:rsidR="000F5E58" w:rsidRPr="00AC1FAD" w:rsidRDefault="000F5E58">
            <w:pPr>
              <w:rPr>
                <w:rFonts w:ascii="Source Sans Pro" w:hAnsi="Source Sans Pro"/>
                <w:b/>
                <w:bCs/>
                <w:sz w:val="22"/>
                <w:szCs w:val="22"/>
              </w:rPr>
            </w:pPr>
            <w:r w:rsidRPr="00AC1FAD">
              <w:rPr>
                <w:rFonts w:ascii="Source Sans Pro" w:hAnsi="Source Sans Pro"/>
                <w:b/>
                <w:bCs/>
                <w:sz w:val="22"/>
                <w:szCs w:val="22"/>
              </w:rPr>
              <w:t>Location</w:t>
            </w:r>
          </w:p>
        </w:tc>
        <w:tc>
          <w:tcPr>
            <w:tcW w:w="7760" w:type="dxa"/>
          </w:tcPr>
          <w:p w14:paraId="5A3EE34C" w14:textId="154B0F2C" w:rsidR="000F5E58" w:rsidRPr="00AC1FAD" w:rsidRDefault="002601EE">
            <w:pPr>
              <w:rPr>
                <w:rFonts w:ascii="Source Sans Pro" w:hAnsi="Source Sans Pro"/>
                <w:sz w:val="22"/>
                <w:szCs w:val="22"/>
              </w:rPr>
            </w:pPr>
            <w:r w:rsidRPr="00AC1FAD">
              <w:rPr>
                <w:rFonts w:ascii="Source Sans Pro" w:hAnsi="Source Sans Pro"/>
                <w:sz w:val="22"/>
                <w:szCs w:val="22"/>
              </w:rPr>
              <w:t>Oxford (hybrid working, one day per week in office)</w:t>
            </w:r>
          </w:p>
        </w:tc>
      </w:tr>
      <w:tr w:rsidR="000F5E58" w:rsidRPr="00AC1FAD" w14:paraId="421F5C66" w14:textId="77777777" w:rsidTr="00AC1FAD">
        <w:trPr>
          <w:trHeight w:val="372"/>
        </w:trPr>
        <w:tc>
          <w:tcPr>
            <w:tcW w:w="1600" w:type="dxa"/>
            <w:shd w:val="clear" w:color="auto" w:fill="D83F8F"/>
          </w:tcPr>
          <w:p w14:paraId="02643318" w14:textId="3B270049" w:rsidR="000F5E58" w:rsidRPr="00AC1FAD" w:rsidRDefault="000F5E58">
            <w:pPr>
              <w:rPr>
                <w:rFonts w:ascii="Source Sans Pro" w:hAnsi="Source Sans Pro"/>
                <w:b/>
                <w:bCs/>
                <w:sz w:val="22"/>
                <w:szCs w:val="22"/>
              </w:rPr>
            </w:pPr>
            <w:r w:rsidRPr="00AC1FAD">
              <w:rPr>
                <w:rFonts w:ascii="Source Sans Pro" w:hAnsi="Source Sans Pro"/>
                <w:b/>
                <w:bCs/>
                <w:sz w:val="22"/>
                <w:szCs w:val="22"/>
              </w:rPr>
              <w:t>Budget</w:t>
            </w:r>
          </w:p>
        </w:tc>
        <w:tc>
          <w:tcPr>
            <w:tcW w:w="7760" w:type="dxa"/>
          </w:tcPr>
          <w:p w14:paraId="5908CFF9" w14:textId="46C745C0" w:rsidR="000F5E58" w:rsidRPr="00AC1FAD" w:rsidRDefault="002601EE">
            <w:pPr>
              <w:rPr>
                <w:rFonts w:ascii="Source Sans Pro" w:hAnsi="Source Sans Pro"/>
                <w:sz w:val="22"/>
                <w:szCs w:val="22"/>
              </w:rPr>
            </w:pPr>
            <w:r w:rsidRPr="00AC1FAD">
              <w:rPr>
                <w:rFonts w:ascii="Source Sans Pro" w:hAnsi="Source Sans Pro"/>
                <w:sz w:val="22"/>
                <w:szCs w:val="22"/>
              </w:rPr>
              <w:t>N/A</w:t>
            </w:r>
          </w:p>
        </w:tc>
      </w:tr>
      <w:tr w:rsidR="000F5E58" w:rsidRPr="00AC1FAD" w14:paraId="60A847C4" w14:textId="77777777" w:rsidTr="00AC1FAD">
        <w:trPr>
          <w:trHeight w:val="372"/>
        </w:trPr>
        <w:tc>
          <w:tcPr>
            <w:tcW w:w="1600" w:type="dxa"/>
            <w:shd w:val="clear" w:color="auto" w:fill="D83F8F"/>
          </w:tcPr>
          <w:p w14:paraId="2E2EA816" w14:textId="3440C5A3" w:rsidR="000F5E58" w:rsidRPr="00AC1FAD" w:rsidRDefault="000F5E58">
            <w:pPr>
              <w:rPr>
                <w:rFonts w:ascii="Source Sans Pro" w:hAnsi="Source Sans Pro"/>
                <w:b/>
                <w:bCs/>
                <w:sz w:val="22"/>
                <w:szCs w:val="22"/>
              </w:rPr>
            </w:pPr>
            <w:r w:rsidRPr="00AC1FAD">
              <w:rPr>
                <w:rFonts w:ascii="Source Sans Pro" w:hAnsi="Source Sans Pro"/>
                <w:b/>
                <w:bCs/>
                <w:sz w:val="22"/>
                <w:szCs w:val="22"/>
              </w:rPr>
              <w:t>Supervisory</w:t>
            </w:r>
          </w:p>
        </w:tc>
        <w:tc>
          <w:tcPr>
            <w:tcW w:w="7760" w:type="dxa"/>
          </w:tcPr>
          <w:p w14:paraId="4EF32391" w14:textId="012F796F" w:rsidR="000F5E58" w:rsidRPr="00AC1FAD" w:rsidRDefault="002601EE">
            <w:pPr>
              <w:rPr>
                <w:rFonts w:ascii="Source Sans Pro" w:hAnsi="Source Sans Pro"/>
                <w:sz w:val="22"/>
                <w:szCs w:val="22"/>
              </w:rPr>
            </w:pPr>
            <w:r w:rsidRPr="00AC1FAD">
              <w:rPr>
                <w:rFonts w:ascii="Source Sans Pro" w:hAnsi="Source Sans Pro"/>
                <w:sz w:val="22"/>
                <w:szCs w:val="22"/>
              </w:rPr>
              <w:t>May be requirement to assist in development of HR Apprentices</w:t>
            </w:r>
          </w:p>
        </w:tc>
      </w:tr>
    </w:tbl>
    <w:p w14:paraId="4899A833" w14:textId="77777777" w:rsidR="00FD3A85" w:rsidRPr="00AC1FAD" w:rsidRDefault="00FD3A85">
      <w:pPr>
        <w:rPr>
          <w:rFonts w:ascii="Source Sans Pro" w:hAnsi="Source Sans Pro"/>
          <w:sz w:val="22"/>
          <w:szCs w:val="22"/>
        </w:rPr>
      </w:pPr>
    </w:p>
    <w:tbl>
      <w:tblPr>
        <w:tblStyle w:val="TableGrid"/>
        <w:tblW w:w="0" w:type="auto"/>
        <w:tblLook w:val="04A0" w:firstRow="1" w:lastRow="0" w:firstColumn="1" w:lastColumn="0" w:noHBand="0" w:noVBand="1"/>
      </w:tblPr>
      <w:tblGrid>
        <w:gridCol w:w="9016"/>
      </w:tblGrid>
      <w:tr w:rsidR="000F5E58" w:rsidRPr="00AC1FAD" w14:paraId="0A149734" w14:textId="77777777" w:rsidTr="000F5E58">
        <w:tc>
          <w:tcPr>
            <w:tcW w:w="9242" w:type="dxa"/>
            <w:shd w:val="clear" w:color="auto" w:fill="D83F8F"/>
          </w:tcPr>
          <w:p w14:paraId="0CC559D9" w14:textId="737B33F8" w:rsidR="000F5E58" w:rsidRPr="00AC1FAD" w:rsidRDefault="000F5E58">
            <w:pPr>
              <w:rPr>
                <w:rFonts w:ascii="Source Sans Pro" w:hAnsi="Source Sans Pro"/>
                <w:b/>
                <w:bCs/>
                <w:sz w:val="22"/>
                <w:szCs w:val="22"/>
              </w:rPr>
            </w:pPr>
            <w:r w:rsidRPr="00AC1FAD">
              <w:rPr>
                <w:rFonts w:ascii="Source Sans Pro" w:hAnsi="Source Sans Pro"/>
                <w:b/>
                <w:bCs/>
                <w:sz w:val="22"/>
                <w:szCs w:val="22"/>
              </w:rPr>
              <w:t>Job Summary</w:t>
            </w:r>
          </w:p>
        </w:tc>
      </w:tr>
      <w:tr w:rsidR="000F5E58" w:rsidRPr="00AC1FAD" w14:paraId="418A6C78" w14:textId="77777777" w:rsidTr="000F5E58">
        <w:trPr>
          <w:trHeight w:val="2659"/>
        </w:trPr>
        <w:tc>
          <w:tcPr>
            <w:tcW w:w="9242" w:type="dxa"/>
          </w:tcPr>
          <w:p w14:paraId="3235B45C" w14:textId="5484984B" w:rsidR="00AC1FAD" w:rsidRPr="00AC1FAD" w:rsidRDefault="00AC1FAD" w:rsidP="00AC1FAD">
            <w:pPr>
              <w:rPr>
                <w:rFonts w:ascii="Source Sans Pro" w:hAnsi="Source Sans Pro"/>
                <w:sz w:val="22"/>
                <w:szCs w:val="22"/>
              </w:rPr>
            </w:pPr>
            <w:r w:rsidRPr="00AC1FAD">
              <w:rPr>
                <w:rFonts w:ascii="Source Sans Pro" w:hAnsi="Source Sans Pro"/>
                <w:sz w:val="22"/>
                <w:szCs w:val="22"/>
              </w:rPr>
              <w:t>This role is responsible for providing advice, guidance and support on all aspects of our pay and reward strategies to ensure that the workforce is rewarded in line with the organisation’s context and culture, relative to the external market environment</w:t>
            </w:r>
            <w:r w:rsidRPr="00AC1FAD">
              <w:rPr>
                <w:rFonts w:ascii="Source Sans Pro" w:hAnsi="Source Sans Pro"/>
                <w:sz w:val="22"/>
                <w:szCs w:val="22"/>
              </w:rPr>
              <w:t>,</w:t>
            </w:r>
            <w:r w:rsidRPr="00AC1FAD">
              <w:rPr>
                <w:rFonts w:ascii="Source Sans Pro" w:hAnsi="Source Sans Pro"/>
                <w:sz w:val="22"/>
                <w:szCs w:val="22"/>
              </w:rPr>
              <w:t xml:space="preserve"> to attract and retain a talented workforce. </w:t>
            </w:r>
          </w:p>
          <w:p w14:paraId="0E830C89" w14:textId="77777777" w:rsidR="00AC1FAD" w:rsidRPr="00AC1FAD" w:rsidRDefault="00AC1FAD" w:rsidP="00AC1FAD">
            <w:pPr>
              <w:rPr>
                <w:rFonts w:ascii="Source Sans Pro" w:hAnsi="Source Sans Pro"/>
                <w:sz w:val="22"/>
                <w:szCs w:val="22"/>
              </w:rPr>
            </w:pPr>
          </w:p>
          <w:p w14:paraId="3C459E6F" w14:textId="77777777" w:rsidR="00AC1FAD" w:rsidRPr="00AC1FAD" w:rsidRDefault="00AC1FAD" w:rsidP="00AC1FAD">
            <w:pPr>
              <w:rPr>
                <w:rFonts w:ascii="Source Sans Pro" w:hAnsi="Source Sans Pro"/>
                <w:sz w:val="22"/>
                <w:szCs w:val="22"/>
              </w:rPr>
            </w:pPr>
            <w:r w:rsidRPr="00AC1FAD">
              <w:rPr>
                <w:rFonts w:ascii="Source Sans Pro" w:hAnsi="Source Sans Pro"/>
                <w:sz w:val="22"/>
                <w:szCs w:val="22"/>
              </w:rPr>
              <w:t xml:space="preserve">This role will be responsible for being </w:t>
            </w:r>
            <w:r w:rsidRPr="00AC1FAD">
              <w:rPr>
                <w:rFonts w:ascii="Source Sans Pro" w:hAnsi="Source Sans Pro"/>
                <w:sz w:val="22"/>
                <w:szCs w:val="22"/>
              </w:rPr>
              <w:t>part of a team of</w:t>
            </w:r>
            <w:r w:rsidRPr="00AC1FAD">
              <w:rPr>
                <w:rFonts w:ascii="Source Sans Pro" w:hAnsi="Source Sans Pro"/>
                <w:sz w:val="22"/>
                <w:szCs w:val="22"/>
              </w:rPr>
              <w:t xml:space="preserve"> technical HR expert</w:t>
            </w:r>
            <w:r w:rsidRPr="00AC1FAD">
              <w:rPr>
                <w:rFonts w:ascii="Source Sans Pro" w:hAnsi="Source Sans Pro"/>
                <w:sz w:val="22"/>
                <w:szCs w:val="22"/>
              </w:rPr>
              <w:t>s</w:t>
            </w:r>
            <w:r w:rsidRPr="00AC1FAD">
              <w:rPr>
                <w:rFonts w:ascii="Source Sans Pro" w:hAnsi="Source Sans Pro"/>
                <w:sz w:val="22"/>
                <w:szCs w:val="22"/>
              </w:rPr>
              <w:t xml:space="preserve"> on the </w:t>
            </w:r>
            <w:r w:rsidRPr="00AC1FAD">
              <w:rPr>
                <w:rFonts w:ascii="Source Sans Pro" w:hAnsi="Source Sans Pro"/>
                <w:sz w:val="22"/>
                <w:szCs w:val="22"/>
              </w:rPr>
              <w:t>organisations reward practices</w:t>
            </w:r>
            <w:r w:rsidRPr="00AC1FAD">
              <w:rPr>
                <w:rFonts w:ascii="Source Sans Pro" w:hAnsi="Source Sans Pro"/>
                <w:sz w:val="22"/>
                <w:szCs w:val="22"/>
              </w:rPr>
              <w:t xml:space="preserve"> ensuring it is operating to meet the needs of the organisation and delivers fair, equitable and transparent outcomes </w:t>
            </w:r>
            <w:r w:rsidRPr="00AC1FAD">
              <w:rPr>
                <w:rFonts w:ascii="Source Sans Pro" w:hAnsi="Source Sans Pro"/>
                <w:sz w:val="22"/>
                <w:szCs w:val="22"/>
              </w:rPr>
              <w:t xml:space="preserve">for our people. This role will contribute to </w:t>
            </w:r>
            <w:r w:rsidRPr="00AC1FAD">
              <w:rPr>
                <w:rFonts w:ascii="Source Sans Pro" w:hAnsi="Source Sans Pro"/>
                <w:sz w:val="22"/>
                <w:szCs w:val="22"/>
              </w:rPr>
              <w:t xml:space="preserve">ensuring that end to end </w:t>
            </w:r>
            <w:r w:rsidRPr="00AC1FAD">
              <w:rPr>
                <w:rFonts w:ascii="Source Sans Pro" w:hAnsi="Source Sans Pro"/>
                <w:sz w:val="22"/>
                <w:szCs w:val="22"/>
              </w:rPr>
              <w:t xml:space="preserve">reward </w:t>
            </w:r>
            <w:r w:rsidRPr="00AC1FAD">
              <w:rPr>
                <w:rFonts w:ascii="Source Sans Pro" w:hAnsi="Source Sans Pro"/>
                <w:sz w:val="22"/>
                <w:szCs w:val="22"/>
              </w:rPr>
              <w:t>process</w:t>
            </w:r>
            <w:r w:rsidRPr="00AC1FAD">
              <w:rPr>
                <w:rFonts w:ascii="Source Sans Pro" w:hAnsi="Source Sans Pro"/>
                <w:sz w:val="22"/>
                <w:szCs w:val="22"/>
              </w:rPr>
              <w:t>es</w:t>
            </w:r>
            <w:r w:rsidRPr="00AC1FAD">
              <w:rPr>
                <w:rFonts w:ascii="Source Sans Pro" w:hAnsi="Source Sans Pro"/>
                <w:sz w:val="22"/>
                <w:szCs w:val="22"/>
              </w:rPr>
              <w:t xml:space="preserve"> </w:t>
            </w:r>
            <w:r w:rsidRPr="00AC1FAD">
              <w:rPr>
                <w:rFonts w:ascii="Source Sans Pro" w:hAnsi="Source Sans Pro"/>
                <w:sz w:val="22"/>
                <w:szCs w:val="22"/>
              </w:rPr>
              <w:t>are</w:t>
            </w:r>
            <w:r w:rsidRPr="00AC1FAD">
              <w:rPr>
                <w:rFonts w:ascii="Source Sans Pro" w:hAnsi="Source Sans Pro"/>
                <w:sz w:val="22"/>
                <w:szCs w:val="22"/>
              </w:rPr>
              <w:t xml:space="preserve"> streamlined</w:t>
            </w:r>
            <w:r w:rsidRPr="00AC1FAD">
              <w:rPr>
                <w:rFonts w:ascii="Source Sans Pro" w:hAnsi="Source Sans Pro"/>
                <w:sz w:val="22"/>
                <w:szCs w:val="22"/>
              </w:rPr>
              <w:t>.</w:t>
            </w:r>
          </w:p>
          <w:p w14:paraId="2D02714C" w14:textId="701B7C87" w:rsidR="00AC1FAD" w:rsidRPr="00AC1FAD" w:rsidRDefault="00AC1FAD" w:rsidP="00AC1FAD">
            <w:pPr>
              <w:rPr>
                <w:rFonts w:ascii="Source Sans Pro" w:hAnsi="Source Sans Pro"/>
                <w:sz w:val="22"/>
                <w:szCs w:val="22"/>
              </w:rPr>
            </w:pPr>
          </w:p>
          <w:p w14:paraId="6ED69E8F" w14:textId="546B21F4" w:rsidR="00AC1FAD" w:rsidRPr="00AC1FAD" w:rsidRDefault="00AC1FAD" w:rsidP="00AC1FAD">
            <w:pPr>
              <w:pStyle w:val="ListParagraph"/>
              <w:numPr>
                <w:ilvl w:val="0"/>
                <w:numId w:val="1"/>
              </w:numPr>
              <w:rPr>
                <w:rFonts w:ascii="Source Sans Pro" w:hAnsi="Source Sans Pro"/>
                <w:sz w:val="22"/>
                <w:szCs w:val="22"/>
              </w:rPr>
            </w:pPr>
            <w:r w:rsidRPr="00AC1FAD">
              <w:rPr>
                <w:rFonts w:ascii="Source Sans Pro" w:hAnsi="Source Sans Pro"/>
                <w:sz w:val="22"/>
                <w:szCs w:val="22"/>
              </w:rPr>
              <w:t>Employee benefits – managing employee benefits contracts and queries and procuring new contracts to enhance our total reward package</w:t>
            </w:r>
          </w:p>
          <w:p w14:paraId="09F4EE7D" w14:textId="77777777" w:rsidR="00AC1FAD" w:rsidRPr="00AC1FAD" w:rsidRDefault="00AC1FAD" w:rsidP="00AC1FAD">
            <w:pPr>
              <w:pStyle w:val="ListParagraph"/>
              <w:numPr>
                <w:ilvl w:val="0"/>
                <w:numId w:val="1"/>
              </w:numPr>
              <w:rPr>
                <w:rFonts w:ascii="Source Sans Pro" w:hAnsi="Source Sans Pro"/>
                <w:sz w:val="22"/>
                <w:szCs w:val="22"/>
              </w:rPr>
            </w:pPr>
            <w:r w:rsidRPr="00AC1FAD">
              <w:rPr>
                <w:rFonts w:ascii="Source Sans Pro" w:hAnsi="Source Sans Pro"/>
                <w:sz w:val="22"/>
                <w:szCs w:val="22"/>
              </w:rPr>
              <w:t>Recognition and total reward projects</w:t>
            </w:r>
          </w:p>
          <w:p w14:paraId="2F4ACF81" w14:textId="6F7E5E4B" w:rsidR="000F5E58" w:rsidRPr="00AC1FAD" w:rsidRDefault="00AC1FAD" w:rsidP="00AC1FAD">
            <w:pPr>
              <w:pStyle w:val="ListParagraph"/>
              <w:numPr>
                <w:ilvl w:val="0"/>
                <w:numId w:val="1"/>
              </w:numPr>
              <w:rPr>
                <w:rFonts w:ascii="Source Sans Pro" w:hAnsi="Source Sans Pro"/>
                <w:sz w:val="22"/>
                <w:szCs w:val="22"/>
              </w:rPr>
            </w:pPr>
            <w:r w:rsidRPr="00AC1FAD">
              <w:rPr>
                <w:rFonts w:ascii="Source Sans Pro" w:hAnsi="Source Sans Pro"/>
                <w:sz w:val="22"/>
                <w:szCs w:val="22"/>
              </w:rPr>
              <w:t>Job evaluation, p</w:t>
            </w:r>
            <w:r w:rsidRPr="00AC1FAD">
              <w:rPr>
                <w:rFonts w:ascii="Source Sans Pro" w:hAnsi="Source Sans Pro"/>
                <w:sz w:val="22"/>
                <w:szCs w:val="22"/>
              </w:rPr>
              <w:t>ay benchmarking</w:t>
            </w:r>
            <w:r w:rsidRPr="00AC1FAD">
              <w:rPr>
                <w:rFonts w:ascii="Source Sans Pro" w:hAnsi="Source Sans Pro"/>
                <w:sz w:val="22"/>
                <w:szCs w:val="22"/>
              </w:rPr>
              <w:t xml:space="preserve">, </w:t>
            </w:r>
            <w:r w:rsidRPr="00AC1FAD">
              <w:rPr>
                <w:rFonts w:ascii="Source Sans Pro" w:hAnsi="Source Sans Pro"/>
                <w:sz w:val="22"/>
                <w:szCs w:val="22"/>
              </w:rPr>
              <w:t>market supplements</w:t>
            </w:r>
            <w:r w:rsidRPr="00AC1FAD">
              <w:rPr>
                <w:rFonts w:ascii="Source Sans Pro" w:hAnsi="Source Sans Pro"/>
                <w:sz w:val="22"/>
                <w:szCs w:val="22"/>
              </w:rPr>
              <w:t xml:space="preserve"> and honoraria - </w:t>
            </w:r>
            <w:r w:rsidRPr="00AC1FAD">
              <w:rPr>
                <w:rFonts w:ascii="Source Sans Pro" w:hAnsi="Source Sans Pro"/>
                <w:sz w:val="22"/>
                <w:szCs w:val="22"/>
              </w:rPr>
              <w:t>ensuring that equal pay for equal value is maintained to eliminate risk from the organisation.</w:t>
            </w:r>
          </w:p>
          <w:p w14:paraId="52F9504D" w14:textId="0616D72D" w:rsidR="00AC1FAD" w:rsidRPr="00AC1FAD" w:rsidRDefault="00AC1FAD" w:rsidP="00AC1FAD">
            <w:pPr>
              <w:pStyle w:val="ListParagraph"/>
              <w:numPr>
                <w:ilvl w:val="0"/>
                <w:numId w:val="1"/>
              </w:numPr>
              <w:rPr>
                <w:rFonts w:ascii="Source Sans Pro" w:hAnsi="Source Sans Pro"/>
                <w:sz w:val="22"/>
                <w:szCs w:val="22"/>
              </w:rPr>
            </w:pPr>
            <w:r w:rsidRPr="00AC1FAD">
              <w:rPr>
                <w:rFonts w:ascii="Source Sans Pro" w:hAnsi="Source Sans Pro"/>
                <w:sz w:val="22"/>
                <w:szCs w:val="22"/>
              </w:rPr>
              <w:t>Reward process management – such as flexible and ill-health retirement, pay awards and invoicing</w:t>
            </w:r>
          </w:p>
        </w:tc>
      </w:tr>
    </w:tbl>
    <w:p w14:paraId="546697A3" w14:textId="511B3EDA" w:rsidR="000F5E58" w:rsidRPr="00AC1FAD" w:rsidRDefault="000F5E58">
      <w:pPr>
        <w:rPr>
          <w:rFonts w:ascii="Source Sans Pro" w:hAnsi="Source Sans Pro"/>
          <w:sz w:val="22"/>
          <w:szCs w:val="22"/>
        </w:rPr>
      </w:pPr>
    </w:p>
    <w:tbl>
      <w:tblPr>
        <w:tblStyle w:val="TableGrid"/>
        <w:tblW w:w="0" w:type="auto"/>
        <w:tblLook w:val="04A0" w:firstRow="1" w:lastRow="0" w:firstColumn="1" w:lastColumn="0" w:noHBand="0" w:noVBand="1"/>
      </w:tblPr>
      <w:tblGrid>
        <w:gridCol w:w="7508"/>
        <w:gridCol w:w="1508"/>
      </w:tblGrid>
      <w:tr w:rsidR="000F5E58" w:rsidRPr="00AC1FAD" w14:paraId="32177295" w14:textId="77777777" w:rsidTr="00AC1FAD">
        <w:tc>
          <w:tcPr>
            <w:tcW w:w="7508" w:type="dxa"/>
            <w:shd w:val="clear" w:color="auto" w:fill="D83F8F"/>
          </w:tcPr>
          <w:p w14:paraId="11600A27" w14:textId="5D8C3D56" w:rsidR="000F5E58" w:rsidRPr="00AC1FAD" w:rsidRDefault="000F5E58">
            <w:pPr>
              <w:rPr>
                <w:rFonts w:ascii="Source Sans Pro" w:hAnsi="Source Sans Pro"/>
                <w:b/>
                <w:bCs/>
                <w:sz w:val="22"/>
                <w:szCs w:val="22"/>
              </w:rPr>
            </w:pPr>
            <w:r w:rsidRPr="00AC1FAD">
              <w:rPr>
                <w:rFonts w:ascii="Source Sans Pro" w:hAnsi="Source Sans Pro"/>
                <w:b/>
                <w:bCs/>
                <w:sz w:val="22"/>
                <w:szCs w:val="22"/>
              </w:rPr>
              <w:t>Criteria</w:t>
            </w:r>
          </w:p>
        </w:tc>
        <w:tc>
          <w:tcPr>
            <w:tcW w:w="1508" w:type="dxa"/>
            <w:shd w:val="clear" w:color="auto" w:fill="D83F8F"/>
          </w:tcPr>
          <w:p w14:paraId="63F290FE" w14:textId="77777777" w:rsidR="00AC1FAD" w:rsidRPr="00AC1FAD" w:rsidRDefault="000F5E58">
            <w:pPr>
              <w:rPr>
                <w:rFonts w:ascii="Source Sans Pro" w:hAnsi="Source Sans Pro"/>
                <w:b/>
                <w:bCs/>
                <w:sz w:val="22"/>
                <w:szCs w:val="22"/>
              </w:rPr>
            </w:pPr>
            <w:r w:rsidRPr="00AC1FAD">
              <w:rPr>
                <w:rFonts w:ascii="Source Sans Pro" w:hAnsi="Source Sans Pro"/>
                <w:b/>
                <w:bCs/>
                <w:sz w:val="22"/>
                <w:szCs w:val="22"/>
              </w:rPr>
              <w:t>Essential</w:t>
            </w:r>
            <w:r w:rsidR="00AC1FAD" w:rsidRPr="00AC1FAD">
              <w:rPr>
                <w:rFonts w:ascii="Source Sans Pro" w:hAnsi="Source Sans Pro"/>
                <w:b/>
                <w:bCs/>
                <w:sz w:val="22"/>
                <w:szCs w:val="22"/>
              </w:rPr>
              <w:t>(E)</w:t>
            </w:r>
          </w:p>
          <w:p w14:paraId="2C72258E" w14:textId="0B4AECCD" w:rsidR="000F5E58" w:rsidRPr="00AC1FAD" w:rsidRDefault="000F5E58">
            <w:pPr>
              <w:rPr>
                <w:rFonts w:ascii="Source Sans Pro" w:hAnsi="Source Sans Pro"/>
                <w:b/>
                <w:bCs/>
                <w:sz w:val="22"/>
                <w:szCs w:val="22"/>
              </w:rPr>
            </w:pPr>
            <w:r w:rsidRPr="00AC1FAD">
              <w:rPr>
                <w:rFonts w:ascii="Source Sans Pro" w:hAnsi="Source Sans Pro"/>
                <w:b/>
                <w:bCs/>
                <w:sz w:val="22"/>
                <w:szCs w:val="22"/>
              </w:rPr>
              <w:t>Desirable</w:t>
            </w:r>
            <w:r w:rsidR="00AC1FAD" w:rsidRPr="00AC1FAD">
              <w:rPr>
                <w:rFonts w:ascii="Source Sans Pro" w:hAnsi="Source Sans Pro"/>
                <w:b/>
                <w:bCs/>
                <w:sz w:val="22"/>
                <w:szCs w:val="22"/>
              </w:rPr>
              <w:t>(D)</w:t>
            </w:r>
          </w:p>
        </w:tc>
      </w:tr>
      <w:tr w:rsidR="000F5E58" w:rsidRPr="00AC1FAD" w14:paraId="0D2E198F" w14:textId="77777777" w:rsidTr="00AC1FAD">
        <w:tc>
          <w:tcPr>
            <w:tcW w:w="7508" w:type="dxa"/>
          </w:tcPr>
          <w:p w14:paraId="4893883C" w14:textId="043B8851" w:rsidR="000F5E58" w:rsidRPr="00AC1FAD" w:rsidRDefault="002D7751">
            <w:pPr>
              <w:rPr>
                <w:rFonts w:ascii="Source Sans Pro" w:hAnsi="Source Sans Pro"/>
                <w:sz w:val="22"/>
                <w:szCs w:val="22"/>
              </w:rPr>
            </w:pPr>
            <w:r>
              <w:rPr>
                <w:rFonts w:ascii="Source Sans Pro" w:hAnsi="Source Sans Pro"/>
                <w:sz w:val="22"/>
                <w:szCs w:val="22"/>
              </w:rPr>
              <w:t>Experience in a support, advisory or operational HR role in a complex environment</w:t>
            </w:r>
          </w:p>
        </w:tc>
        <w:tc>
          <w:tcPr>
            <w:tcW w:w="1508" w:type="dxa"/>
          </w:tcPr>
          <w:p w14:paraId="5EDE31EC" w14:textId="06F100F4" w:rsidR="000F5E58" w:rsidRPr="00AC1FAD" w:rsidRDefault="002D7751">
            <w:pPr>
              <w:rPr>
                <w:rFonts w:ascii="Source Sans Pro" w:hAnsi="Source Sans Pro"/>
                <w:sz w:val="22"/>
                <w:szCs w:val="22"/>
              </w:rPr>
            </w:pPr>
            <w:r>
              <w:rPr>
                <w:rFonts w:ascii="Source Sans Pro" w:hAnsi="Source Sans Pro"/>
                <w:sz w:val="22"/>
                <w:szCs w:val="22"/>
              </w:rPr>
              <w:t>E</w:t>
            </w:r>
          </w:p>
        </w:tc>
      </w:tr>
      <w:tr w:rsidR="000F5E58" w:rsidRPr="00AC1FAD" w14:paraId="5046E33F" w14:textId="77777777" w:rsidTr="00AC1FAD">
        <w:tc>
          <w:tcPr>
            <w:tcW w:w="7508" w:type="dxa"/>
          </w:tcPr>
          <w:p w14:paraId="3C9728DD" w14:textId="32E6FD6A" w:rsidR="000F5E58" w:rsidRPr="00AC1FAD" w:rsidRDefault="002D7751">
            <w:pPr>
              <w:rPr>
                <w:rFonts w:ascii="Source Sans Pro" w:hAnsi="Source Sans Pro"/>
                <w:sz w:val="22"/>
                <w:szCs w:val="22"/>
              </w:rPr>
            </w:pPr>
            <w:r>
              <w:rPr>
                <w:rFonts w:ascii="Source Sans Pro" w:hAnsi="Source Sans Pro"/>
                <w:sz w:val="22"/>
                <w:szCs w:val="22"/>
              </w:rPr>
              <w:t>Experience in identification of needs and issues with a view to improving policy and process</w:t>
            </w:r>
          </w:p>
        </w:tc>
        <w:tc>
          <w:tcPr>
            <w:tcW w:w="1508" w:type="dxa"/>
          </w:tcPr>
          <w:p w14:paraId="0E077CAE" w14:textId="1DCE996A" w:rsidR="000F5E58" w:rsidRPr="00AC1FAD" w:rsidRDefault="002D7751">
            <w:pPr>
              <w:rPr>
                <w:rFonts w:ascii="Source Sans Pro" w:hAnsi="Source Sans Pro"/>
                <w:sz w:val="22"/>
                <w:szCs w:val="22"/>
              </w:rPr>
            </w:pPr>
            <w:r>
              <w:rPr>
                <w:rFonts w:ascii="Source Sans Pro" w:hAnsi="Source Sans Pro"/>
                <w:sz w:val="22"/>
                <w:szCs w:val="22"/>
              </w:rPr>
              <w:t>E</w:t>
            </w:r>
          </w:p>
        </w:tc>
      </w:tr>
      <w:tr w:rsidR="002D7751" w:rsidRPr="00AC1FAD" w14:paraId="7C1A15D8" w14:textId="77777777" w:rsidTr="00AC1FAD">
        <w:tc>
          <w:tcPr>
            <w:tcW w:w="7508" w:type="dxa"/>
          </w:tcPr>
          <w:p w14:paraId="4A88BF07" w14:textId="32E59ACD" w:rsidR="002D7751" w:rsidRPr="00AC1FAD" w:rsidRDefault="002D7751" w:rsidP="002D7751">
            <w:pPr>
              <w:rPr>
                <w:rFonts w:ascii="Source Sans Pro" w:hAnsi="Source Sans Pro"/>
                <w:sz w:val="22"/>
                <w:szCs w:val="22"/>
              </w:rPr>
            </w:pPr>
            <w:r w:rsidRPr="00AC1FAD">
              <w:rPr>
                <w:rFonts w:ascii="Source Sans Pro" w:hAnsi="Source Sans Pro"/>
                <w:sz w:val="22"/>
                <w:szCs w:val="22"/>
              </w:rPr>
              <w:t xml:space="preserve">Confident communicator with ability to </w:t>
            </w:r>
            <w:r>
              <w:rPr>
                <w:rFonts w:ascii="Source Sans Pro" w:hAnsi="Source Sans Pro"/>
                <w:sz w:val="22"/>
                <w:szCs w:val="22"/>
              </w:rPr>
              <w:t>communicate and influence colleagues at all levels in the organisation</w:t>
            </w:r>
          </w:p>
        </w:tc>
        <w:tc>
          <w:tcPr>
            <w:tcW w:w="1508" w:type="dxa"/>
          </w:tcPr>
          <w:p w14:paraId="7B1552E5" w14:textId="19E04A75" w:rsidR="002D7751" w:rsidRPr="00AC1FAD" w:rsidRDefault="002D7751" w:rsidP="002D7751">
            <w:pPr>
              <w:rPr>
                <w:rFonts w:ascii="Source Sans Pro" w:hAnsi="Source Sans Pro"/>
                <w:sz w:val="22"/>
                <w:szCs w:val="22"/>
              </w:rPr>
            </w:pPr>
            <w:r>
              <w:rPr>
                <w:rFonts w:ascii="Source Sans Pro" w:hAnsi="Source Sans Pro"/>
                <w:sz w:val="22"/>
                <w:szCs w:val="22"/>
              </w:rPr>
              <w:t>E</w:t>
            </w:r>
          </w:p>
        </w:tc>
      </w:tr>
      <w:tr w:rsidR="002D7751" w:rsidRPr="00AC1FAD" w14:paraId="728FC754" w14:textId="77777777" w:rsidTr="00AC1FAD">
        <w:tc>
          <w:tcPr>
            <w:tcW w:w="7508" w:type="dxa"/>
          </w:tcPr>
          <w:p w14:paraId="0FC50D03" w14:textId="55DE4980" w:rsidR="002D7751" w:rsidRPr="00AC1FAD" w:rsidRDefault="002D7751" w:rsidP="002D7751">
            <w:pPr>
              <w:rPr>
                <w:rFonts w:ascii="Source Sans Pro" w:hAnsi="Source Sans Pro"/>
                <w:sz w:val="22"/>
                <w:szCs w:val="22"/>
              </w:rPr>
            </w:pPr>
            <w:r>
              <w:rPr>
                <w:rFonts w:ascii="Source Sans Pro" w:hAnsi="Source Sans Pro"/>
                <w:sz w:val="22"/>
                <w:szCs w:val="22"/>
              </w:rPr>
              <w:t>Evidence of skills in data, analytics</w:t>
            </w:r>
            <w:r>
              <w:rPr>
                <w:rFonts w:ascii="Source Sans Pro" w:hAnsi="Source Sans Pro"/>
                <w:sz w:val="22"/>
                <w:szCs w:val="22"/>
              </w:rPr>
              <w:t xml:space="preserve"> and research</w:t>
            </w:r>
          </w:p>
        </w:tc>
        <w:tc>
          <w:tcPr>
            <w:tcW w:w="1508" w:type="dxa"/>
          </w:tcPr>
          <w:p w14:paraId="1590E437" w14:textId="4E96D97F" w:rsidR="002D7751" w:rsidRPr="00AC1FAD" w:rsidRDefault="002D7751" w:rsidP="002D7751">
            <w:pPr>
              <w:rPr>
                <w:rFonts w:ascii="Source Sans Pro" w:hAnsi="Source Sans Pro"/>
                <w:sz w:val="22"/>
                <w:szCs w:val="22"/>
              </w:rPr>
            </w:pPr>
            <w:r>
              <w:rPr>
                <w:rFonts w:ascii="Source Sans Pro" w:hAnsi="Source Sans Pro"/>
                <w:sz w:val="22"/>
                <w:szCs w:val="22"/>
              </w:rPr>
              <w:t>E</w:t>
            </w:r>
          </w:p>
        </w:tc>
      </w:tr>
      <w:tr w:rsidR="002D7751" w:rsidRPr="00AC1FAD" w14:paraId="732533D3" w14:textId="77777777" w:rsidTr="00AC1FAD">
        <w:tc>
          <w:tcPr>
            <w:tcW w:w="7508" w:type="dxa"/>
          </w:tcPr>
          <w:p w14:paraId="10DEC7F2" w14:textId="62D0A4B5" w:rsidR="002D7751" w:rsidRPr="00AC1FAD" w:rsidRDefault="002D7751" w:rsidP="002D7751">
            <w:pPr>
              <w:rPr>
                <w:rFonts w:ascii="Source Sans Pro" w:hAnsi="Source Sans Pro"/>
                <w:sz w:val="22"/>
                <w:szCs w:val="22"/>
              </w:rPr>
            </w:pPr>
            <w:r>
              <w:rPr>
                <w:rFonts w:ascii="Source Sans Pro" w:hAnsi="Source Sans Pro"/>
                <w:sz w:val="22"/>
                <w:szCs w:val="22"/>
              </w:rPr>
              <w:t>Experience of working on or contributing to projects or programmes</w:t>
            </w:r>
          </w:p>
        </w:tc>
        <w:tc>
          <w:tcPr>
            <w:tcW w:w="1508" w:type="dxa"/>
          </w:tcPr>
          <w:p w14:paraId="4DA94E14" w14:textId="31E97900" w:rsidR="002D7751" w:rsidRPr="00AC1FAD" w:rsidRDefault="002D7751" w:rsidP="002D7751">
            <w:pPr>
              <w:rPr>
                <w:rFonts w:ascii="Source Sans Pro" w:hAnsi="Source Sans Pro"/>
                <w:sz w:val="22"/>
                <w:szCs w:val="22"/>
              </w:rPr>
            </w:pPr>
            <w:r>
              <w:rPr>
                <w:rFonts w:ascii="Source Sans Pro" w:hAnsi="Source Sans Pro"/>
                <w:sz w:val="22"/>
                <w:szCs w:val="22"/>
              </w:rPr>
              <w:t>E</w:t>
            </w:r>
          </w:p>
        </w:tc>
      </w:tr>
      <w:tr w:rsidR="002D7751" w:rsidRPr="00AC1FAD" w14:paraId="1C38622E" w14:textId="77777777" w:rsidTr="00AC1FAD">
        <w:tc>
          <w:tcPr>
            <w:tcW w:w="7508" w:type="dxa"/>
          </w:tcPr>
          <w:p w14:paraId="3C6B1B05" w14:textId="7137440F" w:rsidR="002D7751" w:rsidRPr="00AC1FAD" w:rsidRDefault="00923244" w:rsidP="002D7751">
            <w:pPr>
              <w:rPr>
                <w:rFonts w:ascii="Source Sans Pro" w:hAnsi="Source Sans Pro"/>
                <w:sz w:val="22"/>
                <w:szCs w:val="22"/>
              </w:rPr>
            </w:pPr>
            <w:r>
              <w:rPr>
                <w:rFonts w:ascii="Source Sans Pro" w:hAnsi="Source Sans Pro"/>
                <w:sz w:val="22"/>
                <w:szCs w:val="22"/>
              </w:rPr>
              <w:t>Knowledge of employment law and HR best practice</w:t>
            </w:r>
          </w:p>
        </w:tc>
        <w:tc>
          <w:tcPr>
            <w:tcW w:w="1508" w:type="dxa"/>
          </w:tcPr>
          <w:p w14:paraId="73F86B46" w14:textId="36C9B1DD" w:rsidR="002D7751" w:rsidRPr="00AC1FAD" w:rsidRDefault="002D7751" w:rsidP="002D7751">
            <w:pPr>
              <w:rPr>
                <w:rFonts w:ascii="Source Sans Pro" w:hAnsi="Source Sans Pro"/>
                <w:sz w:val="22"/>
                <w:szCs w:val="22"/>
              </w:rPr>
            </w:pPr>
            <w:r>
              <w:rPr>
                <w:rFonts w:ascii="Source Sans Pro" w:hAnsi="Source Sans Pro"/>
                <w:sz w:val="22"/>
                <w:szCs w:val="22"/>
              </w:rPr>
              <w:t>E</w:t>
            </w:r>
          </w:p>
        </w:tc>
      </w:tr>
      <w:tr w:rsidR="002D7751" w:rsidRPr="00AC1FAD" w14:paraId="3F58F5FD" w14:textId="77777777" w:rsidTr="00AC1FAD">
        <w:tc>
          <w:tcPr>
            <w:tcW w:w="7508" w:type="dxa"/>
          </w:tcPr>
          <w:p w14:paraId="437BA35A" w14:textId="42565B25" w:rsidR="002D7751" w:rsidRPr="00AC1FAD" w:rsidRDefault="002D7751" w:rsidP="002D7751">
            <w:pPr>
              <w:rPr>
                <w:rFonts w:ascii="Source Sans Pro" w:hAnsi="Source Sans Pro"/>
                <w:sz w:val="22"/>
                <w:szCs w:val="22"/>
              </w:rPr>
            </w:pPr>
            <w:r>
              <w:rPr>
                <w:rFonts w:ascii="Source Sans Pro" w:hAnsi="Source Sans Pro"/>
                <w:sz w:val="22"/>
                <w:szCs w:val="22"/>
              </w:rPr>
              <w:t>CIPD Qualified</w:t>
            </w:r>
          </w:p>
        </w:tc>
        <w:tc>
          <w:tcPr>
            <w:tcW w:w="1508" w:type="dxa"/>
          </w:tcPr>
          <w:p w14:paraId="79369E04" w14:textId="2773BA4B" w:rsidR="002D7751" w:rsidRPr="00AC1FAD" w:rsidRDefault="002D7751" w:rsidP="002D7751">
            <w:pPr>
              <w:rPr>
                <w:rFonts w:ascii="Source Sans Pro" w:hAnsi="Source Sans Pro"/>
                <w:sz w:val="22"/>
                <w:szCs w:val="22"/>
              </w:rPr>
            </w:pPr>
            <w:r>
              <w:rPr>
                <w:rFonts w:ascii="Source Sans Pro" w:hAnsi="Source Sans Pro"/>
                <w:sz w:val="22"/>
                <w:szCs w:val="22"/>
              </w:rPr>
              <w:t>D</w:t>
            </w:r>
          </w:p>
        </w:tc>
      </w:tr>
      <w:tr w:rsidR="002D7751" w:rsidRPr="00AC1FAD" w14:paraId="6DDCDD6D" w14:textId="77777777" w:rsidTr="00AC1FAD">
        <w:tc>
          <w:tcPr>
            <w:tcW w:w="7508" w:type="dxa"/>
          </w:tcPr>
          <w:p w14:paraId="3F8133A9" w14:textId="68D99DEB" w:rsidR="002D7751" w:rsidRPr="00AC1FAD" w:rsidRDefault="002D7751" w:rsidP="002D7751">
            <w:pPr>
              <w:rPr>
                <w:rFonts w:ascii="Source Sans Pro" w:hAnsi="Source Sans Pro"/>
                <w:sz w:val="22"/>
                <w:szCs w:val="22"/>
              </w:rPr>
            </w:pPr>
            <w:r w:rsidRPr="00AC1FAD">
              <w:rPr>
                <w:rFonts w:ascii="Source Sans Pro" w:hAnsi="Source Sans Pro"/>
                <w:sz w:val="22"/>
                <w:szCs w:val="22"/>
              </w:rPr>
              <w:t>Experience in job evaluation (particularly the NJC Job Evaluation Scheme)</w:t>
            </w:r>
          </w:p>
        </w:tc>
        <w:tc>
          <w:tcPr>
            <w:tcW w:w="1508" w:type="dxa"/>
          </w:tcPr>
          <w:p w14:paraId="5AA7AE76" w14:textId="7F8C2AD8" w:rsidR="002D7751" w:rsidRPr="00AC1FAD" w:rsidRDefault="002D7751" w:rsidP="002D7751">
            <w:pPr>
              <w:rPr>
                <w:rFonts w:ascii="Source Sans Pro" w:hAnsi="Source Sans Pro"/>
                <w:sz w:val="22"/>
                <w:szCs w:val="22"/>
              </w:rPr>
            </w:pPr>
            <w:r w:rsidRPr="00AC1FAD">
              <w:rPr>
                <w:rFonts w:ascii="Source Sans Pro" w:hAnsi="Source Sans Pro"/>
                <w:sz w:val="22"/>
                <w:szCs w:val="22"/>
              </w:rPr>
              <w:t>D</w:t>
            </w:r>
          </w:p>
        </w:tc>
      </w:tr>
      <w:tr w:rsidR="002D7751" w:rsidRPr="00AC1FAD" w14:paraId="369855F4" w14:textId="77777777" w:rsidTr="00AC1FAD">
        <w:tc>
          <w:tcPr>
            <w:tcW w:w="7508" w:type="dxa"/>
          </w:tcPr>
          <w:p w14:paraId="63E1D045" w14:textId="701EF247" w:rsidR="002D7751" w:rsidRPr="00AC1FAD" w:rsidRDefault="002D7751" w:rsidP="002D7751">
            <w:pPr>
              <w:rPr>
                <w:rFonts w:ascii="Source Sans Pro" w:hAnsi="Source Sans Pro"/>
                <w:sz w:val="22"/>
                <w:szCs w:val="22"/>
              </w:rPr>
            </w:pPr>
            <w:r w:rsidRPr="00AC1FAD">
              <w:rPr>
                <w:rFonts w:ascii="Source Sans Pro" w:hAnsi="Source Sans Pro"/>
                <w:sz w:val="22"/>
                <w:szCs w:val="22"/>
              </w:rPr>
              <w:t>Experience with pay benchmarking and market supplements</w:t>
            </w:r>
          </w:p>
        </w:tc>
        <w:tc>
          <w:tcPr>
            <w:tcW w:w="1508" w:type="dxa"/>
          </w:tcPr>
          <w:p w14:paraId="68FFC0E7" w14:textId="6E417112" w:rsidR="002D7751" w:rsidRPr="00AC1FAD" w:rsidRDefault="002D7751" w:rsidP="002D7751">
            <w:pPr>
              <w:rPr>
                <w:rFonts w:ascii="Source Sans Pro" w:hAnsi="Source Sans Pro"/>
                <w:sz w:val="22"/>
                <w:szCs w:val="22"/>
              </w:rPr>
            </w:pPr>
            <w:r w:rsidRPr="00AC1FAD">
              <w:rPr>
                <w:rFonts w:ascii="Source Sans Pro" w:hAnsi="Source Sans Pro"/>
                <w:sz w:val="22"/>
                <w:szCs w:val="22"/>
              </w:rPr>
              <w:t>D</w:t>
            </w:r>
          </w:p>
        </w:tc>
      </w:tr>
      <w:tr w:rsidR="002D7751" w:rsidRPr="00AC1FAD" w14:paraId="52115EE7" w14:textId="77777777" w:rsidTr="00AC1FAD">
        <w:tc>
          <w:tcPr>
            <w:tcW w:w="7508" w:type="dxa"/>
          </w:tcPr>
          <w:p w14:paraId="10BE241B" w14:textId="45617FBD" w:rsidR="002D7751" w:rsidRPr="00AC1FAD" w:rsidRDefault="002D7751" w:rsidP="002D7751">
            <w:pPr>
              <w:rPr>
                <w:rFonts w:ascii="Source Sans Pro" w:hAnsi="Source Sans Pro"/>
                <w:sz w:val="22"/>
                <w:szCs w:val="22"/>
              </w:rPr>
            </w:pPr>
            <w:r w:rsidRPr="00AC1FAD">
              <w:rPr>
                <w:rFonts w:ascii="Source Sans Pro" w:hAnsi="Source Sans Pro"/>
                <w:sz w:val="22"/>
                <w:szCs w:val="22"/>
              </w:rPr>
              <w:t>Experience working in local government or another highly unionised organisation</w:t>
            </w:r>
          </w:p>
        </w:tc>
        <w:tc>
          <w:tcPr>
            <w:tcW w:w="1508" w:type="dxa"/>
          </w:tcPr>
          <w:p w14:paraId="697BEBC9" w14:textId="486E5A5D" w:rsidR="002D7751" w:rsidRPr="00AC1FAD" w:rsidRDefault="002D7751" w:rsidP="002D7751">
            <w:pPr>
              <w:rPr>
                <w:rFonts w:ascii="Source Sans Pro" w:hAnsi="Source Sans Pro"/>
                <w:sz w:val="22"/>
                <w:szCs w:val="22"/>
              </w:rPr>
            </w:pPr>
            <w:r w:rsidRPr="00AC1FAD">
              <w:rPr>
                <w:rFonts w:ascii="Source Sans Pro" w:hAnsi="Source Sans Pro"/>
                <w:sz w:val="22"/>
                <w:szCs w:val="22"/>
              </w:rPr>
              <w:t>D</w:t>
            </w:r>
          </w:p>
        </w:tc>
      </w:tr>
    </w:tbl>
    <w:p w14:paraId="7B0B8769" w14:textId="1F26F094" w:rsidR="000F5E58" w:rsidRDefault="000F5E58"/>
    <w:p w14:paraId="1CB3F900" w14:textId="77777777" w:rsidR="000F5E58" w:rsidRDefault="000F5E58"/>
    <w:p w14:paraId="03D5BAF1" w14:textId="4144058C" w:rsidR="000F5E58" w:rsidRPr="00504E43" w:rsidRDefault="000F5E58"/>
    <w:sectPr w:rsidR="000F5E58" w:rsidRPr="00504E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654C" w14:textId="77777777" w:rsidR="000F5E58" w:rsidRDefault="000F5E58" w:rsidP="000F5E58">
      <w:r>
        <w:separator/>
      </w:r>
    </w:p>
  </w:endnote>
  <w:endnote w:type="continuationSeparator" w:id="0">
    <w:p w14:paraId="33FFC3FF" w14:textId="77777777" w:rsidR="000F5E58" w:rsidRDefault="000F5E58" w:rsidP="000F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9E95" w14:textId="77777777" w:rsidR="000F5E58" w:rsidRDefault="000F5E58" w:rsidP="000F5E58">
      <w:r>
        <w:separator/>
      </w:r>
    </w:p>
  </w:footnote>
  <w:footnote w:type="continuationSeparator" w:id="0">
    <w:p w14:paraId="3E454804" w14:textId="77777777" w:rsidR="000F5E58" w:rsidRDefault="000F5E58" w:rsidP="000F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F89D" w14:textId="68F17036" w:rsidR="000F5E58" w:rsidRDefault="000F5E58">
    <w:pPr>
      <w:pStyle w:val="Header"/>
    </w:pPr>
    <w:r>
      <w:rPr>
        <w:noProof/>
      </w:rPr>
      <w:drawing>
        <wp:anchor distT="0" distB="0" distL="114300" distR="114300" simplePos="0" relativeHeight="251659264" behindDoc="0" locked="0" layoutInCell="1" allowOverlap="1" wp14:anchorId="116AB2EB" wp14:editId="00E663E2">
          <wp:simplePos x="0" y="0"/>
          <wp:positionH relativeFrom="column">
            <wp:posOffset>-333375</wp:posOffset>
          </wp:positionH>
          <wp:positionV relativeFrom="paragraph">
            <wp:posOffset>-78105</wp:posOffset>
          </wp:positionV>
          <wp:extent cx="2103221" cy="457222"/>
          <wp:effectExtent l="0" t="0" r="0" b="0"/>
          <wp:wrapSquare wrapText="bothSides"/>
          <wp:docPr id="1050851871" name="Pictur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51871" name="Picture 2" descr="A pink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3221" cy="457222"/>
                  </a:xfrm>
                  <a:prstGeom prst="rect">
                    <a:avLst/>
                  </a:prstGeom>
                </pic:spPr>
              </pic:pic>
            </a:graphicData>
          </a:graphic>
        </wp:anchor>
      </w:drawing>
    </w:r>
    <w:r>
      <w:rPr>
        <w:noProof/>
      </w:rPr>
      <w:drawing>
        <wp:anchor distT="0" distB="0" distL="114300" distR="114300" simplePos="0" relativeHeight="251658240" behindDoc="1" locked="0" layoutInCell="1" allowOverlap="1" wp14:anchorId="30D27383" wp14:editId="6EAF31EA">
          <wp:simplePos x="0" y="0"/>
          <wp:positionH relativeFrom="column">
            <wp:posOffset>4514850</wp:posOffset>
          </wp:positionH>
          <wp:positionV relativeFrom="paragraph">
            <wp:posOffset>-125730</wp:posOffset>
          </wp:positionV>
          <wp:extent cx="1800860" cy="386715"/>
          <wp:effectExtent l="0" t="0" r="8890" b="0"/>
          <wp:wrapTight wrapText="bothSides">
            <wp:wrapPolygon edited="0">
              <wp:start x="0" y="0"/>
              <wp:lineTo x="0" y="20217"/>
              <wp:lineTo x="21478" y="20217"/>
              <wp:lineTo x="21478" y="0"/>
              <wp:lineTo x="0" y="0"/>
            </wp:wrapPolygon>
          </wp:wrapTight>
          <wp:docPr id="179435246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52460"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00860" cy="386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E3864"/>
    <w:multiLevelType w:val="hybridMultilevel"/>
    <w:tmpl w:val="2206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84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8"/>
    <w:rsid w:val="000B4310"/>
    <w:rsid w:val="000F5E58"/>
    <w:rsid w:val="00112CD4"/>
    <w:rsid w:val="00120570"/>
    <w:rsid w:val="002601EE"/>
    <w:rsid w:val="002D7751"/>
    <w:rsid w:val="00322A0C"/>
    <w:rsid w:val="003E37BF"/>
    <w:rsid w:val="003F20A2"/>
    <w:rsid w:val="004000D7"/>
    <w:rsid w:val="00465E01"/>
    <w:rsid w:val="00504E43"/>
    <w:rsid w:val="006416FB"/>
    <w:rsid w:val="006A6657"/>
    <w:rsid w:val="006E6301"/>
    <w:rsid w:val="00774675"/>
    <w:rsid w:val="007908F4"/>
    <w:rsid w:val="00806D81"/>
    <w:rsid w:val="00845A85"/>
    <w:rsid w:val="00923244"/>
    <w:rsid w:val="009B0183"/>
    <w:rsid w:val="009C0C75"/>
    <w:rsid w:val="009E2726"/>
    <w:rsid w:val="00AC1FAD"/>
    <w:rsid w:val="00AF7B5B"/>
    <w:rsid w:val="00CA09EF"/>
    <w:rsid w:val="00D551B7"/>
    <w:rsid w:val="00E01488"/>
    <w:rsid w:val="00E97D42"/>
    <w:rsid w:val="00F87253"/>
    <w:rsid w:val="00F920BC"/>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849F9"/>
  <w15:chartTrackingRefBased/>
  <w15:docId w15:val="{656EACFC-2565-4401-A34C-FC22EF5D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83"/>
    <w:rPr>
      <w:rFonts w:cstheme="minorBidi"/>
    </w:rPr>
  </w:style>
  <w:style w:type="paragraph" w:styleId="Heading1">
    <w:name w:val="heading 1"/>
    <w:basedOn w:val="Normal"/>
    <w:next w:val="Normal"/>
    <w:link w:val="Heading1Char"/>
    <w:uiPriority w:val="9"/>
    <w:qFormat/>
    <w:rsid w:val="006416FB"/>
    <w:pPr>
      <w:keepNext/>
      <w:keepLines/>
      <w:spacing w:before="360" w:after="80"/>
      <w:outlineLvl w:val="0"/>
    </w:pPr>
    <w:rPr>
      <w:rFonts w:ascii="Source Sans Pro" w:eastAsiaTheme="majorEastAsia" w:hAnsi="Source Sans Pro" w:cstheme="majorBidi"/>
      <w:b/>
      <w:sz w:val="40"/>
      <w:szCs w:val="40"/>
    </w:rPr>
  </w:style>
  <w:style w:type="paragraph" w:styleId="Heading2">
    <w:name w:val="heading 2"/>
    <w:basedOn w:val="Normal"/>
    <w:next w:val="Normal"/>
    <w:link w:val="Heading2Char"/>
    <w:uiPriority w:val="9"/>
    <w:unhideWhenUsed/>
    <w:qFormat/>
    <w:rsid w:val="006416FB"/>
    <w:pPr>
      <w:keepNext/>
      <w:keepLines/>
      <w:spacing w:before="160" w:after="80"/>
      <w:outlineLvl w:val="1"/>
    </w:pPr>
    <w:rPr>
      <w:rFonts w:ascii="Source Sans Pro" w:eastAsiaTheme="majorEastAsia" w:hAnsi="Source Sans Pro" w:cstheme="majorBidi"/>
      <w:b/>
      <w:sz w:val="32"/>
      <w:szCs w:val="32"/>
    </w:rPr>
  </w:style>
  <w:style w:type="paragraph" w:styleId="Heading3">
    <w:name w:val="heading 3"/>
    <w:basedOn w:val="Normal"/>
    <w:next w:val="Normal"/>
    <w:link w:val="Heading3Char"/>
    <w:uiPriority w:val="9"/>
    <w:unhideWhenUsed/>
    <w:qFormat/>
    <w:rsid w:val="009B0183"/>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6A6657"/>
    <w:pPr>
      <w:keepNext/>
      <w:keepLines/>
      <w:spacing w:before="40"/>
      <w:outlineLvl w:val="3"/>
    </w:pPr>
    <w:rPr>
      <w:rFonts w:eastAsiaTheme="majorEastAsia" w:cstheme="majorBidi"/>
      <w:b/>
      <w:iCs/>
      <w:sz w:val="22"/>
    </w:rPr>
  </w:style>
  <w:style w:type="paragraph" w:styleId="Heading5">
    <w:name w:val="heading 5"/>
    <w:basedOn w:val="Normal"/>
    <w:next w:val="Normal"/>
    <w:link w:val="Heading5Char"/>
    <w:uiPriority w:val="9"/>
    <w:semiHidden/>
    <w:unhideWhenUsed/>
    <w:qFormat/>
    <w:rsid w:val="000F5E5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F5E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5E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5E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5E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0183"/>
    <w:rPr>
      <w:rFonts w:eastAsiaTheme="majorEastAsia" w:cstheme="majorBidi"/>
      <w:b/>
      <w:sz w:val="28"/>
      <w:szCs w:val="28"/>
    </w:rPr>
  </w:style>
  <w:style w:type="character" w:customStyle="1" w:styleId="Heading1Char">
    <w:name w:val="Heading 1 Char"/>
    <w:basedOn w:val="DefaultParagraphFont"/>
    <w:link w:val="Heading1"/>
    <w:uiPriority w:val="9"/>
    <w:rsid w:val="006416FB"/>
    <w:rPr>
      <w:rFonts w:ascii="Source Sans Pro" w:eastAsiaTheme="majorEastAsia" w:hAnsi="Source Sans Pro" w:cstheme="majorBidi"/>
      <w:b/>
      <w:sz w:val="40"/>
      <w:szCs w:val="40"/>
    </w:rPr>
  </w:style>
  <w:style w:type="character" w:customStyle="1" w:styleId="Heading4Char">
    <w:name w:val="Heading 4 Char"/>
    <w:basedOn w:val="DefaultParagraphFont"/>
    <w:link w:val="Heading4"/>
    <w:uiPriority w:val="9"/>
    <w:semiHidden/>
    <w:rsid w:val="006A6657"/>
    <w:rPr>
      <w:rFonts w:ascii="Source Sans Pro" w:eastAsiaTheme="majorEastAsia" w:hAnsi="Source Sans Pro" w:cstheme="majorBidi"/>
      <w:b/>
      <w:iCs/>
      <w:sz w:val="22"/>
    </w:rPr>
  </w:style>
  <w:style w:type="character" w:customStyle="1" w:styleId="Heading2Char">
    <w:name w:val="Heading 2 Char"/>
    <w:basedOn w:val="DefaultParagraphFont"/>
    <w:link w:val="Heading2"/>
    <w:uiPriority w:val="9"/>
    <w:rsid w:val="006416FB"/>
    <w:rPr>
      <w:rFonts w:ascii="Source Sans Pro" w:eastAsiaTheme="majorEastAsia" w:hAnsi="Source Sans Pro" w:cstheme="majorBidi"/>
      <w:b/>
      <w:sz w:val="32"/>
      <w:szCs w:val="32"/>
    </w:rPr>
  </w:style>
  <w:style w:type="character" w:customStyle="1" w:styleId="Heading5Char">
    <w:name w:val="Heading 5 Char"/>
    <w:basedOn w:val="DefaultParagraphFont"/>
    <w:link w:val="Heading5"/>
    <w:uiPriority w:val="9"/>
    <w:semiHidden/>
    <w:rsid w:val="000F5E5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F5E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5E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5E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5E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5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E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E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5E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5E58"/>
    <w:rPr>
      <w:rFonts w:cstheme="minorBidi"/>
      <w:i/>
      <w:iCs/>
      <w:color w:val="404040" w:themeColor="text1" w:themeTint="BF"/>
    </w:rPr>
  </w:style>
  <w:style w:type="paragraph" w:styleId="ListParagraph">
    <w:name w:val="List Paragraph"/>
    <w:basedOn w:val="Normal"/>
    <w:uiPriority w:val="34"/>
    <w:qFormat/>
    <w:rsid w:val="000F5E58"/>
    <w:pPr>
      <w:ind w:left="720"/>
      <w:contextualSpacing/>
    </w:pPr>
  </w:style>
  <w:style w:type="character" w:styleId="IntenseEmphasis">
    <w:name w:val="Intense Emphasis"/>
    <w:basedOn w:val="DefaultParagraphFont"/>
    <w:uiPriority w:val="21"/>
    <w:qFormat/>
    <w:rsid w:val="000F5E58"/>
    <w:rPr>
      <w:i/>
      <w:iCs/>
      <w:color w:val="365F91" w:themeColor="accent1" w:themeShade="BF"/>
    </w:rPr>
  </w:style>
  <w:style w:type="paragraph" w:styleId="IntenseQuote">
    <w:name w:val="Intense Quote"/>
    <w:basedOn w:val="Normal"/>
    <w:next w:val="Normal"/>
    <w:link w:val="IntenseQuoteChar"/>
    <w:uiPriority w:val="30"/>
    <w:qFormat/>
    <w:rsid w:val="000F5E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F5E58"/>
    <w:rPr>
      <w:rFonts w:cstheme="minorBidi"/>
      <w:i/>
      <w:iCs/>
      <w:color w:val="365F91" w:themeColor="accent1" w:themeShade="BF"/>
    </w:rPr>
  </w:style>
  <w:style w:type="character" w:styleId="IntenseReference">
    <w:name w:val="Intense Reference"/>
    <w:basedOn w:val="DefaultParagraphFont"/>
    <w:uiPriority w:val="32"/>
    <w:qFormat/>
    <w:rsid w:val="000F5E58"/>
    <w:rPr>
      <w:b/>
      <w:bCs/>
      <w:smallCaps/>
      <w:color w:val="365F91" w:themeColor="accent1" w:themeShade="BF"/>
      <w:spacing w:val="5"/>
    </w:rPr>
  </w:style>
  <w:style w:type="paragraph" w:styleId="Header">
    <w:name w:val="header"/>
    <w:basedOn w:val="Normal"/>
    <w:link w:val="HeaderChar"/>
    <w:uiPriority w:val="99"/>
    <w:unhideWhenUsed/>
    <w:rsid w:val="000F5E58"/>
    <w:pPr>
      <w:tabs>
        <w:tab w:val="center" w:pos="4513"/>
        <w:tab w:val="right" w:pos="9026"/>
      </w:tabs>
    </w:pPr>
  </w:style>
  <w:style w:type="character" w:customStyle="1" w:styleId="HeaderChar">
    <w:name w:val="Header Char"/>
    <w:basedOn w:val="DefaultParagraphFont"/>
    <w:link w:val="Header"/>
    <w:uiPriority w:val="99"/>
    <w:rsid w:val="000F5E58"/>
    <w:rPr>
      <w:rFonts w:cstheme="minorBidi"/>
    </w:rPr>
  </w:style>
  <w:style w:type="paragraph" w:styleId="Footer">
    <w:name w:val="footer"/>
    <w:basedOn w:val="Normal"/>
    <w:link w:val="FooterChar"/>
    <w:uiPriority w:val="99"/>
    <w:unhideWhenUsed/>
    <w:rsid w:val="000F5E58"/>
    <w:pPr>
      <w:tabs>
        <w:tab w:val="center" w:pos="4513"/>
        <w:tab w:val="right" w:pos="9026"/>
      </w:tabs>
    </w:pPr>
  </w:style>
  <w:style w:type="character" w:customStyle="1" w:styleId="FooterChar">
    <w:name w:val="Footer Char"/>
    <w:basedOn w:val="DefaultParagraphFont"/>
    <w:link w:val="Footer"/>
    <w:uiPriority w:val="99"/>
    <w:rsid w:val="000F5E58"/>
    <w:rPr>
      <w:rFonts w:cstheme="minorBidi"/>
    </w:rPr>
  </w:style>
  <w:style w:type="table" w:styleId="TableGrid">
    <w:name w:val="Table Grid"/>
    <w:basedOn w:val="TableNormal"/>
    <w:uiPriority w:val="59"/>
    <w:rsid w:val="000F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Harriss, Ellie - Oxfordshire County Council</dc:creator>
  <cp:keywords/>
  <dc:description/>
  <cp:lastModifiedBy>Harriss, Ellie - Oxfordshire County Council</cp:lastModifiedBy>
  <cp:revision>3</cp:revision>
  <dcterms:created xsi:type="dcterms:W3CDTF">2025-05-30T06:19:00Z</dcterms:created>
  <dcterms:modified xsi:type="dcterms:W3CDTF">2025-05-30T07:09:00Z</dcterms:modified>
</cp:coreProperties>
</file>