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40CAB914" w14:textId="4E13E9E3" w:rsidR="008C0294" w:rsidRPr="000634A3" w:rsidRDefault="00114762" w:rsidP="000634A3">
      <w:pPr>
        <w:pStyle w:val="Heading1"/>
      </w:pPr>
      <w:r w:rsidRPr="009F0647">
        <w:t>Section A:</w:t>
      </w:r>
      <w:r>
        <w:t xml:space="preserve"> Job</w:t>
      </w:r>
      <w:r w:rsidRPr="009F0647">
        <w:t xml:space="preserve">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24C591D9">
        <w:tc>
          <w:tcPr>
            <w:tcW w:w="1299" w:type="pct"/>
          </w:tcPr>
          <w:p w14:paraId="4CB0E192" w14:textId="77777777" w:rsidR="00114762" w:rsidRPr="00AC3A8B" w:rsidRDefault="00114762" w:rsidP="00DD3ED0">
            <w:pPr>
              <w:pStyle w:val="Normaltable"/>
            </w:pPr>
            <w:r w:rsidRPr="00AC3A8B">
              <w:t>Job Title:</w:t>
            </w:r>
          </w:p>
        </w:tc>
        <w:tc>
          <w:tcPr>
            <w:tcW w:w="3701" w:type="pct"/>
          </w:tcPr>
          <w:p w14:paraId="38CA6BD1" w14:textId="0FE6C2D5" w:rsidR="00114762" w:rsidRPr="00AC3A8B" w:rsidRDefault="001E6F17" w:rsidP="00B26C50">
            <w:pPr>
              <w:pStyle w:val="Heading2"/>
              <w:jc w:val="both"/>
              <w:rPr>
                <w:rFonts w:eastAsia="Times New Roman" w:cs="Arial"/>
                <w:b w:val="0"/>
                <w:color w:val="auto"/>
                <w:sz w:val="22"/>
                <w:szCs w:val="22"/>
              </w:rPr>
            </w:pPr>
            <w:r w:rsidRPr="308A5329">
              <w:rPr>
                <w:rFonts w:eastAsia="Times New Roman" w:cs="Arial"/>
                <w:b w:val="0"/>
                <w:color w:val="auto"/>
                <w:sz w:val="22"/>
                <w:szCs w:val="22"/>
              </w:rPr>
              <w:t>Support Officer</w:t>
            </w:r>
            <w:r w:rsidR="00293FD8" w:rsidRPr="308A5329">
              <w:rPr>
                <w:rFonts w:eastAsia="Times New Roman" w:cs="Arial"/>
                <w:b w:val="0"/>
                <w:color w:val="auto"/>
                <w:sz w:val="22"/>
                <w:szCs w:val="22"/>
              </w:rPr>
              <w:t xml:space="preserve"> (</w:t>
            </w:r>
            <w:r w:rsidR="2BD0B6AF" w:rsidRPr="308A5329">
              <w:rPr>
                <w:rFonts w:eastAsia="Times New Roman" w:cs="Arial"/>
                <w:b w:val="0"/>
                <w:color w:val="auto"/>
                <w:sz w:val="22"/>
                <w:szCs w:val="22"/>
              </w:rPr>
              <w:t>Environment &amp; Highways/Economy and Place</w:t>
            </w:r>
            <w:r w:rsidR="00293FD8" w:rsidRPr="308A5329">
              <w:rPr>
                <w:rFonts w:eastAsia="Times New Roman" w:cs="Arial"/>
                <w:b w:val="0"/>
                <w:color w:val="auto"/>
                <w:sz w:val="22"/>
                <w:szCs w:val="22"/>
              </w:rPr>
              <w:t>)</w:t>
            </w:r>
          </w:p>
        </w:tc>
      </w:tr>
      <w:tr w:rsidR="00DD3ED0" w:rsidRPr="009F0647" w14:paraId="07F6EE60" w14:textId="77777777" w:rsidTr="24C591D9">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39A69B5" w:rsidR="00DD3ED0" w:rsidRPr="00AC3A8B" w:rsidRDefault="00854A4D" w:rsidP="00DD3ED0">
            <w:pPr>
              <w:rPr>
                <w:rFonts w:ascii="Arial" w:hAnsi="Arial" w:cs="Arial"/>
              </w:rPr>
            </w:pPr>
            <w:r>
              <w:rPr>
                <w:rFonts w:ascii="Arial" w:hAnsi="Arial" w:cs="Arial"/>
              </w:rPr>
              <w:t>£26,163 - £30,060</w:t>
            </w:r>
          </w:p>
        </w:tc>
      </w:tr>
      <w:tr w:rsidR="00A405EF" w:rsidRPr="009F0647" w14:paraId="3199C76E" w14:textId="77777777" w:rsidTr="24C591D9">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5DB5A8F" w:rsidR="00A405EF" w:rsidRPr="00AC3A8B" w:rsidRDefault="001E6F17" w:rsidP="00DD3ED0">
            <w:pPr>
              <w:rPr>
                <w:rFonts w:ascii="Arial" w:hAnsi="Arial" w:cs="Arial"/>
              </w:rPr>
            </w:pPr>
            <w:r>
              <w:rPr>
                <w:rFonts w:ascii="Arial" w:hAnsi="Arial" w:cs="Arial"/>
              </w:rPr>
              <w:t>7</w:t>
            </w:r>
          </w:p>
        </w:tc>
      </w:tr>
      <w:tr w:rsidR="00114762" w:rsidRPr="009F0647" w14:paraId="14527B7B" w14:textId="77777777" w:rsidTr="24C591D9">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27BBAEB" w:rsidR="00114762" w:rsidRPr="00AC3A8B" w:rsidRDefault="00A668E8" w:rsidP="00DD3ED0">
            <w:pPr>
              <w:rPr>
                <w:rFonts w:ascii="Arial" w:hAnsi="Arial" w:cs="Arial"/>
              </w:rPr>
            </w:pPr>
            <w:r w:rsidRPr="00AC3A8B">
              <w:rPr>
                <w:rFonts w:ascii="Arial" w:hAnsi="Arial" w:cs="Arial"/>
              </w:rPr>
              <w:t>37 per week. We are open to discussions regarding flexible working.</w:t>
            </w:r>
          </w:p>
        </w:tc>
      </w:tr>
      <w:tr w:rsidR="00114762" w:rsidRPr="009F0647" w14:paraId="2D3F65CB" w14:textId="77777777" w:rsidTr="24C591D9">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3517023" w:rsidR="00114762" w:rsidRPr="00AC3A8B" w:rsidRDefault="4CEE8E5E" w:rsidP="308A5329">
            <w:pPr>
              <w:spacing w:line="259" w:lineRule="auto"/>
            </w:pPr>
            <w:r w:rsidRPr="308A5329">
              <w:rPr>
                <w:rFonts w:ascii="Arial" w:hAnsi="Arial" w:cs="Arial"/>
              </w:rPr>
              <w:t xml:space="preserve">Business Support Unit </w:t>
            </w:r>
          </w:p>
        </w:tc>
      </w:tr>
      <w:tr w:rsidR="005021D7" w:rsidRPr="009F0647" w14:paraId="2D3E1396" w14:textId="77777777" w:rsidTr="24C591D9">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991F10E" w:rsidR="005021D7" w:rsidRPr="00AC3A8B" w:rsidRDefault="6BB133C1" w:rsidP="308A5329">
            <w:pPr>
              <w:tabs>
                <w:tab w:val="left" w:pos="2420"/>
              </w:tabs>
              <w:spacing w:line="259" w:lineRule="auto"/>
            </w:pPr>
            <w:r w:rsidRPr="308A5329">
              <w:rPr>
                <w:rFonts w:ascii="Arial" w:hAnsi="Arial" w:cs="Arial"/>
              </w:rPr>
              <w:t>Environment and Highways/Economy and Place</w:t>
            </w:r>
          </w:p>
        </w:tc>
      </w:tr>
      <w:tr w:rsidR="00114762" w:rsidRPr="009F0647" w14:paraId="13A30B79" w14:textId="77777777" w:rsidTr="24C591D9">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CF43AEA" w:rsidR="00F50B0D" w:rsidRPr="00A668E8" w:rsidRDefault="004A4044" w:rsidP="00DD3ED0">
            <w:pPr>
              <w:rPr>
                <w:rFonts w:ascii="Arial" w:hAnsi="Arial" w:cs="Arial"/>
              </w:rPr>
            </w:pPr>
            <w:r w:rsidRPr="00A668E8">
              <w:rPr>
                <w:rFonts w:ascii="Arial" w:hAnsi="Arial" w:cs="Arial"/>
              </w:rPr>
              <w:t>County Hall</w:t>
            </w:r>
            <w:r w:rsidR="008D59C2" w:rsidRPr="00A668E8">
              <w:rPr>
                <w:rFonts w:ascii="Arial" w:hAnsi="Arial" w:cs="Arial"/>
              </w:rPr>
              <w:t>, Oxford OX1 1ND</w:t>
            </w:r>
            <w:r w:rsidRPr="00A668E8">
              <w:rPr>
                <w:rFonts w:ascii="Arial" w:hAnsi="Arial" w:cs="Arial"/>
              </w:rPr>
              <w:t xml:space="preserve">. </w:t>
            </w:r>
          </w:p>
          <w:p w14:paraId="5C947BA8" w14:textId="77777777" w:rsidR="00F50B0D" w:rsidRPr="00A668E8" w:rsidRDefault="00F50B0D" w:rsidP="00DD3ED0">
            <w:pPr>
              <w:rPr>
                <w:rFonts w:ascii="Arial" w:hAnsi="Arial" w:cs="Arial"/>
              </w:rPr>
            </w:pPr>
          </w:p>
          <w:p w14:paraId="05B30B03" w14:textId="1084C999" w:rsidR="004A4044" w:rsidRPr="00A668E8" w:rsidRDefault="004A4044" w:rsidP="00DD3ED0">
            <w:pPr>
              <w:rPr>
                <w:rFonts w:ascii="Arial" w:hAnsi="Arial" w:cs="Arial"/>
              </w:rPr>
            </w:pPr>
            <w:r w:rsidRPr="00A668E8">
              <w:rPr>
                <w:rFonts w:ascii="Arial" w:hAnsi="Arial" w:cs="Arial"/>
              </w:rPr>
              <w:t>Please note we are actively looking at our ways of workin</w:t>
            </w:r>
            <w:r w:rsidR="00F50B0D" w:rsidRPr="00A668E8">
              <w:rPr>
                <w:rFonts w:ascii="Arial" w:hAnsi="Arial" w:cs="Arial"/>
              </w:rPr>
              <w:t xml:space="preserve">g </w:t>
            </w:r>
            <w:r w:rsidRPr="00A668E8">
              <w:rPr>
                <w:rFonts w:ascii="Arial" w:hAnsi="Arial" w:cs="Arial"/>
              </w:rPr>
              <w:t xml:space="preserve">using everything we have learnt and heard from our people about the organisational and personal benefits of </w:t>
            </w:r>
            <w:r w:rsidR="00F50B0D" w:rsidRPr="00A668E8">
              <w:rPr>
                <w:rFonts w:ascii="Arial" w:hAnsi="Arial" w:cs="Arial"/>
              </w:rPr>
              <w:t xml:space="preserve">agile </w:t>
            </w:r>
            <w:r w:rsidRPr="00A668E8">
              <w:rPr>
                <w:rFonts w:ascii="Arial" w:hAnsi="Arial" w:cs="Arial"/>
              </w:rPr>
              <w:t>working.  What you can absolutely expect from working at O</w:t>
            </w:r>
            <w:r w:rsidR="00F50B0D" w:rsidRPr="00A668E8">
              <w:rPr>
                <w:rFonts w:ascii="Arial" w:hAnsi="Arial" w:cs="Arial"/>
              </w:rPr>
              <w:t xml:space="preserve">xfordshire </w:t>
            </w:r>
            <w:r w:rsidRPr="00A668E8">
              <w:rPr>
                <w:rFonts w:ascii="Arial" w:hAnsi="Arial" w:cs="Arial"/>
              </w:rPr>
              <w:t>C</w:t>
            </w:r>
            <w:r w:rsidR="00F50B0D" w:rsidRPr="00A668E8">
              <w:rPr>
                <w:rFonts w:ascii="Arial" w:hAnsi="Arial" w:cs="Arial"/>
              </w:rPr>
              <w:t xml:space="preserve">ounty </w:t>
            </w:r>
            <w:r w:rsidRPr="00A668E8">
              <w:rPr>
                <w:rFonts w:ascii="Arial" w:hAnsi="Arial" w:cs="Arial"/>
              </w:rPr>
              <w:t>C</w:t>
            </w:r>
            <w:r w:rsidR="00F50B0D" w:rsidRPr="00A668E8">
              <w:rPr>
                <w:rFonts w:ascii="Arial" w:hAnsi="Arial" w:cs="Arial"/>
              </w:rPr>
              <w:t>ouncil (OCC)</w:t>
            </w:r>
            <w:r w:rsidRPr="00A668E8">
              <w:rPr>
                <w:rFonts w:ascii="Arial" w:hAnsi="Arial" w:cs="Arial"/>
              </w:rPr>
              <w:t xml:space="preserve"> is that you will have the </w:t>
            </w:r>
            <w:r w:rsidR="00F50B0D" w:rsidRPr="00A668E8">
              <w:rPr>
                <w:rFonts w:ascii="Arial" w:hAnsi="Arial" w:cs="Arial"/>
              </w:rPr>
              <w:t>support</w:t>
            </w:r>
            <w:r w:rsidRPr="00A668E8">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A668E8">
              <w:rPr>
                <w:rFonts w:ascii="Arial" w:hAnsi="Arial" w:cs="Arial"/>
              </w:rPr>
              <w:t>.</w:t>
            </w:r>
          </w:p>
          <w:p w14:paraId="39232083" w14:textId="7518EB84" w:rsidR="00114762" w:rsidRDefault="00114762" w:rsidP="00DD3ED0"/>
        </w:tc>
      </w:tr>
      <w:tr w:rsidR="00DD3ED0" w:rsidRPr="00AC3A8B" w14:paraId="7246A560" w14:textId="77777777" w:rsidTr="24C591D9">
        <w:tc>
          <w:tcPr>
            <w:tcW w:w="1299" w:type="pct"/>
          </w:tcPr>
          <w:p w14:paraId="0ED78F1C" w14:textId="7980E07B" w:rsidR="00DD3ED0" w:rsidRPr="00AC3A8B" w:rsidRDefault="00DD3ED0" w:rsidP="00DD3ED0">
            <w:pPr>
              <w:pStyle w:val="Normaltable"/>
              <w:rPr>
                <w:rFonts w:ascii="Arial" w:hAnsi="Arial" w:cs="Arial"/>
                <w:szCs w:val="22"/>
              </w:rPr>
            </w:pPr>
            <w:r w:rsidRPr="00AC3A8B">
              <w:rPr>
                <w:rFonts w:ascii="Arial" w:hAnsi="Arial" w:cs="Arial"/>
                <w:szCs w:val="22"/>
              </w:rPr>
              <w:t>Budget responsibility:</w:t>
            </w:r>
          </w:p>
        </w:tc>
        <w:tc>
          <w:tcPr>
            <w:tcW w:w="3701" w:type="pct"/>
          </w:tcPr>
          <w:p w14:paraId="7E99EDD9" w14:textId="51446925" w:rsidR="00DD3ED0" w:rsidRPr="00AC3A8B" w:rsidRDefault="00A668E8" w:rsidP="00DD3ED0">
            <w:pPr>
              <w:rPr>
                <w:rFonts w:ascii="Arial" w:hAnsi="Arial" w:cs="Arial"/>
                <w:szCs w:val="22"/>
              </w:rPr>
            </w:pPr>
            <w:r w:rsidRPr="00AC3A8B">
              <w:rPr>
                <w:rFonts w:ascii="Arial" w:hAnsi="Arial" w:cs="Arial"/>
                <w:szCs w:val="22"/>
              </w:rPr>
              <w:t>N/A</w:t>
            </w:r>
          </w:p>
        </w:tc>
      </w:tr>
      <w:tr w:rsidR="00DD3ED0" w:rsidRPr="00AC3A8B" w14:paraId="59366AE8" w14:textId="77777777" w:rsidTr="24C591D9">
        <w:tc>
          <w:tcPr>
            <w:tcW w:w="1299" w:type="pct"/>
          </w:tcPr>
          <w:p w14:paraId="06160C01" w14:textId="093322D8" w:rsidR="00DD3ED0" w:rsidRPr="00AC3A8B" w:rsidRDefault="00DD3ED0" w:rsidP="00DD3ED0">
            <w:pPr>
              <w:pStyle w:val="Normaltable"/>
              <w:rPr>
                <w:rFonts w:ascii="Arial" w:hAnsi="Arial" w:cs="Arial"/>
                <w:szCs w:val="22"/>
              </w:rPr>
            </w:pPr>
            <w:r w:rsidRPr="00AC3A8B">
              <w:rPr>
                <w:rFonts w:ascii="Arial" w:hAnsi="Arial" w:cs="Arial"/>
                <w:szCs w:val="22"/>
              </w:rPr>
              <w:t>Responsible to:</w:t>
            </w:r>
          </w:p>
        </w:tc>
        <w:tc>
          <w:tcPr>
            <w:tcW w:w="3701" w:type="pct"/>
          </w:tcPr>
          <w:p w14:paraId="16D735C4" w14:textId="667812C7" w:rsidR="00DD3ED0" w:rsidRPr="00AC3A8B" w:rsidRDefault="29F2A302" w:rsidP="24C591D9">
            <w:pPr>
              <w:rPr>
                <w:rFonts w:ascii="Arial" w:hAnsi="Arial" w:cs="Arial"/>
              </w:rPr>
            </w:pPr>
            <w:r w:rsidRPr="24C591D9">
              <w:rPr>
                <w:rFonts w:ascii="Arial" w:hAnsi="Arial" w:cs="Arial"/>
              </w:rPr>
              <w:t>Business Support Team Manager</w:t>
            </w:r>
          </w:p>
        </w:tc>
      </w:tr>
      <w:tr w:rsidR="00A668E8" w:rsidRPr="00AC3A8B" w14:paraId="0564E821" w14:textId="77777777" w:rsidTr="24C591D9">
        <w:tc>
          <w:tcPr>
            <w:tcW w:w="1299" w:type="pct"/>
          </w:tcPr>
          <w:p w14:paraId="2CBD7ECF" w14:textId="77777777" w:rsidR="00A668E8" w:rsidRPr="00AC3A8B" w:rsidRDefault="00A668E8" w:rsidP="00A668E8">
            <w:pPr>
              <w:pStyle w:val="Normaltable"/>
              <w:rPr>
                <w:rFonts w:ascii="Arial" w:hAnsi="Arial" w:cs="Arial"/>
                <w:szCs w:val="22"/>
              </w:rPr>
            </w:pPr>
            <w:r w:rsidRPr="00AC3A8B">
              <w:rPr>
                <w:rFonts w:ascii="Arial" w:hAnsi="Arial" w:cs="Arial"/>
                <w:szCs w:val="22"/>
              </w:rPr>
              <w:t>Responsible for:</w:t>
            </w:r>
          </w:p>
        </w:tc>
        <w:tc>
          <w:tcPr>
            <w:tcW w:w="3701" w:type="pct"/>
          </w:tcPr>
          <w:p w14:paraId="7CB6A1AA" w14:textId="3DB5234A" w:rsidR="00A668E8" w:rsidRPr="00AC3A8B" w:rsidRDefault="001E6F17" w:rsidP="00A668E8">
            <w:pPr>
              <w:rPr>
                <w:rFonts w:ascii="Arial" w:hAnsi="Arial" w:cs="Arial"/>
                <w:szCs w:val="22"/>
              </w:rPr>
            </w:pPr>
            <w:r>
              <w:rPr>
                <w:rFonts w:ascii="Arial" w:hAnsi="Arial" w:cs="Arial"/>
                <w:szCs w:val="22"/>
              </w:rPr>
              <w:t>N/A</w:t>
            </w:r>
          </w:p>
        </w:tc>
      </w:tr>
      <w:tr w:rsidR="00A668E8" w:rsidRPr="00AC3A8B" w14:paraId="57A77990" w14:textId="77777777" w:rsidTr="24C591D9">
        <w:tc>
          <w:tcPr>
            <w:tcW w:w="1299" w:type="pct"/>
          </w:tcPr>
          <w:p w14:paraId="54A73850" w14:textId="329284AA" w:rsidR="00A668E8" w:rsidRPr="00AC3A8B" w:rsidRDefault="00A668E8" w:rsidP="00A668E8">
            <w:pPr>
              <w:pStyle w:val="Normaltable"/>
              <w:rPr>
                <w:rFonts w:ascii="Arial" w:hAnsi="Arial" w:cs="Arial"/>
                <w:szCs w:val="22"/>
              </w:rPr>
            </w:pPr>
            <w:r w:rsidRPr="00AC3A8B">
              <w:rPr>
                <w:rFonts w:ascii="Arial" w:hAnsi="Arial" w:cs="Arial"/>
                <w:szCs w:val="22"/>
              </w:rPr>
              <w:t>Political Restricted Post:</w:t>
            </w:r>
          </w:p>
        </w:tc>
        <w:tc>
          <w:tcPr>
            <w:tcW w:w="3701" w:type="pct"/>
          </w:tcPr>
          <w:p w14:paraId="2E2835DF" w14:textId="77EA519D" w:rsidR="00A668E8" w:rsidRPr="00AC3A8B" w:rsidRDefault="00A668E8" w:rsidP="00A668E8">
            <w:pPr>
              <w:rPr>
                <w:rFonts w:ascii="Arial" w:hAnsi="Arial" w:cs="Arial"/>
                <w:szCs w:val="22"/>
              </w:rPr>
            </w:pPr>
            <w:r w:rsidRPr="00AC3A8B">
              <w:rPr>
                <w:rFonts w:ascii="Arial" w:hAnsi="Arial" w:cs="Arial"/>
                <w:szCs w:val="22"/>
              </w:rPr>
              <w:t>Not a politically restricted post</w:t>
            </w:r>
          </w:p>
        </w:tc>
      </w:tr>
    </w:tbl>
    <w:p w14:paraId="77145B1B" w14:textId="632FC592" w:rsidR="00A50C5D" w:rsidRPr="00AC3A8B" w:rsidRDefault="00A50C5D" w:rsidP="00760609">
      <w:pPr>
        <w:pStyle w:val="Heading2"/>
        <w:rPr>
          <w:rFonts w:cs="Arial"/>
          <w:szCs w:val="28"/>
        </w:rPr>
      </w:pPr>
      <w:r w:rsidRPr="00AC3A8B">
        <w:rPr>
          <w:rFonts w:cs="Arial"/>
          <w:szCs w:val="28"/>
        </w:rPr>
        <w:t>Job Purpose</w:t>
      </w:r>
    </w:p>
    <w:tbl>
      <w:tblPr>
        <w:tblStyle w:val="TableGridLight"/>
        <w:tblW w:w="10343" w:type="dxa"/>
        <w:tblLook w:val="04A0" w:firstRow="1" w:lastRow="0" w:firstColumn="1" w:lastColumn="0" w:noHBand="0" w:noVBand="1"/>
      </w:tblPr>
      <w:tblGrid>
        <w:gridCol w:w="10343"/>
      </w:tblGrid>
      <w:tr w:rsidR="00B0457A" w:rsidRPr="00AC3A8B" w14:paraId="7767AE61" w14:textId="77777777" w:rsidTr="24C591D9">
        <w:tc>
          <w:tcPr>
            <w:tcW w:w="10343" w:type="dxa"/>
          </w:tcPr>
          <w:p w14:paraId="0E5E7F9F" w14:textId="3319BB29" w:rsidR="009818D4" w:rsidRPr="00E81388" w:rsidRDefault="7C82F1CA" w:rsidP="009818D4">
            <w:pPr>
              <w:spacing w:after="1" w:line="239" w:lineRule="auto"/>
              <w:rPr>
                <w:rFonts w:ascii="Arial" w:hAnsi="Arial" w:cs="Arial"/>
              </w:rPr>
            </w:pPr>
            <w:r w:rsidRPr="24C591D9">
              <w:rPr>
                <w:rFonts w:ascii="Arial" w:hAnsi="Arial" w:cs="Arial"/>
              </w:rPr>
              <w:t xml:space="preserve">This role will provide administrative support </w:t>
            </w:r>
            <w:r w:rsidR="00854A4D" w:rsidRPr="24C591D9">
              <w:rPr>
                <w:rFonts w:ascii="Arial" w:hAnsi="Arial" w:cs="Arial"/>
              </w:rPr>
              <w:t>to Heads</w:t>
            </w:r>
            <w:r w:rsidR="7899FD12" w:rsidRPr="24C591D9">
              <w:rPr>
                <w:rFonts w:ascii="Arial" w:hAnsi="Arial" w:cs="Arial"/>
              </w:rPr>
              <w:t xml:space="preserve"> of Service (</w:t>
            </w:r>
            <w:proofErr w:type="spellStart"/>
            <w:r w:rsidR="7899FD12" w:rsidRPr="24C591D9">
              <w:rPr>
                <w:rFonts w:ascii="Arial" w:hAnsi="Arial" w:cs="Arial"/>
              </w:rPr>
              <w:t>HoS</w:t>
            </w:r>
            <w:proofErr w:type="spellEnd"/>
            <w:r w:rsidR="7899FD12" w:rsidRPr="24C591D9">
              <w:rPr>
                <w:rFonts w:ascii="Arial" w:hAnsi="Arial" w:cs="Arial"/>
              </w:rPr>
              <w:t>)</w:t>
            </w:r>
            <w:r w:rsidRPr="24C591D9">
              <w:rPr>
                <w:rFonts w:ascii="Arial" w:hAnsi="Arial" w:cs="Arial"/>
              </w:rPr>
              <w:t xml:space="preserve"> enabling the best possible support to be provided to both internal and external customers. </w:t>
            </w:r>
            <w:proofErr w:type="gramStart"/>
            <w:r w:rsidR="7899FD12" w:rsidRPr="24C591D9">
              <w:rPr>
                <w:rFonts w:ascii="Arial" w:hAnsi="Arial" w:cs="Arial"/>
              </w:rPr>
              <w:t>Including:-</w:t>
            </w:r>
            <w:proofErr w:type="gramEnd"/>
          </w:p>
          <w:p w14:paraId="7227CA85" w14:textId="77777777" w:rsidR="00B0457A" w:rsidRPr="00E81388" w:rsidRDefault="00B0457A" w:rsidP="009818D4">
            <w:pPr>
              <w:spacing w:line="241" w:lineRule="auto"/>
              <w:jc w:val="both"/>
              <w:rPr>
                <w:rFonts w:ascii="Arial" w:hAnsi="Arial" w:cs="Arial"/>
                <w:szCs w:val="22"/>
              </w:rPr>
            </w:pPr>
          </w:p>
          <w:p w14:paraId="0EDC6650" w14:textId="5D2A938D" w:rsidR="009818D4" w:rsidRDefault="7899FD12" w:rsidP="00E81388">
            <w:pPr>
              <w:pStyle w:val="ListParagraph"/>
              <w:numPr>
                <w:ilvl w:val="0"/>
                <w:numId w:val="18"/>
              </w:numPr>
              <w:spacing w:after="58" w:line="242" w:lineRule="auto"/>
              <w:rPr>
                <w:rFonts w:ascii="Arial" w:hAnsi="Arial" w:cs="Arial"/>
              </w:rPr>
            </w:pPr>
            <w:r w:rsidRPr="24C591D9">
              <w:rPr>
                <w:rFonts w:ascii="Arial" w:hAnsi="Arial" w:cs="Arial"/>
              </w:rPr>
              <w:t xml:space="preserve">Providing </w:t>
            </w:r>
            <w:r w:rsidR="7C82F1CA" w:rsidRPr="24C591D9">
              <w:rPr>
                <w:rFonts w:ascii="Arial" w:hAnsi="Arial" w:cs="Arial"/>
              </w:rPr>
              <w:t xml:space="preserve">administrative and support </w:t>
            </w:r>
            <w:r w:rsidR="02C08B57" w:rsidRPr="24C591D9">
              <w:rPr>
                <w:rFonts w:ascii="Arial" w:hAnsi="Arial" w:cs="Arial"/>
              </w:rPr>
              <w:t>Heads of Service across the two Directorates</w:t>
            </w:r>
            <w:r w:rsidR="7C82F1CA" w:rsidRPr="24C591D9">
              <w:rPr>
                <w:rFonts w:ascii="Arial" w:hAnsi="Arial" w:cs="Arial"/>
              </w:rPr>
              <w:t xml:space="preserve"> and from time to time the </w:t>
            </w:r>
            <w:r w:rsidR="5274EBBB" w:rsidRPr="24C591D9">
              <w:rPr>
                <w:rFonts w:ascii="Arial" w:hAnsi="Arial" w:cs="Arial"/>
              </w:rPr>
              <w:t>Directors.</w:t>
            </w:r>
            <w:r w:rsidR="7C82F1CA" w:rsidRPr="24C591D9">
              <w:rPr>
                <w:rFonts w:ascii="Arial" w:hAnsi="Arial" w:cs="Arial"/>
              </w:rPr>
              <w:t xml:space="preserve"> This will involve, amongst other things, dealing with confidential matters, and handling a wide range of enquiries through to a satisfactory outcome, carrying out research and following up on planned tasks. The job requires the organisation of this workload under minimal supervision. </w:t>
            </w:r>
          </w:p>
          <w:p w14:paraId="7B52D100" w14:textId="77777777" w:rsidR="00E81388" w:rsidRPr="00E81388" w:rsidRDefault="00E81388" w:rsidP="00E81388">
            <w:pPr>
              <w:pStyle w:val="ListParagraph"/>
              <w:spacing w:after="58" w:line="242" w:lineRule="auto"/>
              <w:rPr>
                <w:rFonts w:ascii="Arial" w:hAnsi="Arial" w:cs="Arial"/>
              </w:rPr>
            </w:pPr>
          </w:p>
          <w:p w14:paraId="51BA6954" w14:textId="5CFDB88F" w:rsidR="009818D4" w:rsidRPr="00CA6B3F" w:rsidRDefault="00CA6B3F" w:rsidP="00CA6B3F">
            <w:pPr>
              <w:pStyle w:val="ListParagraph"/>
              <w:numPr>
                <w:ilvl w:val="0"/>
                <w:numId w:val="18"/>
              </w:numPr>
              <w:spacing w:line="241" w:lineRule="auto"/>
              <w:jc w:val="both"/>
              <w:rPr>
                <w:rFonts w:ascii="Arial" w:hAnsi="Arial" w:cs="Arial"/>
                <w:szCs w:val="22"/>
              </w:rPr>
            </w:pPr>
            <w:r w:rsidRPr="00E81388">
              <w:rPr>
                <w:rFonts w:ascii="Arial" w:hAnsi="Arial" w:cs="Arial"/>
              </w:rPr>
              <w:t xml:space="preserve">Working </w:t>
            </w:r>
            <w:r w:rsidR="009818D4" w:rsidRPr="00E81388">
              <w:rPr>
                <w:rFonts w:ascii="Arial" w:hAnsi="Arial" w:cs="Arial"/>
              </w:rPr>
              <w:t xml:space="preserve">in a pro-active way to support managers in the performance of their duties.  </w:t>
            </w:r>
          </w:p>
        </w:tc>
      </w:tr>
    </w:tbl>
    <w:p w14:paraId="3CDF08A0" w14:textId="64DD6F41" w:rsidR="00E34F5F" w:rsidRPr="00AC3A8B" w:rsidRDefault="00B0457A" w:rsidP="00760609">
      <w:pPr>
        <w:pStyle w:val="Heading2"/>
        <w:rPr>
          <w:rFonts w:cs="Arial"/>
          <w:szCs w:val="28"/>
        </w:rPr>
      </w:pPr>
      <w:r w:rsidRPr="00AC3A8B">
        <w:rPr>
          <w:rFonts w:cs="Arial"/>
          <w:szCs w:val="28"/>
        </w:rPr>
        <w:lastRenderedPageBreak/>
        <w:t xml:space="preserve">Job Responsibilities </w:t>
      </w:r>
    </w:p>
    <w:tbl>
      <w:tblPr>
        <w:tblStyle w:val="TableGridLight"/>
        <w:tblW w:w="10343" w:type="dxa"/>
        <w:tblLook w:val="04A0" w:firstRow="1" w:lastRow="0" w:firstColumn="1" w:lastColumn="0" w:noHBand="0" w:noVBand="1"/>
      </w:tblPr>
      <w:tblGrid>
        <w:gridCol w:w="10343"/>
      </w:tblGrid>
      <w:tr w:rsidR="00A668E8" w:rsidRPr="00AC3A8B" w14:paraId="0AD07E7E" w14:textId="77777777" w:rsidTr="005021D7">
        <w:trPr>
          <w:trHeight w:val="859"/>
        </w:trPr>
        <w:tc>
          <w:tcPr>
            <w:tcW w:w="10343" w:type="dxa"/>
          </w:tcPr>
          <w:p w14:paraId="1D776FF2" w14:textId="4772ED5E" w:rsidR="00E81388" w:rsidRPr="00E81388" w:rsidRDefault="00E81388" w:rsidP="003F219B">
            <w:pPr>
              <w:rPr>
                <w:rFonts w:ascii="Arial" w:eastAsia="Arial" w:hAnsi="Arial" w:cs="Arial"/>
                <w:b/>
                <w:bCs/>
                <w:noProof/>
                <w:szCs w:val="22"/>
              </w:rPr>
            </w:pPr>
            <w:r w:rsidRPr="00E81388">
              <w:rPr>
                <w:rFonts w:ascii="Arial" w:eastAsia="Arial" w:hAnsi="Arial" w:cs="Arial"/>
                <w:b/>
                <w:bCs/>
                <w:noProof/>
                <w:szCs w:val="22"/>
              </w:rPr>
              <w:t>Business Support</w:t>
            </w:r>
          </w:p>
          <w:p w14:paraId="31468BD8" w14:textId="0EA06DC5" w:rsidR="00E81388" w:rsidRPr="00E81388" w:rsidRDefault="00E81388" w:rsidP="00E81388">
            <w:pPr>
              <w:numPr>
                <w:ilvl w:val="0"/>
                <w:numId w:val="19"/>
              </w:numPr>
              <w:spacing w:after="13" w:line="242" w:lineRule="auto"/>
              <w:ind w:hanging="360"/>
              <w:jc w:val="both"/>
              <w:rPr>
                <w:rFonts w:ascii="Arial" w:hAnsi="Arial" w:cs="Arial"/>
              </w:rPr>
            </w:pPr>
            <w:r w:rsidRPr="00E81388">
              <w:rPr>
                <w:rFonts w:ascii="Arial" w:hAnsi="Arial" w:cs="Arial"/>
              </w:rPr>
              <w:t xml:space="preserve">Ability to liaise with both internal and external officers, elected Members, agencies etc. as appropriate.  </w:t>
            </w:r>
          </w:p>
          <w:p w14:paraId="7A6FA240" w14:textId="77777777" w:rsidR="00E81388" w:rsidRPr="00E81388" w:rsidRDefault="00E81388" w:rsidP="00E81388">
            <w:pPr>
              <w:numPr>
                <w:ilvl w:val="0"/>
                <w:numId w:val="19"/>
              </w:numPr>
              <w:spacing w:after="13" w:line="242" w:lineRule="auto"/>
              <w:ind w:hanging="360"/>
              <w:jc w:val="both"/>
              <w:rPr>
                <w:rFonts w:ascii="Arial" w:hAnsi="Arial" w:cs="Arial"/>
              </w:rPr>
            </w:pPr>
            <w:r w:rsidRPr="00E81388">
              <w:rPr>
                <w:rFonts w:ascii="Arial" w:hAnsi="Arial" w:cs="Arial"/>
              </w:rPr>
              <w:t xml:space="preserve">To deal sensitively with queries and concerns from members of the public, service users and carers, ensuring timely action is taken in the absence of the Manager.  </w:t>
            </w:r>
          </w:p>
          <w:p w14:paraId="27B067B7" w14:textId="77777777" w:rsidR="00E81388" w:rsidRPr="00E81388" w:rsidRDefault="00E81388" w:rsidP="00E81388">
            <w:pPr>
              <w:numPr>
                <w:ilvl w:val="0"/>
                <w:numId w:val="19"/>
              </w:numPr>
              <w:spacing w:after="14" w:line="241" w:lineRule="auto"/>
              <w:ind w:hanging="360"/>
              <w:jc w:val="both"/>
              <w:rPr>
                <w:rFonts w:ascii="Arial" w:hAnsi="Arial" w:cs="Arial"/>
              </w:rPr>
            </w:pPr>
            <w:r w:rsidRPr="00E81388">
              <w:rPr>
                <w:rFonts w:ascii="Arial" w:hAnsi="Arial" w:cs="Arial"/>
              </w:rPr>
              <w:t xml:space="preserve">Type and prepare documents, correspondence/presentations from a variety of sources. This includes producing high quality, original letters from outline information and the use of spreadsheets.  </w:t>
            </w:r>
          </w:p>
          <w:p w14:paraId="358791B3" w14:textId="77777777" w:rsidR="00E81388" w:rsidRPr="00E81388" w:rsidRDefault="00E81388" w:rsidP="00E81388">
            <w:pPr>
              <w:numPr>
                <w:ilvl w:val="0"/>
                <w:numId w:val="19"/>
              </w:numPr>
              <w:spacing w:after="14" w:line="241" w:lineRule="auto"/>
              <w:ind w:hanging="360"/>
              <w:jc w:val="both"/>
              <w:rPr>
                <w:rFonts w:ascii="Arial" w:hAnsi="Arial" w:cs="Arial"/>
              </w:rPr>
            </w:pPr>
            <w:r w:rsidRPr="00E81388">
              <w:rPr>
                <w:rFonts w:ascii="Arial" w:hAnsi="Arial" w:cs="Arial"/>
              </w:rPr>
              <w:t xml:space="preserve">Co-ordinate and maintain diaries, arranging meetings and appointments, ensuring that commitments and competing demands are efficiently managed and future needs anticipated to enable managers to operate effectively.  </w:t>
            </w:r>
          </w:p>
          <w:p w14:paraId="2CED5F0A" w14:textId="77777777" w:rsidR="00E81388" w:rsidRPr="00E81388" w:rsidRDefault="00E81388" w:rsidP="00E81388">
            <w:pPr>
              <w:numPr>
                <w:ilvl w:val="0"/>
                <w:numId w:val="19"/>
              </w:numPr>
              <w:spacing w:after="14" w:line="241" w:lineRule="auto"/>
              <w:ind w:hanging="360"/>
              <w:jc w:val="both"/>
              <w:rPr>
                <w:rFonts w:ascii="Arial" w:hAnsi="Arial" w:cs="Arial"/>
              </w:rPr>
            </w:pPr>
            <w:r w:rsidRPr="00E81388">
              <w:rPr>
                <w:rFonts w:ascii="Arial" w:hAnsi="Arial" w:cs="Arial"/>
              </w:rPr>
              <w:t xml:space="preserve">To be responsible for opening, screening and prioritising post, ensuring urgent replies are attended to. Recording of incoming and outgoing post, ensuring appropriate actions are followed through.  </w:t>
            </w:r>
          </w:p>
          <w:p w14:paraId="2963C266" w14:textId="77777777" w:rsidR="00E81388" w:rsidRPr="00E81388" w:rsidRDefault="00E81388" w:rsidP="00E81388">
            <w:pPr>
              <w:numPr>
                <w:ilvl w:val="0"/>
                <w:numId w:val="19"/>
              </w:numPr>
              <w:spacing w:after="14" w:line="241" w:lineRule="auto"/>
              <w:ind w:hanging="360"/>
              <w:jc w:val="both"/>
              <w:rPr>
                <w:rFonts w:ascii="Arial" w:hAnsi="Arial" w:cs="Arial"/>
              </w:rPr>
            </w:pPr>
            <w:r w:rsidRPr="00E81388">
              <w:rPr>
                <w:rFonts w:ascii="Arial" w:hAnsi="Arial" w:cs="Arial"/>
              </w:rPr>
              <w:t xml:space="preserve">To arrange, service and minute meetings (where agreed). To include attending meetings as minute taker as agreed preparing the agenda ensuring that supporting documents are received in a timely way to enable the papers to be circulated in advance of the meeting. Undertake and support managers in the undertaking of any management actions delegated </w:t>
            </w:r>
            <w:proofErr w:type="gramStart"/>
            <w:r w:rsidRPr="00E81388">
              <w:rPr>
                <w:rFonts w:ascii="Arial" w:hAnsi="Arial" w:cs="Arial"/>
              </w:rPr>
              <w:t>as a result of</w:t>
            </w:r>
            <w:proofErr w:type="gramEnd"/>
            <w:r w:rsidRPr="00E81388">
              <w:rPr>
                <w:rFonts w:ascii="Arial" w:hAnsi="Arial" w:cs="Arial"/>
              </w:rPr>
              <w:t xml:space="preserve"> that meeting as well as liaising with relevant staff to ensure appropriate follow up actions are communicated.  </w:t>
            </w:r>
          </w:p>
          <w:p w14:paraId="73258CA2" w14:textId="1D7F5EA6" w:rsidR="00E81388" w:rsidRPr="00E81388" w:rsidRDefault="00E81388" w:rsidP="00E81388">
            <w:pPr>
              <w:numPr>
                <w:ilvl w:val="0"/>
                <w:numId w:val="19"/>
              </w:numPr>
              <w:spacing w:after="14" w:line="241" w:lineRule="auto"/>
              <w:ind w:hanging="360"/>
              <w:jc w:val="both"/>
              <w:rPr>
                <w:rFonts w:ascii="Arial" w:hAnsi="Arial" w:cs="Arial"/>
              </w:rPr>
            </w:pPr>
            <w:r w:rsidRPr="00E81388">
              <w:rPr>
                <w:rFonts w:ascii="Arial" w:hAnsi="Arial" w:cs="Arial"/>
              </w:rPr>
              <w:t xml:space="preserve">Collate materials, research and analyse background information to assist managers as required, including the preparation of documents summaries and draft correspondence. </w:t>
            </w:r>
          </w:p>
          <w:p w14:paraId="02910AEE" w14:textId="77777777" w:rsidR="00E81388" w:rsidRPr="00E81388" w:rsidRDefault="00E81388" w:rsidP="00E81388">
            <w:pPr>
              <w:numPr>
                <w:ilvl w:val="0"/>
                <w:numId w:val="19"/>
              </w:numPr>
              <w:spacing w:after="14" w:line="241" w:lineRule="auto"/>
              <w:ind w:hanging="360"/>
              <w:jc w:val="both"/>
              <w:rPr>
                <w:rFonts w:ascii="Arial" w:hAnsi="Arial" w:cs="Arial"/>
              </w:rPr>
            </w:pPr>
            <w:r w:rsidRPr="00E81388">
              <w:rPr>
                <w:rFonts w:ascii="Arial" w:hAnsi="Arial" w:cs="Arial"/>
              </w:rPr>
              <w:t xml:space="preserve">Organise external meetings and conferences as required. This will involve planning venues around a schedule of proposed meetings and ensuring adequate accommodation and refreshments are available and attendees are given adequate directions to the venue.  </w:t>
            </w:r>
          </w:p>
          <w:p w14:paraId="115D0B7B" w14:textId="77777777" w:rsidR="00E81388" w:rsidRPr="00E81388" w:rsidRDefault="00E81388" w:rsidP="00E81388">
            <w:pPr>
              <w:numPr>
                <w:ilvl w:val="0"/>
                <w:numId w:val="19"/>
              </w:numPr>
              <w:spacing w:after="32" w:line="242" w:lineRule="auto"/>
              <w:ind w:hanging="360"/>
              <w:jc w:val="both"/>
              <w:rPr>
                <w:rFonts w:ascii="Arial" w:hAnsi="Arial" w:cs="Arial"/>
              </w:rPr>
            </w:pPr>
            <w:r w:rsidRPr="00E81388">
              <w:rPr>
                <w:rFonts w:ascii="Arial" w:hAnsi="Arial" w:cs="Arial"/>
              </w:rPr>
              <w:t xml:space="preserve">Undertake financial administration tasks, including e-procurement, reconciling procurements cards, receipting of goods and processing invoices.  </w:t>
            </w:r>
          </w:p>
          <w:p w14:paraId="398E17F2" w14:textId="77777777" w:rsidR="00E81388" w:rsidRPr="00E81388" w:rsidRDefault="00E81388" w:rsidP="00E81388">
            <w:pPr>
              <w:numPr>
                <w:ilvl w:val="0"/>
                <w:numId w:val="19"/>
              </w:numPr>
              <w:spacing w:line="259" w:lineRule="auto"/>
              <w:ind w:hanging="360"/>
              <w:jc w:val="both"/>
              <w:rPr>
                <w:rFonts w:ascii="Arial" w:hAnsi="Arial" w:cs="Arial"/>
              </w:rPr>
            </w:pPr>
            <w:r w:rsidRPr="00E81388">
              <w:rPr>
                <w:rFonts w:ascii="Arial" w:hAnsi="Arial" w:cs="Arial"/>
              </w:rPr>
              <w:t xml:space="preserve">Also carry out other general administration duties e.g. filing and photocopying.  </w:t>
            </w:r>
          </w:p>
          <w:p w14:paraId="1B397A7B" w14:textId="77777777" w:rsidR="00E81388" w:rsidRPr="00E81388" w:rsidRDefault="00E81388" w:rsidP="00E81388">
            <w:pPr>
              <w:spacing w:line="259" w:lineRule="auto"/>
              <w:ind w:left="720"/>
              <w:rPr>
                <w:rFonts w:ascii="Arial" w:hAnsi="Arial" w:cs="Arial"/>
              </w:rPr>
            </w:pPr>
            <w:r w:rsidRPr="00E81388">
              <w:rPr>
                <w:rFonts w:ascii="Arial" w:hAnsi="Arial" w:cs="Arial"/>
              </w:rPr>
              <w:t xml:space="preserve"> </w:t>
            </w:r>
          </w:p>
          <w:p w14:paraId="071C72D0" w14:textId="77777777" w:rsidR="00E81388" w:rsidRPr="00E81388" w:rsidRDefault="00E81388" w:rsidP="00E81388">
            <w:pPr>
              <w:spacing w:after="73" w:line="259" w:lineRule="auto"/>
              <w:rPr>
                <w:rFonts w:ascii="Arial" w:hAnsi="Arial" w:cs="Arial"/>
              </w:rPr>
            </w:pPr>
            <w:r w:rsidRPr="00E81388">
              <w:rPr>
                <w:rFonts w:ascii="Arial" w:eastAsia="Arial" w:hAnsi="Arial" w:cs="Arial"/>
                <w:b/>
              </w:rPr>
              <w:t xml:space="preserve">Financial support </w:t>
            </w:r>
          </w:p>
          <w:p w14:paraId="696D5CE4" w14:textId="3A5EBCA1" w:rsidR="00E81388" w:rsidRPr="00E81388" w:rsidRDefault="00E81388" w:rsidP="00E81388">
            <w:pPr>
              <w:numPr>
                <w:ilvl w:val="0"/>
                <w:numId w:val="19"/>
              </w:numPr>
              <w:spacing w:after="19" w:line="259" w:lineRule="auto"/>
              <w:ind w:hanging="360"/>
              <w:jc w:val="both"/>
              <w:rPr>
                <w:rFonts w:ascii="Arial" w:hAnsi="Arial" w:cs="Arial"/>
              </w:rPr>
            </w:pPr>
            <w:r w:rsidRPr="00E81388">
              <w:rPr>
                <w:rFonts w:ascii="Arial" w:hAnsi="Arial" w:cs="Arial"/>
              </w:rPr>
              <w:t>Process financial tasks within the team including e-procurement, receipting of goods.</w:t>
            </w:r>
          </w:p>
          <w:p w14:paraId="23919409" w14:textId="77777777" w:rsidR="00E81388" w:rsidRPr="00E81388" w:rsidRDefault="00E81388" w:rsidP="00E81388">
            <w:pPr>
              <w:numPr>
                <w:ilvl w:val="0"/>
                <w:numId w:val="19"/>
              </w:numPr>
              <w:spacing w:after="90" w:line="243" w:lineRule="auto"/>
              <w:ind w:hanging="360"/>
              <w:jc w:val="both"/>
              <w:rPr>
                <w:rFonts w:ascii="Arial" w:hAnsi="Arial" w:cs="Arial"/>
              </w:rPr>
            </w:pPr>
            <w:r w:rsidRPr="00E81388">
              <w:rPr>
                <w:rFonts w:ascii="Arial" w:hAnsi="Arial" w:cs="Arial"/>
              </w:rPr>
              <w:t xml:space="preserve">Investigate variations and carry out research to provide budgetary and statistical information using available systems. </w:t>
            </w:r>
          </w:p>
          <w:p w14:paraId="22E8E4C1" w14:textId="5F773A6A" w:rsidR="00E81388" w:rsidRPr="00E81388" w:rsidRDefault="00E81388" w:rsidP="00E81388">
            <w:pPr>
              <w:numPr>
                <w:ilvl w:val="0"/>
                <w:numId w:val="19"/>
              </w:numPr>
              <w:spacing w:after="6" w:line="259" w:lineRule="auto"/>
              <w:ind w:hanging="360"/>
              <w:jc w:val="both"/>
              <w:rPr>
                <w:rFonts w:ascii="Arial" w:hAnsi="Arial" w:cs="Arial"/>
              </w:rPr>
            </w:pPr>
            <w:r w:rsidRPr="00E81388">
              <w:rPr>
                <w:rFonts w:ascii="Arial" w:hAnsi="Arial" w:cs="Arial"/>
              </w:rPr>
              <w:t xml:space="preserve">Administer grants, payments and transactions. </w:t>
            </w:r>
          </w:p>
          <w:p w14:paraId="5B9C7E87" w14:textId="77777777" w:rsidR="00E81388" w:rsidRPr="00E81388" w:rsidRDefault="00E81388" w:rsidP="00E81388">
            <w:pPr>
              <w:spacing w:after="39" w:line="259" w:lineRule="auto"/>
              <w:rPr>
                <w:rFonts w:ascii="Arial" w:hAnsi="Arial" w:cs="Arial"/>
              </w:rPr>
            </w:pPr>
            <w:r w:rsidRPr="00E81388">
              <w:rPr>
                <w:rFonts w:ascii="Arial" w:eastAsia="Arial" w:hAnsi="Arial" w:cs="Arial"/>
                <w:b/>
              </w:rPr>
              <w:t xml:space="preserve"> </w:t>
            </w:r>
          </w:p>
          <w:p w14:paraId="1DAEE6A6" w14:textId="77777777" w:rsidR="00E81388" w:rsidRPr="00E81388" w:rsidRDefault="00E81388" w:rsidP="00E81388">
            <w:pPr>
              <w:spacing w:after="74" w:line="259" w:lineRule="auto"/>
              <w:rPr>
                <w:rFonts w:ascii="Arial" w:hAnsi="Arial" w:cs="Arial"/>
              </w:rPr>
            </w:pPr>
            <w:r w:rsidRPr="00E81388">
              <w:rPr>
                <w:rFonts w:ascii="Arial" w:eastAsia="Arial" w:hAnsi="Arial" w:cs="Arial"/>
                <w:b/>
              </w:rPr>
              <w:t xml:space="preserve">Leadership and Collaboration:  </w:t>
            </w:r>
          </w:p>
          <w:p w14:paraId="59D32D78" w14:textId="77777777" w:rsidR="00E81388" w:rsidRPr="00E81388" w:rsidRDefault="00E81388" w:rsidP="00E81388">
            <w:pPr>
              <w:numPr>
                <w:ilvl w:val="0"/>
                <w:numId w:val="19"/>
              </w:numPr>
              <w:spacing w:after="5" w:line="259" w:lineRule="auto"/>
              <w:ind w:hanging="360"/>
              <w:jc w:val="both"/>
              <w:rPr>
                <w:rFonts w:ascii="Arial" w:hAnsi="Arial" w:cs="Arial"/>
              </w:rPr>
            </w:pPr>
            <w:r w:rsidRPr="00E81388">
              <w:rPr>
                <w:rFonts w:ascii="Arial" w:hAnsi="Arial" w:cs="Arial"/>
              </w:rPr>
              <w:t xml:space="preserve">Supporting the recruitment, induction, supervision and learning of others as required. </w:t>
            </w:r>
          </w:p>
          <w:p w14:paraId="15843328" w14:textId="77777777" w:rsidR="00E81388" w:rsidRPr="00E81388" w:rsidRDefault="00E81388" w:rsidP="00E81388">
            <w:pPr>
              <w:spacing w:line="241" w:lineRule="auto"/>
              <w:ind w:left="720"/>
              <w:rPr>
                <w:rFonts w:ascii="Arial" w:hAnsi="Arial" w:cs="Arial"/>
              </w:rPr>
            </w:pPr>
            <w:r w:rsidRPr="00E81388">
              <w:rPr>
                <w:rFonts w:ascii="Arial" w:hAnsi="Arial" w:cs="Arial"/>
              </w:rPr>
              <w:t xml:space="preserve">Attending and participating in meetings as required to support the needs of the service including taking a lead role as ‘champion’ for a service process, system or development area. </w:t>
            </w:r>
          </w:p>
          <w:p w14:paraId="07B3765D" w14:textId="00EC9193" w:rsidR="003F219B" w:rsidRPr="00AC3A8B" w:rsidRDefault="003F219B" w:rsidP="003F219B">
            <w:pPr>
              <w:rPr>
                <w:rFonts w:ascii="Arial" w:hAnsi="Arial" w:cs="Arial"/>
                <w:noProof/>
                <w:szCs w:val="22"/>
              </w:rPr>
            </w:pPr>
          </w:p>
        </w:tc>
      </w:tr>
    </w:tbl>
    <w:p w14:paraId="6682B29B" w14:textId="77777777" w:rsidR="00042E71" w:rsidRPr="00AC3A8B" w:rsidRDefault="00042E71" w:rsidP="00042E71">
      <w:pPr>
        <w:tabs>
          <w:tab w:val="left" w:pos="726"/>
        </w:tabs>
        <w:rPr>
          <w:rFonts w:ascii="Arial" w:hAnsi="Arial" w:cs="Arial"/>
          <w:szCs w:val="22"/>
        </w:rPr>
        <w:sectPr w:rsidR="00042E71" w:rsidRPr="00AC3A8B"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AC3A8B" w:rsidRDefault="00F50B0D" w:rsidP="00114762">
      <w:pPr>
        <w:pStyle w:val="Heading1"/>
        <w:rPr>
          <w:rFonts w:cs="Arial"/>
          <w:sz w:val="28"/>
          <w:szCs w:val="28"/>
        </w:rPr>
      </w:pPr>
      <w:r w:rsidRPr="00AC3A8B">
        <w:rPr>
          <w:rFonts w:cs="Arial"/>
          <w:sz w:val="28"/>
          <w:szCs w:val="28"/>
        </w:rPr>
        <w:t xml:space="preserve">Our </w:t>
      </w:r>
      <w:r w:rsidR="00586503" w:rsidRPr="00AC3A8B">
        <w:rPr>
          <w:rFonts w:cs="Arial"/>
          <w:sz w:val="28"/>
          <w:szCs w:val="28"/>
        </w:rPr>
        <w:t xml:space="preserve">Values </w:t>
      </w:r>
    </w:p>
    <w:p w14:paraId="4E6DFD59" w14:textId="0E9C3A83" w:rsidR="00882210" w:rsidRPr="00AC3A8B" w:rsidRDefault="00882210" w:rsidP="00882210">
      <w:pPr>
        <w:rPr>
          <w:rFonts w:ascii="Arial" w:hAnsi="Arial" w:cs="Arial"/>
          <w:color w:val="333333"/>
          <w:szCs w:val="22"/>
          <w:lang w:eastAsia="en-GB"/>
        </w:rPr>
      </w:pPr>
      <w:r w:rsidRPr="00AC3A8B">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AC3A8B">
        <w:rPr>
          <w:rFonts w:ascii="Arial" w:hAnsi="Arial" w:cs="Arial"/>
          <w:color w:val="333333"/>
          <w:szCs w:val="22"/>
          <w:shd w:val="clear" w:color="auto" w:fill="FFFFFF"/>
          <w:lang w:eastAsia="en-GB"/>
        </w:rPr>
        <w:t xml:space="preserve">, </w:t>
      </w:r>
      <w:r w:rsidRPr="00AC3A8B">
        <w:rPr>
          <w:rFonts w:ascii="Arial" w:hAnsi="Arial" w:cs="Arial"/>
          <w:color w:val="333333"/>
          <w:szCs w:val="22"/>
          <w:shd w:val="clear" w:color="auto" w:fill="FFFFFF"/>
          <w:lang w:eastAsia="en-GB"/>
        </w:rPr>
        <w:t>our values describe ‘the way we do things here’</w:t>
      </w:r>
      <w:r w:rsidR="00F50B0D" w:rsidRPr="00AC3A8B">
        <w:rPr>
          <w:rFonts w:ascii="Arial" w:hAnsi="Arial" w:cs="Arial"/>
          <w:color w:val="333333"/>
          <w:szCs w:val="22"/>
          <w:shd w:val="clear" w:color="auto" w:fill="FFFFFF"/>
          <w:lang w:eastAsia="en-GB"/>
        </w:rPr>
        <w:t xml:space="preserve"> so that we deliver great services for</w:t>
      </w:r>
      <w:r w:rsidRPr="00AC3A8B">
        <w:rPr>
          <w:rFonts w:ascii="Arial" w:hAnsi="Arial" w:cs="Arial"/>
          <w:color w:val="333333"/>
          <w:szCs w:val="22"/>
          <w:shd w:val="clear" w:color="auto" w:fill="FFFFFF"/>
          <w:lang w:eastAsia="en-GB"/>
        </w:rPr>
        <w:t xml:space="preserve"> our residents.</w:t>
      </w:r>
      <w:r w:rsidR="007A5ECF" w:rsidRPr="00AC3A8B">
        <w:rPr>
          <w:rFonts w:ascii="Arial" w:hAnsi="Arial" w:cs="Arial"/>
          <w:color w:val="333333"/>
          <w:szCs w:val="22"/>
          <w:shd w:val="clear" w:color="auto" w:fill="FFFFFF"/>
          <w:lang w:eastAsia="en-GB"/>
        </w:rPr>
        <w:t xml:space="preserve"> </w:t>
      </w:r>
      <w:r w:rsidRPr="00AC3A8B">
        <w:rPr>
          <w:rFonts w:ascii="Arial" w:hAnsi="Arial" w:cs="Arial"/>
          <w:color w:val="333333"/>
          <w:szCs w:val="22"/>
          <w:lang w:eastAsia="en-GB"/>
        </w:rPr>
        <w:t>Our values are:</w:t>
      </w:r>
    </w:p>
    <w:p w14:paraId="6C9D2741" w14:textId="77777777" w:rsidR="00882210" w:rsidRPr="00AC3A8B" w:rsidRDefault="00882210" w:rsidP="00882210">
      <w:pPr>
        <w:numPr>
          <w:ilvl w:val="0"/>
          <w:numId w:val="7"/>
        </w:numPr>
        <w:spacing w:after="75"/>
        <w:ind w:left="1020"/>
        <w:rPr>
          <w:rFonts w:ascii="Arial" w:hAnsi="Arial" w:cs="Arial"/>
          <w:color w:val="333333"/>
          <w:szCs w:val="22"/>
          <w:lang w:eastAsia="en-GB"/>
        </w:rPr>
      </w:pPr>
      <w:r w:rsidRPr="00AC3A8B">
        <w:rPr>
          <w:rFonts w:ascii="Arial" w:hAnsi="Arial" w:cs="Arial"/>
          <w:color w:val="333333"/>
          <w:szCs w:val="22"/>
          <w:lang w:eastAsia="en-GB"/>
        </w:rPr>
        <w:t>Always learning</w:t>
      </w:r>
    </w:p>
    <w:p w14:paraId="63F7E657" w14:textId="77777777" w:rsidR="00882210" w:rsidRPr="00AC3A8B" w:rsidRDefault="00882210" w:rsidP="00882210">
      <w:pPr>
        <w:numPr>
          <w:ilvl w:val="0"/>
          <w:numId w:val="7"/>
        </w:numPr>
        <w:spacing w:after="75"/>
        <w:ind w:left="1020"/>
        <w:rPr>
          <w:rFonts w:ascii="Arial" w:hAnsi="Arial" w:cs="Arial"/>
          <w:color w:val="333333"/>
          <w:szCs w:val="22"/>
          <w:lang w:eastAsia="en-GB"/>
        </w:rPr>
      </w:pPr>
      <w:r w:rsidRPr="00AC3A8B">
        <w:rPr>
          <w:rFonts w:ascii="Arial" w:hAnsi="Arial" w:cs="Arial"/>
          <w:color w:val="333333"/>
          <w:szCs w:val="22"/>
          <w:lang w:eastAsia="en-GB"/>
        </w:rPr>
        <w:t>Be kind and care</w:t>
      </w:r>
    </w:p>
    <w:p w14:paraId="384C9004" w14:textId="77777777" w:rsidR="00882210" w:rsidRPr="00AC3A8B" w:rsidRDefault="00882210" w:rsidP="00882210">
      <w:pPr>
        <w:numPr>
          <w:ilvl w:val="0"/>
          <w:numId w:val="7"/>
        </w:numPr>
        <w:spacing w:after="75"/>
        <w:ind w:left="1020"/>
        <w:rPr>
          <w:rFonts w:ascii="Arial" w:hAnsi="Arial" w:cs="Arial"/>
          <w:color w:val="333333"/>
          <w:szCs w:val="22"/>
          <w:lang w:eastAsia="en-GB"/>
        </w:rPr>
      </w:pPr>
      <w:r w:rsidRPr="00AC3A8B">
        <w:rPr>
          <w:rFonts w:ascii="Arial" w:hAnsi="Arial" w:cs="Arial"/>
          <w:color w:val="333333"/>
          <w:szCs w:val="22"/>
          <w:lang w:eastAsia="en-GB"/>
        </w:rPr>
        <w:t>Equality and integrity in all we do</w:t>
      </w:r>
    </w:p>
    <w:p w14:paraId="6C3DBF52" w14:textId="77777777" w:rsidR="00882210" w:rsidRPr="00AC3A8B" w:rsidRDefault="00882210" w:rsidP="00882210">
      <w:pPr>
        <w:numPr>
          <w:ilvl w:val="0"/>
          <w:numId w:val="7"/>
        </w:numPr>
        <w:spacing w:after="75"/>
        <w:ind w:left="1020"/>
        <w:rPr>
          <w:rFonts w:ascii="Arial" w:hAnsi="Arial" w:cs="Arial"/>
          <w:color w:val="333333"/>
          <w:szCs w:val="22"/>
          <w:lang w:eastAsia="en-GB"/>
        </w:rPr>
      </w:pPr>
      <w:r w:rsidRPr="00AC3A8B">
        <w:rPr>
          <w:rFonts w:ascii="Arial" w:hAnsi="Arial" w:cs="Arial"/>
          <w:color w:val="333333"/>
          <w:szCs w:val="22"/>
          <w:lang w:eastAsia="en-GB"/>
        </w:rPr>
        <w:t>Taking responsibility</w:t>
      </w:r>
    </w:p>
    <w:p w14:paraId="17E18CC6" w14:textId="77777777" w:rsidR="00882210" w:rsidRPr="00AC3A8B" w:rsidRDefault="00882210" w:rsidP="00882210">
      <w:pPr>
        <w:numPr>
          <w:ilvl w:val="0"/>
          <w:numId w:val="7"/>
        </w:numPr>
        <w:spacing w:after="75"/>
        <w:ind w:left="1020"/>
        <w:rPr>
          <w:rFonts w:ascii="Arial" w:hAnsi="Arial" w:cs="Arial"/>
          <w:color w:val="333333"/>
          <w:szCs w:val="22"/>
          <w:lang w:eastAsia="en-GB"/>
        </w:rPr>
      </w:pPr>
      <w:r w:rsidRPr="00AC3A8B">
        <w:rPr>
          <w:rFonts w:ascii="Arial" w:hAnsi="Arial" w:cs="Arial"/>
          <w:color w:val="333333"/>
          <w:szCs w:val="22"/>
          <w:lang w:eastAsia="en-GB"/>
        </w:rPr>
        <w:t>Daring to do it differently </w:t>
      </w:r>
    </w:p>
    <w:p w14:paraId="2F84EA2E" w14:textId="3F775F8B" w:rsidR="00586503" w:rsidRPr="00AC3A8B" w:rsidRDefault="00F50B0D" w:rsidP="00586503">
      <w:pPr>
        <w:rPr>
          <w:rFonts w:ascii="Arial" w:hAnsi="Arial" w:cs="Arial"/>
          <w:szCs w:val="22"/>
        </w:rPr>
      </w:pPr>
      <w:r w:rsidRPr="00AC3A8B">
        <w:rPr>
          <w:rFonts w:ascii="Arial" w:hAnsi="Arial" w:cs="Arial"/>
          <w:szCs w:val="22"/>
        </w:rPr>
        <w:lastRenderedPageBreak/>
        <w:t xml:space="preserve">Everyone that works for us demonstrates their commitment to these values.  We will ask you to demonstrate your </w:t>
      </w:r>
      <w:r w:rsidR="00882210" w:rsidRPr="00AC3A8B">
        <w:rPr>
          <w:rFonts w:ascii="Arial" w:hAnsi="Arial" w:cs="Arial"/>
          <w:szCs w:val="22"/>
        </w:rPr>
        <w:t>commitment to these values</w:t>
      </w:r>
      <w:r w:rsidRPr="00AC3A8B">
        <w:rPr>
          <w:rFonts w:ascii="Arial" w:hAnsi="Arial" w:cs="Arial"/>
          <w:szCs w:val="22"/>
        </w:rPr>
        <w:t>,</w:t>
      </w:r>
      <w:r w:rsidR="00882210" w:rsidRPr="00AC3A8B">
        <w:rPr>
          <w:rFonts w:ascii="Arial" w:hAnsi="Arial" w:cs="Arial"/>
          <w:szCs w:val="22"/>
        </w:rPr>
        <w:t xml:space="preserve"> and their associated behaviours</w:t>
      </w:r>
      <w:r w:rsidRPr="00AC3A8B">
        <w:rPr>
          <w:rFonts w:ascii="Arial" w:hAnsi="Arial" w:cs="Arial"/>
          <w:szCs w:val="22"/>
        </w:rPr>
        <w:t>,</w:t>
      </w:r>
      <w:r w:rsidR="00F25B75" w:rsidRPr="00AC3A8B">
        <w:rPr>
          <w:rFonts w:ascii="Arial" w:hAnsi="Arial" w:cs="Arial"/>
          <w:szCs w:val="22"/>
        </w:rPr>
        <w:t xml:space="preserve"> </w:t>
      </w:r>
      <w:r w:rsidRPr="00AC3A8B">
        <w:rPr>
          <w:rFonts w:ascii="Arial" w:hAnsi="Arial" w:cs="Arial"/>
          <w:szCs w:val="22"/>
        </w:rPr>
        <w:t>throughout the application</w:t>
      </w:r>
      <w:r w:rsidR="00F25B75" w:rsidRPr="00AC3A8B">
        <w:rPr>
          <w:rFonts w:ascii="Arial" w:hAnsi="Arial" w:cs="Arial"/>
          <w:szCs w:val="22"/>
        </w:rPr>
        <w:t xml:space="preserve"> process</w:t>
      </w:r>
      <w:r w:rsidR="00882210" w:rsidRPr="00AC3A8B">
        <w:rPr>
          <w:rFonts w:ascii="Arial" w:hAnsi="Arial" w:cs="Arial"/>
          <w:szCs w:val="22"/>
        </w:rPr>
        <w:t>.</w:t>
      </w:r>
    </w:p>
    <w:p w14:paraId="181D80F4" w14:textId="334EEEFB" w:rsidR="00114762" w:rsidRPr="00AC3A8B" w:rsidRDefault="00114762" w:rsidP="00114762">
      <w:pPr>
        <w:pStyle w:val="Heading1"/>
        <w:rPr>
          <w:rFonts w:cs="Arial"/>
          <w:sz w:val="28"/>
          <w:szCs w:val="28"/>
        </w:rPr>
      </w:pPr>
      <w:r w:rsidRPr="00AC3A8B">
        <w:rPr>
          <w:rFonts w:cs="Arial"/>
          <w:sz w:val="28"/>
          <w:szCs w:val="28"/>
        </w:rPr>
        <w:t>Section B: Selection Criteria</w:t>
      </w:r>
      <w:r w:rsidR="00EF6D56" w:rsidRPr="00AC3A8B">
        <w:rPr>
          <w:rFonts w:cs="Arial"/>
          <w:sz w:val="28"/>
          <w:szCs w:val="28"/>
        </w:rPr>
        <w:t>/Person Specification</w:t>
      </w:r>
    </w:p>
    <w:p w14:paraId="3EE8E0E4" w14:textId="150B6517" w:rsidR="00114762" w:rsidRPr="00AC3A8B" w:rsidRDefault="00114762" w:rsidP="00114762">
      <w:pPr>
        <w:jc w:val="both"/>
        <w:rPr>
          <w:rFonts w:ascii="Arial" w:hAnsi="Arial" w:cs="Arial"/>
          <w:szCs w:val="22"/>
        </w:rPr>
      </w:pPr>
      <w:bookmarkStart w:id="0" w:name="_Hlk535396426"/>
      <w:r w:rsidRPr="00AC3A8B">
        <w:rPr>
          <w:rFonts w:ascii="Arial" w:hAnsi="Arial" w:cs="Arial"/>
          <w:szCs w:val="22"/>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AC3A8B" w:rsidRDefault="00114762" w:rsidP="00114762">
      <w:pPr>
        <w:jc w:val="both"/>
        <w:rPr>
          <w:rFonts w:ascii="Arial" w:hAnsi="Arial" w:cs="Arial"/>
          <w:szCs w:val="22"/>
        </w:rPr>
      </w:pPr>
    </w:p>
    <w:p w14:paraId="77478AE2" w14:textId="6E686206" w:rsidR="00114762" w:rsidRPr="00AC3A8B" w:rsidRDefault="00114762" w:rsidP="00114762">
      <w:pPr>
        <w:jc w:val="both"/>
        <w:rPr>
          <w:rFonts w:ascii="Arial" w:hAnsi="Arial" w:cs="Arial"/>
          <w:bCs/>
          <w:szCs w:val="22"/>
        </w:rPr>
      </w:pPr>
      <w:r w:rsidRPr="00AC3A8B">
        <w:rPr>
          <w:rFonts w:ascii="Arial" w:hAnsi="Arial" w:cs="Arial"/>
          <w:szCs w:val="22"/>
        </w:rPr>
        <w:t>Each of the criteria listed below</w:t>
      </w:r>
      <w:r w:rsidR="00F25B75" w:rsidRPr="00AC3A8B">
        <w:rPr>
          <w:rFonts w:ascii="Arial" w:hAnsi="Arial" w:cs="Arial"/>
          <w:szCs w:val="22"/>
        </w:rPr>
        <w:t>,</w:t>
      </w:r>
      <w:r w:rsidRPr="00AC3A8B">
        <w:rPr>
          <w:rFonts w:ascii="Arial" w:hAnsi="Arial" w:cs="Arial"/>
          <w:szCs w:val="22"/>
        </w:rPr>
        <w:t xml:space="preserve"> </w:t>
      </w:r>
      <w:r w:rsidR="00F25B75" w:rsidRPr="00AC3A8B">
        <w:rPr>
          <w:rFonts w:ascii="Arial" w:hAnsi="Arial" w:cs="Arial"/>
          <w:szCs w:val="22"/>
        </w:rPr>
        <w:t xml:space="preserve">and your commitment to our values, </w:t>
      </w:r>
      <w:r w:rsidRPr="00AC3A8B">
        <w:rPr>
          <w:rFonts w:ascii="Arial" w:hAnsi="Arial" w:cs="Arial"/>
          <w:szCs w:val="22"/>
        </w:rPr>
        <w:t>will be measured through</w:t>
      </w:r>
      <w:r w:rsidR="00DD3ED0" w:rsidRPr="00AC3A8B">
        <w:rPr>
          <w:rFonts w:ascii="Arial" w:hAnsi="Arial" w:cs="Arial"/>
          <w:szCs w:val="22"/>
        </w:rPr>
        <w:t xml:space="preserve"> </w:t>
      </w:r>
      <w:r w:rsidRPr="00AC3A8B">
        <w:rPr>
          <w:rFonts w:ascii="Arial" w:hAnsi="Arial" w:cs="Arial"/>
          <w:szCs w:val="22"/>
        </w:rPr>
        <w:t>the a</w:t>
      </w:r>
      <w:r w:rsidRPr="00AC3A8B">
        <w:rPr>
          <w:rFonts w:ascii="Arial" w:hAnsi="Arial" w:cs="Arial"/>
          <w:bCs/>
          <w:szCs w:val="22"/>
        </w:rPr>
        <w:t>pplication form</w:t>
      </w:r>
      <w:r w:rsidR="00586503" w:rsidRPr="00AC3A8B">
        <w:rPr>
          <w:rFonts w:ascii="Arial" w:hAnsi="Arial" w:cs="Arial"/>
          <w:bCs/>
          <w:szCs w:val="22"/>
        </w:rPr>
        <w:t>/CV</w:t>
      </w:r>
      <w:r w:rsidRPr="00AC3A8B">
        <w:rPr>
          <w:rFonts w:ascii="Arial" w:hAnsi="Arial" w:cs="Arial"/>
          <w:bCs/>
          <w:szCs w:val="22"/>
        </w:rPr>
        <w:t xml:space="preserve"> (A)</w:t>
      </w:r>
      <w:r w:rsidR="00DD3ED0" w:rsidRPr="00AC3A8B">
        <w:rPr>
          <w:rFonts w:ascii="Arial" w:hAnsi="Arial" w:cs="Arial"/>
          <w:bCs/>
          <w:szCs w:val="22"/>
        </w:rPr>
        <w:t xml:space="preserve"> and optionally</w:t>
      </w:r>
      <w:r w:rsidR="00586503" w:rsidRPr="00AC3A8B">
        <w:rPr>
          <w:rFonts w:ascii="Arial" w:hAnsi="Arial" w:cs="Arial"/>
          <w:bCs/>
          <w:szCs w:val="22"/>
        </w:rPr>
        <w:t xml:space="preserve"> one or more of the following</w:t>
      </w:r>
      <w:r w:rsidR="00DD3ED0" w:rsidRPr="00AC3A8B">
        <w:rPr>
          <w:rFonts w:ascii="Arial" w:hAnsi="Arial" w:cs="Arial"/>
          <w:bCs/>
          <w:szCs w:val="22"/>
        </w:rPr>
        <w:t xml:space="preserve"> - </w:t>
      </w:r>
      <w:r w:rsidRPr="00AC3A8B">
        <w:rPr>
          <w:rFonts w:ascii="Arial" w:hAnsi="Arial" w:cs="Arial"/>
          <w:bCs/>
          <w:szCs w:val="22"/>
        </w:rPr>
        <w:t>a test / exercise (T), an interview (I), a presentation (P) or documentation (D).</w:t>
      </w:r>
      <w:r w:rsidR="00AD47F9" w:rsidRPr="00AC3A8B">
        <w:rPr>
          <w:rFonts w:ascii="Arial" w:hAnsi="Arial" w:cs="Arial"/>
          <w:bCs/>
          <w:szCs w:val="22"/>
        </w:rPr>
        <w:t xml:space="preserve"> </w:t>
      </w:r>
      <w:r w:rsidRPr="00AC3A8B">
        <w:rPr>
          <w:rFonts w:ascii="Arial" w:hAnsi="Arial" w:cs="Arial"/>
          <w:bCs/>
          <w:szCs w:val="22"/>
        </w:rPr>
        <w:t xml:space="preserve">You must provide a supporting statement as part of your application which includes examples and evidence of when you have demonstrated the criteria listed below. </w:t>
      </w:r>
    </w:p>
    <w:p w14:paraId="7BDEAC18" w14:textId="77777777" w:rsidR="00586503" w:rsidRPr="00AC3A8B" w:rsidRDefault="00586503" w:rsidP="00114762">
      <w:pPr>
        <w:jc w:val="both"/>
        <w:rPr>
          <w:rFonts w:ascii="Arial" w:hAnsi="Arial" w:cs="Arial"/>
          <w:bCs/>
          <w:szCs w:val="22"/>
        </w:rPr>
      </w:pPr>
    </w:p>
    <w:tbl>
      <w:tblPr>
        <w:tblStyle w:val="TableGridLight"/>
        <w:tblW w:w="5073" w:type="pct"/>
        <w:tblLook w:val="01E0" w:firstRow="1" w:lastRow="1" w:firstColumn="1" w:lastColumn="1" w:noHBand="0" w:noVBand="0"/>
      </w:tblPr>
      <w:tblGrid>
        <w:gridCol w:w="8306"/>
        <w:gridCol w:w="2038"/>
      </w:tblGrid>
      <w:tr w:rsidR="00114762" w:rsidRPr="00AC3A8B" w14:paraId="4C16A814" w14:textId="77777777" w:rsidTr="005021D7">
        <w:trPr>
          <w:trHeight w:val="80"/>
        </w:trPr>
        <w:tc>
          <w:tcPr>
            <w:tcW w:w="4015" w:type="pct"/>
          </w:tcPr>
          <w:bookmarkEnd w:id="0"/>
          <w:p w14:paraId="0EA7E8DB" w14:textId="77777777" w:rsidR="00114762" w:rsidRPr="00AC3A8B" w:rsidRDefault="00114762" w:rsidP="00D447B2">
            <w:pPr>
              <w:pStyle w:val="Heading3"/>
              <w:rPr>
                <w:rFonts w:cs="Arial"/>
                <w:sz w:val="22"/>
                <w:szCs w:val="22"/>
              </w:rPr>
            </w:pPr>
            <w:r w:rsidRPr="00AC3A8B">
              <w:rPr>
                <w:rFonts w:cs="Arial"/>
                <w:sz w:val="22"/>
                <w:szCs w:val="22"/>
              </w:rPr>
              <w:t>Essential Criteria</w:t>
            </w:r>
          </w:p>
        </w:tc>
        <w:tc>
          <w:tcPr>
            <w:tcW w:w="985" w:type="pct"/>
          </w:tcPr>
          <w:p w14:paraId="5A9CCAA3" w14:textId="77777777" w:rsidR="00114762" w:rsidRPr="00AC3A8B" w:rsidRDefault="00114762" w:rsidP="00A405EF">
            <w:pPr>
              <w:pStyle w:val="Heading3"/>
              <w:rPr>
                <w:rFonts w:cs="Arial"/>
                <w:sz w:val="22"/>
                <w:szCs w:val="22"/>
              </w:rPr>
            </w:pPr>
            <w:r w:rsidRPr="00AC3A8B">
              <w:rPr>
                <w:rFonts w:cs="Arial"/>
                <w:sz w:val="22"/>
                <w:szCs w:val="22"/>
              </w:rPr>
              <w:t>Assessed By:</w:t>
            </w:r>
          </w:p>
        </w:tc>
      </w:tr>
      <w:tr w:rsidR="00E81388" w:rsidRPr="00AC3A8B" w14:paraId="5A5B663D" w14:textId="77777777" w:rsidTr="00220F99">
        <w:tc>
          <w:tcPr>
            <w:tcW w:w="4015" w:type="pct"/>
          </w:tcPr>
          <w:p w14:paraId="1C3AF171" w14:textId="2BBDF1DF" w:rsidR="00E81388" w:rsidRPr="00E81388" w:rsidRDefault="00E81388" w:rsidP="00E81388">
            <w:pPr>
              <w:autoSpaceDE w:val="0"/>
              <w:autoSpaceDN w:val="0"/>
              <w:adjustRightInd w:val="0"/>
              <w:spacing w:after="120"/>
              <w:jc w:val="both"/>
              <w:rPr>
                <w:rFonts w:ascii="Arial" w:hAnsi="Arial" w:cs="Arial"/>
                <w:color w:val="000000"/>
                <w:szCs w:val="22"/>
                <w:lang w:eastAsia="en-GB"/>
              </w:rPr>
            </w:pPr>
            <w:r w:rsidRPr="00E81388">
              <w:rPr>
                <w:rFonts w:ascii="Arial" w:hAnsi="Arial" w:cs="Arial"/>
              </w:rPr>
              <w:t xml:space="preserve">Experience of using financial/payroll/admin systems  </w:t>
            </w:r>
          </w:p>
        </w:tc>
        <w:tc>
          <w:tcPr>
            <w:tcW w:w="985" w:type="pct"/>
          </w:tcPr>
          <w:p w14:paraId="1C4D3E4A" w14:textId="373B16E0" w:rsidR="00E81388" w:rsidRPr="00E81388" w:rsidRDefault="00E81388" w:rsidP="00E81388">
            <w:pPr>
              <w:spacing w:before="120" w:after="120"/>
              <w:jc w:val="both"/>
              <w:rPr>
                <w:rFonts w:ascii="Arial" w:hAnsi="Arial" w:cs="Arial"/>
                <w:szCs w:val="22"/>
              </w:rPr>
            </w:pPr>
            <w:r w:rsidRPr="00E81388">
              <w:rPr>
                <w:rFonts w:ascii="Arial" w:eastAsia="Tahoma" w:hAnsi="Arial" w:cs="Arial"/>
              </w:rPr>
              <w:t xml:space="preserve">A&amp;I </w:t>
            </w:r>
          </w:p>
        </w:tc>
      </w:tr>
      <w:tr w:rsidR="00E81388" w:rsidRPr="00AC3A8B" w14:paraId="3F9D28AE" w14:textId="77777777" w:rsidTr="00220F99">
        <w:tc>
          <w:tcPr>
            <w:tcW w:w="4015" w:type="pct"/>
          </w:tcPr>
          <w:p w14:paraId="7F6E0554" w14:textId="41D89E4C" w:rsidR="00E81388" w:rsidRPr="00E81388" w:rsidRDefault="00E81388" w:rsidP="00E81388">
            <w:pPr>
              <w:spacing w:before="120" w:after="120"/>
              <w:jc w:val="both"/>
              <w:rPr>
                <w:rFonts w:ascii="Arial" w:hAnsi="Arial" w:cs="Arial"/>
                <w:noProof/>
                <w:szCs w:val="22"/>
              </w:rPr>
            </w:pPr>
            <w:r w:rsidRPr="00E81388">
              <w:rPr>
                <w:rFonts w:ascii="Arial" w:hAnsi="Arial" w:cs="Arial"/>
              </w:rPr>
              <w:t xml:space="preserve">GCSE grade C or above in English and Maths (or equivalent standard of education) or comparable ability </w:t>
            </w:r>
          </w:p>
        </w:tc>
        <w:tc>
          <w:tcPr>
            <w:tcW w:w="985" w:type="pct"/>
            <w:vAlign w:val="center"/>
          </w:tcPr>
          <w:p w14:paraId="3ACF592F" w14:textId="0B476063" w:rsidR="00E81388" w:rsidRPr="00E81388" w:rsidRDefault="00E81388" w:rsidP="00E81388">
            <w:pPr>
              <w:spacing w:before="120" w:after="120"/>
              <w:jc w:val="both"/>
              <w:rPr>
                <w:rFonts w:ascii="Arial" w:hAnsi="Arial" w:cs="Arial"/>
                <w:szCs w:val="22"/>
              </w:rPr>
            </w:pPr>
            <w:r w:rsidRPr="00E81388">
              <w:rPr>
                <w:rFonts w:ascii="Arial" w:eastAsia="Tahoma" w:hAnsi="Arial" w:cs="Arial"/>
              </w:rPr>
              <w:t xml:space="preserve">A&amp;D </w:t>
            </w:r>
          </w:p>
        </w:tc>
      </w:tr>
      <w:tr w:rsidR="00E81388" w:rsidRPr="00AC3A8B" w14:paraId="26CC1E89" w14:textId="77777777" w:rsidTr="005021D7">
        <w:tc>
          <w:tcPr>
            <w:tcW w:w="4015" w:type="pct"/>
          </w:tcPr>
          <w:p w14:paraId="0B2E756E" w14:textId="3878990D" w:rsidR="00E81388" w:rsidRPr="00E81388" w:rsidRDefault="00E81388" w:rsidP="00E81388">
            <w:pPr>
              <w:autoSpaceDE w:val="0"/>
              <w:autoSpaceDN w:val="0"/>
              <w:adjustRightInd w:val="0"/>
              <w:spacing w:after="120"/>
              <w:jc w:val="both"/>
              <w:rPr>
                <w:rFonts w:ascii="Arial" w:hAnsi="Arial" w:cs="Arial"/>
                <w:noProof/>
                <w:szCs w:val="22"/>
              </w:rPr>
            </w:pPr>
            <w:r w:rsidRPr="00E81388">
              <w:rPr>
                <w:rFonts w:ascii="Arial" w:hAnsi="Arial" w:cs="Arial"/>
              </w:rPr>
              <w:t xml:space="preserve">Previous PA/admin experience </w:t>
            </w:r>
          </w:p>
        </w:tc>
        <w:tc>
          <w:tcPr>
            <w:tcW w:w="985" w:type="pct"/>
          </w:tcPr>
          <w:p w14:paraId="105BA4C0" w14:textId="255646AE" w:rsidR="00E81388" w:rsidRPr="00E81388" w:rsidRDefault="00E81388" w:rsidP="00E81388">
            <w:pPr>
              <w:spacing w:before="120" w:after="120"/>
              <w:jc w:val="both"/>
              <w:rPr>
                <w:rFonts w:ascii="Arial" w:hAnsi="Arial" w:cs="Arial"/>
                <w:szCs w:val="22"/>
              </w:rPr>
            </w:pPr>
            <w:r w:rsidRPr="00E81388">
              <w:rPr>
                <w:rFonts w:ascii="Arial" w:eastAsia="Tahoma" w:hAnsi="Arial" w:cs="Arial"/>
              </w:rPr>
              <w:t xml:space="preserve">A&amp;I    </w:t>
            </w:r>
          </w:p>
        </w:tc>
      </w:tr>
      <w:tr w:rsidR="00E81388" w:rsidRPr="00AC3A8B" w14:paraId="1B292C93" w14:textId="77777777" w:rsidTr="00220F99">
        <w:tc>
          <w:tcPr>
            <w:tcW w:w="4015" w:type="pct"/>
          </w:tcPr>
          <w:p w14:paraId="7FBC3DDD" w14:textId="79B52B72" w:rsidR="00E81388" w:rsidRPr="00E81388" w:rsidRDefault="00E81388" w:rsidP="00E81388">
            <w:pPr>
              <w:autoSpaceDE w:val="0"/>
              <w:autoSpaceDN w:val="0"/>
              <w:adjustRightInd w:val="0"/>
              <w:spacing w:after="120"/>
              <w:jc w:val="both"/>
              <w:rPr>
                <w:rFonts w:ascii="Arial" w:hAnsi="Arial" w:cs="Arial"/>
                <w:szCs w:val="22"/>
                <w:lang w:eastAsia="en-GB"/>
              </w:rPr>
            </w:pPr>
            <w:r w:rsidRPr="00E81388">
              <w:rPr>
                <w:rFonts w:ascii="Arial" w:hAnsi="Arial" w:cs="Arial"/>
              </w:rPr>
              <w:t xml:space="preserve">Flexible attitude and able to handle change effectively </w:t>
            </w:r>
          </w:p>
        </w:tc>
        <w:tc>
          <w:tcPr>
            <w:tcW w:w="985" w:type="pct"/>
          </w:tcPr>
          <w:p w14:paraId="739E4E27" w14:textId="50FFE537" w:rsidR="00E81388" w:rsidRPr="00E81388" w:rsidRDefault="00E81388" w:rsidP="00E81388">
            <w:pPr>
              <w:spacing w:before="120" w:after="120"/>
              <w:jc w:val="both"/>
              <w:rPr>
                <w:rFonts w:ascii="Arial" w:hAnsi="Arial" w:cs="Arial"/>
                <w:szCs w:val="22"/>
              </w:rPr>
            </w:pPr>
            <w:r w:rsidRPr="00E81388">
              <w:rPr>
                <w:rFonts w:ascii="Arial" w:eastAsia="Tahoma" w:hAnsi="Arial" w:cs="Arial"/>
              </w:rPr>
              <w:t xml:space="preserve">A&amp;I </w:t>
            </w:r>
          </w:p>
        </w:tc>
      </w:tr>
      <w:tr w:rsidR="00E81388" w:rsidRPr="00AC3A8B" w14:paraId="55A1407B" w14:textId="77777777" w:rsidTr="00220F99">
        <w:tc>
          <w:tcPr>
            <w:tcW w:w="4015" w:type="pct"/>
          </w:tcPr>
          <w:p w14:paraId="159FC75D" w14:textId="72979954" w:rsidR="00E81388" w:rsidRPr="00E81388" w:rsidRDefault="00E81388" w:rsidP="00E81388">
            <w:pPr>
              <w:overflowPunct w:val="0"/>
              <w:autoSpaceDE w:val="0"/>
              <w:autoSpaceDN w:val="0"/>
              <w:adjustRightInd w:val="0"/>
              <w:jc w:val="both"/>
              <w:textAlignment w:val="baseline"/>
              <w:rPr>
                <w:rFonts w:ascii="Arial" w:hAnsi="Arial" w:cs="Arial"/>
                <w:szCs w:val="22"/>
              </w:rPr>
            </w:pPr>
            <w:r w:rsidRPr="00E81388">
              <w:rPr>
                <w:rFonts w:ascii="Arial" w:hAnsi="Arial" w:cs="Arial"/>
              </w:rPr>
              <w:t>Experience of using MS Office, i.e. Word, Excel, PowerPoint, Outlook including electronic diary management to an intermediate level</w:t>
            </w:r>
          </w:p>
        </w:tc>
        <w:tc>
          <w:tcPr>
            <w:tcW w:w="985" w:type="pct"/>
            <w:vAlign w:val="center"/>
          </w:tcPr>
          <w:p w14:paraId="2DB00AF6" w14:textId="4C57DC25" w:rsidR="00E81388" w:rsidRPr="00E81388" w:rsidRDefault="00E81388" w:rsidP="00E81388">
            <w:pPr>
              <w:spacing w:before="120" w:after="120"/>
              <w:jc w:val="both"/>
              <w:rPr>
                <w:rFonts w:ascii="Arial" w:hAnsi="Arial" w:cs="Arial"/>
                <w:szCs w:val="22"/>
              </w:rPr>
            </w:pPr>
            <w:r w:rsidRPr="00E81388">
              <w:rPr>
                <w:rFonts w:ascii="Arial" w:eastAsia="Tahoma" w:hAnsi="Arial" w:cs="Arial"/>
              </w:rPr>
              <w:t xml:space="preserve">A&amp;T </w:t>
            </w:r>
          </w:p>
        </w:tc>
      </w:tr>
      <w:tr w:rsidR="00E81388" w:rsidRPr="00AC3A8B" w14:paraId="5254FEB9" w14:textId="77777777" w:rsidTr="005021D7">
        <w:tc>
          <w:tcPr>
            <w:tcW w:w="4015" w:type="pct"/>
          </w:tcPr>
          <w:p w14:paraId="2633829B" w14:textId="1D65B1C1" w:rsidR="00E81388" w:rsidRPr="00E81388" w:rsidRDefault="00E81388" w:rsidP="00E81388">
            <w:pPr>
              <w:overflowPunct w:val="0"/>
              <w:autoSpaceDE w:val="0"/>
              <w:autoSpaceDN w:val="0"/>
              <w:adjustRightInd w:val="0"/>
              <w:jc w:val="both"/>
              <w:textAlignment w:val="baseline"/>
              <w:rPr>
                <w:rFonts w:ascii="Arial" w:hAnsi="Arial" w:cs="Arial"/>
                <w:noProof/>
                <w:szCs w:val="22"/>
              </w:rPr>
            </w:pPr>
            <w:r w:rsidRPr="00E81388">
              <w:rPr>
                <w:rFonts w:ascii="Arial" w:hAnsi="Arial" w:cs="Arial"/>
              </w:rPr>
              <w:t xml:space="preserve">Able to find solutions and use own initiative </w:t>
            </w:r>
          </w:p>
        </w:tc>
        <w:tc>
          <w:tcPr>
            <w:tcW w:w="985" w:type="pct"/>
          </w:tcPr>
          <w:p w14:paraId="21263892" w14:textId="60AE7404" w:rsidR="00E81388" w:rsidRPr="00E81388" w:rsidRDefault="00E81388" w:rsidP="00E81388">
            <w:pPr>
              <w:spacing w:before="120" w:after="120"/>
              <w:jc w:val="both"/>
              <w:rPr>
                <w:rFonts w:ascii="Arial" w:hAnsi="Arial" w:cs="Arial"/>
                <w:szCs w:val="22"/>
              </w:rPr>
            </w:pPr>
            <w:r w:rsidRPr="00E81388">
              <w:rPr>
                <w:rFonts w:ascii="Arial" w:eastAsia="Tahoma" w:hAnsi="Arial" w:cs="Arial"/>
              </w:rPr>
              <w:t xml:space="preserve">A&amp;I </w:t>
            </w:r>
          </w:p>
        </w:tc>
      </w:tr>
      <w:tr w:rsidR="00E81388" w:rsidRPr="00AC3A8B" w14:paraId="0CD91B74" w14:textId="77777777" w:rsidTr="00220F99">
        <w:trPr>
          <w:trHeight w:val="510"/>
        </w:trPr>
        <w:tc>
          <w:tcPr>
            <w:tcW w:w="4015" w:type="pct"/>
          </w:tcPr>
          <w:p w14:paraId="21BCD633" w14:textId="2E790C1E" w:rsidR="00E81388" w:rsidRPr="00E81388" w:rsidRDefault="00E81388" w:rsidP="00E81388">
            <w:pPr>
              <w:spacing w:before="120" w:after="120"/>
              <w:jc w:val="both"/>
              <w:rPr>
                <w:rFonts w:ascii="Arial" w:hAnsi="Arial" w:cs="Arial"/>
                <w:noProof/>
                <w:szCs w:val="22"/>
              </w:rPr>
            </w:pPr>
            <w:r w:rsidRPr="00E81388">
              <w:rPr>
                <w:rFonts w:ascii="Arial" w:hAnsi="Arial" w:cs="Arial"/>
              </w:rPr>
              <w:t xml:space="preserve">The ability to use a keyboard with a high level of precision and speed </w:t>
            </w:r>
          </w:p>
        </w:tc>
        <w:tc>
          <w:tcPr>
            <w:tcW w:w="985" w:type="pct"/>
          </w:tcPr>
          <w:p w14:paraId="647237F2" w14:textId="515B749E" w:rsidR="00E81388" w:rsidRPr="00E81388" w:rsidRDefault="00E81388" w:rsidP="00E81388">
            <w:pPr>
              <w:spacing w:before="120" w:after="120"/>
              <w:jc w:val="both"/>
              <w:rPr>
                <w:rFonts w:ascii="Arial" w:hAnsi="Arial" w:cs="Arial"/>
                <w:szCs w:val="22"/>
              </w:rPr>
            </w:pPr>
            <w:r w:rsidRPr="00E81388">
              <w:rPr>
                <w:rFonts w:ascii="Arial" w:eastAsia="Tahoma" w:hAnsi="Arial" w:cs="Arial"/>
              </w:rPr>
              <w:t xml:space="preserve">A&amp;T </w:t>
            </w:r>
          </w:p>
        </w:tc>
      </w:tr>
      <w:tr w:rsidR="00E81388" w:rsidRPr="00AC3A8B" w14:paraId="1B8FC6BF" w14:textId="77777777" w:rsidTr="00220F99">
        <w:trPr>
          <w:trHeight w:val="510"/>
        </w:trPr>
        <w:tc>
          <w:tcPr>
            <w:tcW w:w="4015" w:type="pct"/>
          </w:tcPr>
          <w:p w14:paraId="7FFEF120" w14:textId="55F687E6" w:rsidR="00E81388" w:rsidRPr="00E81388" w:rsidRDefault="00E81388" w:rsidP="00E81388">
            <w:pPr>
              <w:spacing w:before="120" w:after="120"/>
              <w:jc w:val="both"/>
              <w:rPr>
                <w:rFonts w:ascii="Arial" w:hAnsi="Arial" w:cs="Arial"/>
                <w:noProof/>
                <w:szCs w:val="22"/>
              </w:rPr>
            </w:pPr>
            <w:r w:rsidRPr="00E81388">
              <w:rPr>
                <w:rFonts w:ascii="Arial" w:hAnsi="Arial" w:cs="Arial"/>
              </w:rPr>
              <w:t xml:space="preserve">Ability to draft reports, letter, agendas and minute meetings and take follow </w:t>
            </w:r>
            <w:proofErr w:type="gramStart"/>
            <w:r w:rsidRPr="00E81388">
              <w:rPr>
                <w:rFonts w:ascii="Arial" w:hAnsi="Arial" w:cs="Arial"/>
              </w:rPr>
              <w:t>up  action</w:t>
            </w:r>
            <w:proofErr w:type="gramEnd"/>
            <w:r w:rsidRPr="00E81388">
              <w:rPr>
                <w:rFonts w:ascii="Arial" w:hAnsi="Arial" w:cs="Arial"/>
              </w:rPr>
              <w:t xml:space="preserve"> </w:t>
            </w:r>
          </w:p>
        </w:tc>
        <w:tc>
          <w:tcPr>
            <w:tcW w:w="985" w:type="pct"/>
            <w:vAlign w:val="center"/>
          </w:tcPr>
          <w:p w14:paraId="72755D78" w14:textId="3BF79012" w:rsidR="00E81388" w:rsidRPr="00E81388" w:rsidRDefault="00E81388" w:rsidP="00E81388">
            <w:pPr>
              <w:spacing w:before="120" w:after="120"/>
              <w:jc w:val="both"/>
              <w:rPr>
                <w:rFonts w:ascii="Arial" w:hAnsi="Arial" w:cs="Arial"/>
                <w:szCs w:val="22"/>
              </w:rPr>
            </w:pPr>
            <w:r w:rsidRPr="00E81388">
              <w:rPr>
                <w:rFonts w:ascii="Arial" w:eastAsia="Tahoma" w:hAnsi="Arial" w:cs="Arial"/>
              </w:rPr>
              <w:t xml:space="preserve">A&amp;T </w:t>
            </w:r>
          </w:p>
        </w:tc>
      </w:tr>
      <w:tr w:rsidR="00E81388" w:rsidRPr="00AC3A8B" w14:paraId="6D9D6C05" w14:textId="77777777" w:rsidTr="005021D7">
        <w:trPr>
          <w:trHeight w:val="70"/>
        </w:trPr>
        <w:tc>
          <w:tcPr>
            <w:tcW w:w="4015" w:type="pct"/>
          </w:tcPr>
          <w:p w14:paraId="4EA190E4" w14:textId="06146B20" w:rsidR="00E81388" w:rsidRPr="00E81388" w:rsidRDefault="00E81388" w:rsidP="00E81388">
            <w:pPr>
              <w:pStyle w:val="Heading3"/>
              <w:rPr>
                <w:rFonts w:cs="Arial"/>
                <w:b w:val="0"/>
                <w:bCs w:val="0"/>
                <w:sz w:val="22"/>
                <w:szCs w:val="22"/>
              </w:rPr>
            </w:pPr>
            <w:r w:rsidRPr="00E81388">
              <w:rPr>
                <w:b w:val="0"/>
                <w:bCs w:val="0"/>
                <w:sz w:val="22"/>
              </w:rPr>
              <w:t xml:space="preserve">Methodical and organised approach to tasks, with an eye for detail. </w:t>
            </w:r>
          </w:p>
        </w:tc>
        <w:tc>
          <w:tcPr>
            <w:tcW w:w="985" w:type="pct"/>
          </w:tcPr>
          <w:p w14:paraId="27406CDF" w14:textId="37AE98B9" w:rsidR="00E81388" w:rsidRPr="00E81388" w:rsidRDefault="00E81388" w:rsidP="00E81388">
            <w:pPr>
              <w:pStyle w:val="Heading3"/>
              <w:rPr>
                <w:rFonts w:cs="Arial"/>
                <w:b w:val="0"/>
                <w:bCs w:val="0"/>
                <w:sz w:val="22"/>
                <w:szCs w:val="22"/>
              </w:rPr>
            </w:pPr>
            <w:r w:rsidRPr="00E81388">
              <w:rPr>
                <w:rFonts w:ascii="Tahoma" w:eastAsia="Tahoma" w:hAnsi="Tahoma" w:cs="Tahoma"/>
                <w:b w:val="0"/>
                <w:bCs w:val="0"/>
                <w:sz w:val="22"/>
              </w:rPr>
              <w:t xml:space="preserve">A&amp;I </w:t>
            </w:r>
          </w:p>
        </w:tc>
      </w:tr>
      <w:tr w:rsidR="00E81388" w:rsidRPr="00AC3A8B" w14:paraId="39E602BF" w14:textId="77777777" w:rsidTr="005021D7">
        <w:trPr>
          <w:trHeight w:val="70"/>
        </w:trPr>
        <w:tc>
          <w:tcPr>
            <w:tcW w:w="4015" w:type="pct"/>
          </w:tcPr>
          <w:p w14:paraId="75C8547E" w14:textId="1639A5AC" w:rsidR="00E81388" w:rsidRPr="00AC3A8B" w:rsidRDefault="00E81388" w:rsidP="00E81388">
            <w:pPr>
              <w:pStyle w:val="Heading3"/>
              <w:rPr>
                <w:rFonts w:cs="Arial"/>
                <w:sz w:val="22"/>
                <w:szCs w:val="22"/>
              </w:rPr>
            </w:pPr>
            <w:r>
              <w:rPr>
                <w:rFonts w:ascii="Tahoma" w:eastAsia="Tahoma" w:hAnsi="Tahoma" w:cs="Tahoma"/>
                <w:sz w:val="22"/>
              </w:rPr>
              <w:t>Desirable</w:t>
            </w:r>
          </w:p>
        </w:tc>
        <w:tc>
          <w:tcPr>
            <w:tcW w:w="985" w:type="pct"/>
          </w:tcPr>
          <w:p w14:paraId="215E4E13" w14:textId="3C95839D" w:rsidR="00E81388" w:rsidRPr="00AC3A8B" w:rsidRDefault="00E81388" w:rsidP="00E81388">
            <w:pPr>
              <w:pStyle w:val="Heading3"/>
              <w:rPr>
                <w:rFonts w:cs="Arial"/>
                <w:sz w:val="22"/>
                <w:szCs w:val="22"/>
              </w:rPr>
            </w:pPr>
          </w:p>
        </w:tc>
      </w:tr>
      <w:tr w:rsidR="00E81388" w:rsidRPr="00AC3A8B" w14:paraId="4340C717" w14:textId="77777777" w:rsidTr="005021D7">
        <w:tc>
          <w:tcPr>
            <w:tcW w:w="4015" w:type="pct"/>
          </w:tcPr>
          <w:p w14:paraId="48043D0B" w14:textId="02851B3F" w:rsidR="00E81388" w:rsidRPr="00AC3A8B" w:rsidRDefault="00E81388" w:rsidP="00E81388">
            <w:pPr>
              <w:spacing w:before="120" w:after="120"/>
              <w:jc w:val="both"/>
              <w:rPr>
                <w:rFonts w:ascii="Arial" w:hAnsi="Arial" w:cs="Arial"/>
                <w:szCs w:val="22"/>
              </w:rPr>
            </w:pPr>
            <w:r w:rsidRPr="00AC3A8B">
              <w:rPr>
                <w:rFonts w:ascii="Arial" w:hAnsi="Arial" w:cs="Arial"/>
                <w:szCs w:val="22"/>
              </w:rPr>
              <w:t xml:space="preserve">NVQ </w:t>
            </w:r>
            <w:r>
              <w:rPr>
                <w:rFonts w:ascii="Arial" w:hAnsi="Arial" w:cs="Arial"/>
                <w:szCs w:val="22"/>
              </w:rPr>
              <w:t xml:space="preserve">2 </w:t>
            </w:r>
            <w:r w:rsidRPr="00AC3A8B">
              <w:rPr>
                <w:rFonts w:ascii="Arial" w:hAnsi="Arial" w:cs="Arial"/>
                <w:szCs w:val="22"/>
              </w:rPr>
              <w:t xml:space="preserve">or higher in administration </w:t>
            </w:r>
          </w:p>
        </w:tc>
        <w:tc>
          <w:tcPr>
            <w:tcW w:w="985" w:type="pct"/>
          </w:tcPr>
          <w:p w14:paraId="65A698CC" w14:textId="711E48A3" w:rsidR="00E81388" w:rsidRPr="00AC3A8B" w:rsidRDefault="00E81388" w:rsidP="00E81388">
            <w:pPr>
              <w:spacing w:before="120" w:after="120"/>
              <w:jc w:val="both"/>
              <w:rPr>
                <w:rFonts w:ascii="Arial" w:hAnsi="Arial" w:cs="Arial"/>
                <w:szCs w:val="22"/>
              </w:rPr>
            </w:pPr>
            <w:r w:rsidRPr="00AC3A8B">
              <w:rPr>
                <w:rFonts w:ascii="Arial" w:hAnsi="Arial" w:cs="Arial"/>
                <w:szCs w:val="22"/>
              </w:rPr>
              <w:t xml:space="preserve">A&amp;D </w:t>
            </w:r>
          </w:p>
        </w:tc>
      </w:tr>
      <w:tr w:rsidR="00E81388" w:rsidRPr="00AC3A8B" w14:paraId="369E3672" w14:textId="77777777" w:rsidTr="005021D7">
        <w:tc>
          <w:tcPr>
            <w:tcW w:w="4015" w:type="pct"/>
          </w:tcPr>
          <w:p w14:paraId="2722964C" w14:textId="31D5883B" w:rsidR="00E81388" w:rsidRPr="00AC3A8B" w:rsidRDefault="00E81388" w:rsidP="00E81388">
            <w:pPr>
              <w:spacing w:before="120" w:after="120"/>
              <w:jc w:val="both"/>
              <w:rPr>
                <w:rFonts w:ascii="Arial" w:hAnsi="Arial" w:cs="Arial"/>
                <w:szCs w:val="22"/>
              </w:rPr>
            </w:pPr>
            <w:r w:rsidRPr="00AC3A8B">
              <w:rPr>
                <w:rFonts w:ascii="Arial" w:hAnsi="Arial" w:cs="Arial"/>
                <w:szCs w:val="22"/>
              </w:rPr>
              <w:t xml:space="preserve">Experience in a similar organisation (public sector) </w:t>
            </w:r>
          </w:p>
        </w:tc>
        <w:tc>
          <w:tcPr>
            <w:tcW w:w="985" w:type="pct"/>
          </w:tcPr>
          <w:p w14:paraId="74ECAC63" w14:textId="67D81261" w:rsidR="00E81388" w:rsidRPr="00AC3A8B" w:rsidRDefault="00E81388" w:rsidP="00E81388">
            <w:pPr>
              <w:spacing w:before="120" w:after="120"/>
              <w:jc w:val="both"/>
              <w:rPr>
                <w:rFonts w:ascii="Arial" w:hAnsi="Arial" w:cs="Arial"/>
                <w:szCs w:val="22"/>
              </w:rPr>
            </w:pPr>
            <w:r w:rsidRPr="00AC3A8B">
              <w:rPr>
                <w:rFonts w:ascii="Arial" w:hAnsi="Arial" w:cs="Arial"/>
                <w:szCs w:val="22"/>
              </w:rPr>
              <w:t xml:space="preserve">A&amp;I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54A4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854A4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854A4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54A4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54A4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854A4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854A4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1CEC398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2D66F41D" w14:textId="61AFC5BD" w:rsidR="0036200B" w:rsidRDefault="0036200B" w:rsidP="00114762">
      <w:pPr>
        <w:rPr>
          <w:rFonts w:ascii="Arial" w:hAnsi="Arial" w:cs="Arial"/>
        </w:rPr>
      </w:pPr>
    </w:p>
    <w:p w14:paraId="2F41CF42" w14:textId="0AB8EA86" w:rsidR="0036200B" w:rsidRDefault="0036200B" w:rsidP="00114762">
      <w:pPr>
        <w:rPr>
          <w:rFonts w:ascii="Arial" w:hAnsi="Arial" w:cs="Arial"/>
        </w:rPr>
      </w:pPr>
    </w:p>
    <w:p w14:paraId="7309DE75" w14:textId="77777777" w:rsidR="0036200B" w:rsidRDefault="0036200B" w:rsidP="00114762">
      <w:pPr>
        <w:rPr>
          <w:rFonts w:ascii="Arial" w:hAnsi="Arial" w:cs="Arial"/>
        </w:rPr>
      </w:pP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54A4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954E5BE"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0634A3">
                  <w:rPr>
                    <w:rFonts w:ascii="Wingdings 2" w:eastAsia="Wingdings 2" w:hAnsi="Wingdings 2" w:cs="Wingdings 2"/>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854A4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854A4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C213" w14:textId="77777777" w:rsidR="00A668E8" w:rsidRDefault="00A668E8" w:rsidP="007A55C8">
      <w:r>
        <w:separator/>
      </w:r>
    </w:p>
  </w:endnote>
  <w:endnote w:type="continuationSeparator" w:id="0">
    <w:p w14:paraId="24F7130B" w14:textId="77777777" w:rsidR="00A668E8" w:rsidRDefault="00A668E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A668E8" w:rsidRDefault="00A668E8">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668E8" w:rsidRDefault="00A668E8" w:rsidP="00D44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668E8" w:rsidRDefault="00A668E8" w:rsidP="00D447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668E8" w:rsidRPr="0006028D" w:rsidRDefault="00A668E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668E8" w:rsidRDefault="00A668E8" w:rsidP="00D447B2">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A668E8" w:rsidRDefault="00A668E8" w:rsidP="00D447B2">
    <w:pPr>
      <w:pStyle w:val="Footer"/>
      <w:ind w:firstLine="2880"/>
      <w:jc w:val="right"/>
      <w:rPr>
        <w:rFonts w:ascii="Arial" w:hAnsi="Arial" w:cs="Arial"/>
        <w:noProof/>
      </w:rPr>
    </w:pPr>
  </w:p>
  <w:p w14:paraId="04BBDEFD" w14:textId="77777777" w:rsidR="00A668E8" w:rsidRDefault="00A668E8" w:rsidP="00D447B2">
    <w:pPr>
      <w:pStyle w:val="Footer"/>
      <w:ind w:firstLine="2880"/>
      <w:jc w:val="right"/>
      <w:rPr>
        <w:rFonts w:ascii="Arial" w:hAnsi="Arial" w:cs="Arial"/>
        <w:noProof/>
      </w:rPr>
    </w:pPr>
  </w:p>
  <w:p w14:paraId="0AC40F32" w14:textId="77777777" w:rsidR="00A668E8" w:rsidRPr="00911D65" w:rsidRDefault="00A668E8" w:rsidP="00D447B2">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1ADB" w14:textId="77777777" w:rsidR="00A668E8" w:rsidRDefault="00A668E8" w:rsidP="007A55C8">
      <w:r>
        <w:separator/>
      </w:r>
    </w:p>
  </w:footnote>
  <w:footnote w:type="continuationSeparator" w:id="0">
    <w:p w14:paraId="19EFD871" w14:textId="77777777" w:rsidR="00A668E8" w:rsidRDefault="00A668E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A668E8" w:rsidRDefault="00A668E8"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A668E8" w:rsidRDefault="00A668E8"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668E8" w:rsidRDefault="00A668E8" w:rsidP="00D447B2">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A3D"/>
    <w:multiLevelType w:val="hybridMultilevel"/>
    <w:tmpl w:val="8C4602D0"/>
    <w:lvl w:ilvl="0" w:tplc="4112BD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E023A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DA317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E190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9C580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586B8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CB0A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A2682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5CACD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6643F"/>
    <w:multiLevelType w:val="hybridMultilevel"/>
    <w:tmpl w:val="45D6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11993"/>
    <w:multiLevelType w:val="hybridMultilevel"/>
    <w:tmpl w:val="B26084AE"/>
    <w:lvl w:ilvl="0" w:tplc="855CC35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3CFE88">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1214FE">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CA85C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743E5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667A4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CE658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4CF8A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40355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8E4933"/>
    <w:multiLevelType w:val="hybridMultilevel"/>
    <w:tmpl w:val="E428964E"/>
    <w:lvl w:ilvl="0" w:tplc="96DE47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B6065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AEE90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024DE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E6F07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6220F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BC376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F23FE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1CCA8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D6E7DC0"/>
    <w:multiLevelType w:val="hybridMultilevel"/>
    <w:tmpl w:val="12D02C7A"/>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F2F88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AA4D03A">
      <w:start w:val="1"/>
      <w:numFmt w:val="bullet"/>
      <w:lvlText w:val="▪"/>
      <w:lvlJc w:val="left"/>
      <w:pPr>
        <w:ind w:left="22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9A457C8">
      <w:start w:val="1"/>
      <w:numFmt w:val="bullet"/>
      <w:lvlText w:val="•"/>
      <w:lvlJc w:val="left"/>
      <w:pPr>
        <w:ind w:left="29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0A29BC6">
      <w:start w:val="1"/>
      <w:numFmt w:val="bullet"/>
      <w:lvlText w:val="o"/>
      <w:lvlJc w:val="left"/>
      <w:pPr>
        <w:ind w:left="3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982DBAA">
      <w:start w:val="1"/>
      <w:numFmt w:val="bullet"/>
      <w:lvlText w:val="▪"/>
      <w:lvlJc w:val="left"/>
      <w:pPr>
        <w:ind w:left="44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168E0EC">
      <w:start w:val="1"/>
      <w:numFmt w:val="bullet"/>
      <w:lvlText w:val="•"/>
      <w:lvlJc w:val="left"/>
      <w:pPr>
        <w:ind w:left="51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30C2366">
      <w:start w:val="1"/>
      <w:numFmt w:val="bullet"/>
      <w:lvlText w:val="o"/>
      <w:lvlJc w:val="left"/>
      <w:pPr>
        <w:ind w:left="58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FD23500">
      <w:start w:val="1"/>
      <w:numFmt w:val="bullet"/>
      <w:lvlText w:val="▪"/>
      <w:lvlJc w:val="left"/>
      <w:pPr>
        <w:ind w:left="65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F74DD"/>
    <w:multiLevelType w:val="hybridMultilevel"/>
    <w:tmpl w:val="09AA13C4"/>
    <w:lvl w:ilvl="0" w:tplc="BFC0B0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E25C12">
      <w:start w:val="1"/>
      <w:numFmt w:val="bullet"/>
      <w:lvlText w:val="o"/>
      <w:lvlJc w:val="left"/>
      <w:pPr>
        <w:ind w:left="1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6A6786">
      <w:start w:val="1"/>
      <w:numFmt w:val="bullet"/>
      <w:lvlText w:val="▪"/>
      <w:lvlJc w:val="left"/>
      <w:pPr>
        <w:ind w:left="2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10EF78">
      <w:start w:val="1"/>
      <w:numFmt w:val="bullet"/>
      <w:lvlText w:val="•"/>
      <w:lvlJc w:val="left"/>
      <w:pPr>
        <w:ind w:left="2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E64C18">
      <w:start w:val="1"/>
      <w:numFmt w:val="bullet"/>
      <w:lvlText w:val="o"/>
      <w:lvlJc w:val="left"/>
      <w:pPr>
        <w:ind w:left="3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B8617E">
      <w:start w:val="1"/>
      <w:numFmt w:val="bullet"/>
      <w:lvlText w:val="▪"/>
      <w:lvlJc w:val="left"/>
      <w:pPr>
        <w:ind w:left="4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B8D774">
      <w:start w:val="1"/>
      <w:numFmt w:val="bullet"/>
      <w:lvlText w:val="•"/>
      <w:lvlJc w:val="left"/>
      <w:pPr>
        <w:ind w:left="5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6864AE">
      <w:start w:val="1"/>
      <w:numFmt w:val="bullet"/>
      <w:lvlText w:val="o"/>
      <w:lvlJc w:val="left"/>
      <w:pPr>
        <w:ind w:left="5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D211D0">
      <w:start w:val="1"/>
      <w:numFmt w:val="bullet"/>
      <w:lvlText w:val="▪"/>
      <w:lvlJc w:val="left"/>
      <w:pPr>
        <w:ind w:left="6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711983"/>
    <w:multiLevelType w:val="hybridMultilevel"/>
    <w:tmpl w:val="DF9E5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2825DB6"/>
    <w:multiLevelType w:val="hybridMultilevel"/>
    <w:tmpl w:val="91D658CA"/>
    <w:lvl w:ilvl="0" w:tplc="9FEEE33A">
      <w:start w:val="1"/>
      <w:numFmt w:val="bullet"/>
      <w:lvlText w:val="•"/>
      <w:lvlJc w:val="left"/>
      <w:pPr>
        <w:ind w:left="1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5E78B8">
      <w:start w:val="1"/>
      <w:numFmt w:val="bullet"/>
      <w:lvlText w:val="o"/>
      <w:lvlJc w:val="left"/>
      <w:pPr>
        <w:ind w:left="1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6898D0">
      <w:start w:val="1"/>
      <w:numFmt w:val="bullet"/>
      <w:lvlText w:val="▪"/>
      <w:lvlJc w:val="left"/>
      <w:pPr>
        <w:ind w:left="2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D6F466">
      <w:start w:val="1"/>
      <w:numFmt w:val="bullet"/>
      <w:lvlText w:val="•"/>
      <w:lvlJc w:val="left"/>
      <w:pPr>
        <w:ind w:left="3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B82150">
      <w:start w:val="1"/>
      <w:numFmt w:val="bullet"/>
      <w:lvlText w:val="o"/>
      <w:lvlJc w:val="left"/>
      <w:pPr>
        <w:ind w:left="4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8CACAA">
      <w:start w:val="1"/>
      <w:numFmt w:val="bullet"/>
      <w:lvlText w:val="▪"/>
      <w:lvlJc w:val="left"/>
      <w:pPr>
        <w:ind w:left="4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BAD34E">
      <w:start w:val="1"/>
      <w:numFmt w:val="bullet"/>
      <w:lvlText w:val="•"/>
      <w:lvlJc w:val="left"/>
      <w:pPr>
        <w:ind w:left="5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3A5EC0">
      <w:start w:val="1"/>
      <w:numFmt w:val="bullet"/>
      <w:lvlText w:val="o"/>
      <w:lvlJc w:val="left"/>
      <w:pPr>
        <w:ind w:left="6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9ABF88">
      <w:start w:val="1"/>
      <w:numFmt w:val="bullet"/>
      <w:lvlText w:val="▪"/>
      <w:lvlJc w:val="left"/>
      <w:pPr>
        <w:ind w:left="6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230985">
    <w:abstractNumId w:val="6"/>
  </w:num>
  <w:num w:numId="2" w16cid:durableId="1589389686">
    <w:abstractNumId w:val="15"/>
  </w:num>
  <w:num w:numId="3" w16cid:durableId="1803309145">
    <w:abstractNumId w:val="11"/>
  </w:num>
  <w:num w:numId="4" w16cid:durableId="1794179196">
    <w:abstractNumId w:val="9"/>
  </w:num>
  <w:num w:numId="5" w16cid:durableId="85999687">
    <w:abstractNumId w:val="16"/>
  </w:num>
  <w:num w:numId="6" w16cid:durableId="757679303">
    <w:abstractNumId w:val="13"/>
  </w:num>
  <w:num w:numId="7" w16cid:durableId="286739587">
    <w:abstractNumId w:val="4"/>
  </w:num>
  <w:num w:numId="8" w16cid:durableId="570970195">
    <w:abstractNumId w:val="18"/>
  </w:num>
  <w:num w:numId="9" w16cid:durableId="1637683876">
    <w:abstractNumId w:val="8"/>
  </w:num>
  <w:num w:numId="10" w16cid:durableId="1470977500">
    <w:abstractNumId w:val="1"/>
  </w:num>
  <w:num w:numId="11" w16cid:durableId="1746683003">
    <w:abstractNumId w:val="12"/>
  </w:num>
  <w:num w:numId="12" w16cid:durableId="197402483">
    <w:abstractNumId w:val="10"/>
  </w:num>
  <w:num w:numId="13" w16cid:durableId="684136811">
    <w:abstractNumId w:val="17"/>
  </w:num>
  <w:num w:numId="14" w16cid:durableId="812866591">
    <w:abstractNumId w:val="5"/>
  </w:num>
  <w:num w:numId="15" w16cid:durableId="78449592">
    <w:abstractNumId w:val="7"/>
  </w:num>
  <w:num w:numId="16" w16cid:durableId="1699038492">
    <w:abstractNumId w:val="14"/>
  </w:num>
  <w:num w:numId="17" w16cid:durableId="1733775629">
    <w:abstractNumId w:val="3"/>
  </w:num>
  <w:num w:numId="18" w16cid:durableId="193157492">
    <w:abstractNumId w:val="2"/>
  </w:num>
  <w:num w:numId="19" w16cid:durableId="129023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34A3"/>
    <w:rsid w:val="00095994"/>
    <w:rsid w:val="000B4310"/>
    <w:rsid w:val="000C313F"/>
    <w:rsid w:val="00112331"/>
    <w:rsid w:val="00114762"/>
    <w:rsid w:val="00125ADA"/>
    <w:rsid w:val="00172A40"/>
    <w:rsid w:val="0019309F"/>
    <w:rsid w:val="001A3EA1"/>
    <w:rsid w:val="001B2960"/>
    <w:rsid w:val="001E1A41"/>
    <w:rsid w:val="001E6F17"/>
    <w:rsid w:val="00220F99"/>
    <w:rsid w:val="00277475"/>
    <w:rsid w:val="00293FD8"/>
    <w:rsid w:val="002A751B"/>
    <w:rsid w:val="002B2D2A"/>
    <w:rsid w:val="002B33E2"/>
    <w:rsid w:val="00361C14"/>
    <w:rsid w:val="0036200B"/>
    <w:rsid w:val="003930B2"/>
    <w:rsid w:val="003A658C"/>
    <w:rsid w:val="003E7E21"/>
    <w:rsid w:val="003F219B"/>
    <w:rsid w:val="004000D7"/>
    <w:rsid w:val="00447A18"/>
    <w:rsid w:val="00460CB3"/>
    <w:rsid w:val="004619FB"/>
    <w:rsid w:val="0046450A"/>
    <w:rsid w:val="004A4044"/>
    <w:rsid w:val="004D7CA2"/>
    <w:rsid w:val="004E77EF"/>
    <w:rsid w:val="005021D7"/>
    <w:rsid w:val="00504E43"/>
    <w:rsid w:val="005538F8"/>
    <w:rsid w:val="0057275E"/>
    <w:rsid w:val="005805C7"/>
    <w:rsid w:val="00584DE3"/>
    <w:rsid w:val="00586503"/>
    <w:rsid w:val="005A55A0"/>
    <w:rsid w:val="005C6495"/>
    <w:rsid w:val="005E0DBE"/>
    <w:rsid w:val="005E5A30"/>
    <w:rsid w:val="005E7A01"/>
    <w:rsid w:val="00607DED"/>
    <w:rsid w:val="00625D49"/>
    <w:rsid w:val="00630669"/>
    <w:rsid w:val="0065462D"/>
    <w:rsid w:val="00675FDF"/>
    <w:rsid w:val="006A0782"/>
    <w:rsid w:val="006B51E3"/>
    <w:rsid w:val="006C11BB"/>
    <w:rsid w:val="006C3EC9"/>
    <w:rsid w:val="007004F3"/>
    <w:rsid w:val="00725B7B"/>
    <w:rsid w:val="00743EFE"/>
    <w:rsid w:val="007573B9"/>
    <w:rsid w:val="00760609"/>
    <w:rsid w:val="007802D3"/>
    <w:rsid w:val="007908F4"/>
    <w:rsid w:val="007A55C8"/>
    <w:rsid w:val="007A5ECF"/>
    <w:rsid w:val="007B3787"/>
    <w:rsid w:val="007D2C2B"/>
    <w:rsid w:val="007D7C39"/>
    <w:rsid w:val="007F57B0"/>
    <w:rsid w:val="008113A7"/>
    <w:rsid w:val="00817372"/>
    <w:rsid w:val="008361E2"/>
    <w:rsid w:val="00854A4D"/>
    <w:rsid w:val="00863690"/>
    <w:rsid w:val="008802E7"/>
    <w:rsid w:val="00882210"/>
    <w:rsid w:val="008B7167"/>
    <w:rsid w:val="008C0294"/>
    <w:rsid w:val="008C335F"/>
    <w:rsid w:val="008D59C2"/>
    <w:rsid w:val="008E611E"/>
    <w:rsid w:val="00914FCC"/>
    <w:rsid w:val="00925E8C"/>
    <w:rsid w:val="00980C0A"/>
    <w:rsid w:val="009818D4"/>
    <w:rsid w:val="009A7FD0"/>
    <w:rsid w:val="009D43F7"/>
    <w:rsid w:val="009E1468"/>
    <w:rsid w:val="009E3B80"/>
    <w:rsid w:val="00A405EF"/>
    <w:rsid w:val="00A50C5D"/>
    <w:rsid w:val="00A668E8"/>
    <w:rsid w:val="00A827C9"/>
    <w:rsid w:val="00AC3A8B"/>
    <w:rsid w:val="00AD3168"/>
    <w:rsid w:val="00AD47F9"/>
    <w:rsid w:val="00B0457A"/>
    <w:rsid w:val="00B26C50"/>
    <w:rsid w:val="00B402F1"/>
    <w:rsid w:val="00B50963"/>
    <w:rsid w:val="00B50D1A"/>
    <w:rsid w:val="00BA65A0"/>
    <w:rsid w:val="00BE3A8A"/>
    <w:rsid w:val="00C22EE6"/>
    <w:rsid w:val="00C57F20"/>
    <w:rsid w:val="00C675D1"/>
    <w:rsid w:val="00C7665B"/>
    <w:rsid w:val="00CA1CE8"/>
    <w:rsid w:val="00CA2BAB"/>
    <w:rsid w:val="00CA6B3F"/>
    <w:rsid w:val="00CB40BC"/>
    <w:rsid w:val="00CB71DC"/>
    <w:rsid w:val="00CF4069"/>
    <w:rsid w:val="00D00434"/>
    <w:rsid w:val="00D20953"/>
    <w:rsid w:val="00D447B2"/>
    <w:rsid w:val="00D51738"/>
    <w:rsid w:val="00D757B0"/>
    <w:rsid w:val="00D91792"/>
    <w:rsid w:val="00D93D43"/>
    <w:rsid w:val="00DA7303"/>
    <w:rsid w:val="00DB2194"/>
    <w:rsid w:val="00DD38DD"/>
    <w:rsid w:val="00DD3ED0"/>
    <w:rsid w:val="00DF3CC6"/>
    <w:rsid w:val="00E34F5F"/>
    <w:rsid w:val="00E709E9"/>
    <w:rsid w:val="00E81388"/>
    <w:rsid w:val="00E86136"/>
    <w:rsid w:val="00EA5E95"/>
    <w:rsid w:val="00EA6D19"/>
    <w:rsid w:val="00EB3DAE"/>
    <w:rsid w:val="00EB6F28"/>
    <w:rsid w:val="00EF6D56"/>
    <w:rsid w:val="00F01386"/>
    <w:rsid w:val="00F22BA3"/>
    <w:rsid w:val="00F25B75"/>
    <w:rsid w:val="00F50B0D"/>
    <w:rsid w:val="00F745FE"/>
    <w:rsid w:val="00F96573"/>
    <w:rsid w:val="00FB6498"/>
    <w:rsid w:val="00FC7172"/>
    <w:rsid w:val="00FC71AD"/>
    <w:rsid w:val="00FD3A85"/>
    <w:rsid w:val="00FD567A"/>
    <w:rsid w:val="00FE0F17"/>
    <w:rsid w:val="00FF5074"/>
    <w:rsid w:val="02BDFD4B"/>
    <w:rsid w:val="02C08B57"/>
    <w:rsid w:val="24C591D9"/>
    <w:rsid w:val="29F2A302"/>
    <w:rsid w:val="2BD0B6AF"/>
    <w:rsid w:val="308A5329"/>
    <w:rsid w:val="44D6087C"/>
    <w:rsid w:val="4CEE8E5E"/>
    <w:rsid w:val="5274EBBB"/>
    <w:rsid w:val="58367367"/>
    <w:rsid w:val="6BB133C1"/>
    <w:rsid w:val="7899FD12"/>
    <w:rsid w:val="7C82F1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E39CC3"/>
  <w15:chartTrackingRefBased/>
  <w15:docId w15:val="{92540207-5E39-4B09-87AA-0F0D9DD5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c8564e-1822-4854-8d53-d64bb0358bd5">
      <Terms xmlns="http://schemas.microsoft.com/office/infopath/2007/PartnerControls"/>
    </lcf76f155ced4ddcb4097134ff3c332f>
    <TaxCatchAll xmlns="1568ba16-bb89-445e-9305-080e811200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116B86E6DCDA499591429C67A0E97A" ma:contentTypeVersion="16" ma:contentTypeDescription="Create a new document." ma:contentTypeScope="" ma:versionID="8151ba34ed6f73d478dc18234d81050f">
  <xsd:schema xmlns:xsd="http://www.w3.org/2001/XMLSchema" xmlns:xs="http://www.w3.org/2001/XMLSchema" xmlns:p="http://schemas.microsoft.com/office/2006/metadata/properties" xmlns:ns2="bec8564e-1822-4854-8d53-d64bb0358bd5" xmlns:ns3="1568ba16-bb89-445e-9305-080e81120003" targetNamespace="http://schemas.microsoft.com/office/2006/metadata/properties" ma:root="true" ma:fieldsID="d798fb38939c2e4f6a2cd9a7fd8ee548" ns2:_="" ns3:_="">
    <xsd:import namespace="bec8564e-1822-4854-8d53-d64bb0358bd5"/>
    <xsd:import namespace="1568ba16-bb89-445e-9305-080e811200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8564e-1822-4854-8d53-d64bb0358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68ba16-bb89-445e-9305-080e811200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234157-4d1e-4115-9bf3-1140996d2a28}" ma:internalName="TaxCatchAll" ma:showField="CatchAllData" ma:web="1568ba16-bb89-445e-9305-080e81120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bec8564e-1822-4854-8d53-d64bb0358bd5"/>
    <ds:schemaRef ds:uri="1568ba16-bb89-445e-9305-080e81120003"/>
  </ds:schemaRefs>
</ds:datastoreItem>
</file>

<file path=customXml/itemProps4.xml><?xml version="1.0" encoding="utf-8"?>
<ds:datastoreItem xmlns:ds="http://schemas.openxmlformats.org/officeDocument/2006/customXml" ds:itemID="{85DB55F1-4537-4008-9333-EDEC0B1EE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8564e-1822-4854-8d53-d64bb0358bd5"/>
    <ds:schemaRef ds:uri="1568ba16-bb89-445e-9305-080e81120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1490</Words>
  <Characters>8494</Characters>
  <Application>Microsoft Office Word</Application>
  <DocSecurity>0</DocSecurity>
  <Lines>70</Lines>
  <Paragraphs>19</Paragraphs>
  <ScaleCrop>false</ScaleCrop>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Graham, Melanie - Oxfordshire County Council</cp:lastModifiedBy>
  <cp:revision>2</cp:revision>
  <dcterms:created xsi:type="dcterms:W3CDTF">2025-05-15T12:49:00Z</dcterms:created>
  <dcterms:modified xsi:type="dcterms:W3CDTF">2025-05-15T12:49:00Z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0x01010070116B86E6DCDA499591429C67A0E97A</vt:lpwstr>
  </property>
  <property fmtid="{D5CDD505-2E9C-101B-9397-08002B2CF9AE}" pid="3" name="MediaServiceImageTags">
    <vt:lpwstr/>
  </property>
</Properties>
</file>