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6C7B" w14:textId="77777777" w:rsidR="0087616E" w:rsidRDefault="00AB1F70">
      <w:pPr>
        <w:pStyle w:val="BodyText"/>
        <w:ind w:left="6754"/>
        <w:rPr>
          <w:rFonts w:ascii="Times New Roman"/>
          <w:sz w:val="20"/>
        </w:rPr>
      </w:pPr>
      <w:r>
        <w:rPr>
          <w:rFonts w:ascii="Times New Roman"/>
          <w:noProof/>
          <w:sz w:val="20"/>
        </w:rPr>
        <w:drawing>
          <wp:inline distT="0" distB="0" distL="0" distR="0" wp14:anchorId="2D3F6D9D" wp14:editId="2D3F6D9E">
            <wp:extent cx="2171612" cy="481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71612" cy="481583"/>
                    </a:xfrm>
                    <a:prstGeom prst="rect">
                      <a:avLst/>
                    </a:prstGeom>
                  </pic:spPr>
                </pic:pic>
              </a:graphicData>
            </a:graphic>
          </wp:inline>
        </w:drawing>
      </w:r>
    </w:p>
    <w:p w14:paraId="2D3F6C7C" w14:textId="77777777" w:rsidR="0087616E" w:rsidRDefault="00AB1F70">
      <w:pPr>
        <w:spacing w:before="106"/>
        <w:ind w:left="112"/>
        <w:rPr>
          <w:b/>
          <w:sz w:val="72"/>
        </w:rPr>
      </w:pPr>
      <w:r>
        <w:rPr>
          <w:b/>
          <w:sz w:val="72"/>
        </w:rPr>
        <w:t>Job Description</w:t>
      </w:r>
    </w:p>
    <w:p w14:paraId="2D3F6C7D" w14:textId="77777777" w:rsidR="0087616E" w:rsidRDefault="00AB1F70">
      <w:pPr>
        <w:pStyle w:val="Heading1"/>
        <w:spacing w:before="617"/>
      </w:pPr>
      <w:bookmarkStart w:id="0" w:name="Section_A:_Job_Profile"/>
      <w:bookmarkEnd w:id="0"/>
      <w:r>
        <w:t>Section A: Job Profile</w:t>
      </w:r>
    </w:p>
    <w:p w14:paraId="2D3F6C7E" w14:textId="77777777" w:rsidR="0087616E" w:rsidRDefault="00AB1F70">
      <w:pPr>
        <w:spacing w:before="117"/>
        <w:ind w:left="112" w:right="197"/>
        <w:rPr>
          <w:i/>
        </w:rPr>
      </w:pPr>
      <w:r>
        <w:rPr>
          <w:i/>
        </w:rPr>
        <w:t>The job profile outlines key information relating to the salary and working conditions e.g., location of a job, along with the current focus of the role and a brief description of the main duties.</w:t>
      </w:r>
    </w:p>
    <w:p w14:paraId="2D3F6C7F" w14:textId="77777777" w:rsidR="0087616E" w:rsidRDefault="0087616E">
      <w:pPr>
        <w:pStyle w:val="BodyText"/>
        <w:rPr>
          <w:i/>
          <w:sz w:val="24"/>
        </w:rPr>
      </w:pPr>
    </w:p>
    <w:p w14:paraId="2D3F6C80" w14:textId="77777777" w:rsidR="0087616E" w:rsidRDefault="00AB1F70">
      <w:pPr>
        <w:pStyle w:val="Heading2"/>
        <w:spacing w:before="139"/>
      </w:pPr>
      <w:bookmarkStart w:id="1" w:name="Job_Details"/>
      <w:bookmarkEnd w:id="1"/>
      <w:r>
        <w:t>Job Details</w:t>
      </w:r>
    </w:p>
    <w:p w14:paraId="2D3F6C81" w14:textId="77777777" w:rsidR="0087616E" w:rsidRDefault="0087616E">
      <w:pPr>
        <w:pStyle w:val="BodyText"/>
        <w:spacing w:before="5"/>
        <w:rPr>
          <w:b/>
          <w:sz w:val="10"/>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88"/>
        <w:gridCol w:w="7656"/>
      </w:tblGrid>
      <w:tr w:rsidR="0087616E" w14:paraId="2D3F6C84" w14:textId="77777777">
        <w:trPr>
          <w:trHeight w:val="532"/>
        </w:trPr>
        <w:tc>
          <w:tcPr>
            <w:tcW w:w="2688" w:type="dxa"/>
          </w:tcPr>
          <w:p w14:paraId="2D3F6C82" w14:textId="77777777" w:rsidR="0087616E" w:rsidRDefault="00AB1F70">
            <w:pPr>
              <w:pStyle w:val="TableParagraph"/>
            </w:pPr>
            <w:r>
              <w:t>Job Title:</w:t>
            </w:r>
          </w:p>
        </w:tc>
        <w:tc>
          <w:tcPr>
            <w:tcW w:w="7656" w:type="dxa"/>
          </w:tcPr>
          <w:p w14:paraId="2D3F6C83" w14:textId="77777777" w:rsidR="0087616E" w:rsidRDefault="00AB1F70">
            <w:pPr>
              <w:pStyle w:val="TableParagraph"/>
              <w:spacing w:before="160"/>
              <w:ind w:left="105"/>
            </w:pPr>
            <w:r>
              <w:t>Local Area Coordinator</w:t>
            </w:r>
          </w:p>
        </w:tc>
      </w:tr>
      <w:tr w:rsidR="0087616E" w14:paraId="2D3F6C87" w14:textId="77777777">
        <w:trPr>
          <w:trHeight w:val="374"/>
        </w:trPr>
        <w:tc>
          <w:tcPr>
            <w:tcW w:w="2688" w:type="dxa"/>
          </w:tcPr>
          <w:p w14:paraId="2D3F6C85" w14:textId="77777777" w:rsidR="0087616E" w:rsidRDefault="00AB1F70">
            <w:pPr>
              <w:pStyle w:val="TableParagraph"/>
            </w:pPr>
            <w:r>
              <w:t>Salary:</w:t>
            </w:r>
          </w:p>
        </w:tc>
        <w:tc>
          <w:tcPr>
            <w:tcW w:w="7656" w:type="dxa"/>
          </w:tcPr>
          <w:p w14:paraId="2D3F6C86" w14:textId="2F870FC0" w:rsidR="0087616E" w:rsidRDefault="00AB1F70">
            <w:pPr>
              <w:pStyle w:val="TableParagraph"/>
              <w:spacing w:before="0"/>
              <w:ind w:left="105"/>
            </w:pPr>
            <w:r>
              <w:t xml:space="preserve">Salary: </w:t>
            </w:r>
            <w:r w:rsidR="002B498F" w:rsidRPr="002B498F">
              <w:t>£41,771 - £45,091</w:t>
            </w:r>
          </w:p>
        </w:tc>
      </w:tr>
      <w:tr w:rsidR="0087616E" w14:paraId="2D3F6C8A" w14:textId="77777777">
        <w:trPr>
          <w:trHeight w:val="371"/>
        </w:trPr>
        <w:tc>
          <w:tcPr>
            <w:tcW w:w="2688" w:type="dxa"/>
          </w:tcPr>
          <w:p w14:paraId="2D3F6C88" w14:textId="77777777" w:rsidR="0087616E" w:rsidRDefault="00AB1F70">
            <w:pPr>
              <w:pStyle w:val="TableParagraph"/>
            </w:pPr>
            <w:r>
              <w:t>Grade:</w:t>
            </w:r>
          </w:p>
        </w:tc>
        <w:tc>
          <w:tcPr>
            <w:tcW w:w="7656" w:type="dxa"/>
          </w:tcPr>
          <w:p w14:paraId="2D3F6C89" w14:textId="77777777" w:rsidR="0087616E" w:rsidRDefault="00AB1F70">
            <w:pPr>
              <w:pStyle w:val="TableParagraph"/>
              <w:spacing w:before="0"/>
              <w:ind w:left="105"/>
            </w:pPr>
            <w:r>
              <w:t>Grade 11</w:t>
            </w:r>
          </w:p>
        </w:tc>
      </w:tr>
      <w:tr w:rsidR="0087616E" w14:paraId="2D3F6C8D" w14:textId="77777777">
        <w:trPr>
          <w:trHeight w:val="373"/>
        </w:trPr>
        <w:tc>
          <w:tcPr>
            <w:tcW w:w="2688" w:type="dxa"/>
          </w:tcPr>
          <w:p w14:paraId="2D3F6C8B" w14:textId="77777777" w:rsidR="0087616E" w:rsidRDefault="00AB1F70">
            <w:pPr>
              <w:pStyle w:val="TableParagraph"/>
            </w:pPr>
            <w:r>
              <w:t>Hours:</w:t>
            </w:r>
          </w:p>
        </w:tc>
        <w:tc>
          <w:tcPr>
            <w:tcW w:w="7656" w:type="dxa"/>
          </w:tcPr>
          <w:p w14:paraId="2D3F6C8C" w14:textId="77777777" w:rsidR="0087616E" w:rsidRDefault="00AB1F70">
            <w:pPr>
              <w:pStyle w:val="TableParagraph"/>
              <w:spacing w:before="0"/>
              <w:ind w:left="105"/>
            </w:pPr>
            <w:r>
              <w:t>37</w:t>
            </w:r>
          </w:p>
        </w:tc>
      </w:tr>
      <w:tr w:rsidR="0087616E" w14:paraId="2D3F6C90" w14:textId="77777777">
        <w:trPr>
          <w:trHeight w:val="371"/>
        </w:trPr>
        <w:tc>
          <w:tcPr>
            <w:tcW w:w="2688" w:type="dxa"/>
          </w:tcPr>
          <w:p w14:paraId="2D3F6C8E" w14:textId="77777777" w:rsidR="0087616E" w:rsidRDefault="00AB1F70">
            <w:pPr>
              <w:pStyle w:val="TableParagraph"/>
            </w:pPr>
            <w:r>
              <w:t>Team:</w:t>
            </w:r>
          </w:p>
        </w:tc>
        <w:tc>
          <w:tcPr>
            <w:tcW w:w="7656" w:type="dxa"/>
          </w:tcPr>
          <w:p w14:paraId="2D3F6C8F" w14:textId="77777777" w:rsidR="0087616E" w:rsidRDefault="00AB1F70">
            <w:pPr>
              <w:pStyle w:val="TableParagraph"/>
              <w:spacing w:before="0"/>
              <w:ind w:left="105"/>
            </w:pPr>
            <w:r>
              <w:t>Age Well Commissioning Team</w:t>
            </w:r>
          </w:p>
        </w:tc>
      </w:tr>
      <w:tr w:rsidR="0087616E" w14:paraId="2D3F6C93" w14:textId="77777777">
        <w:trPr>
          <w:trHeight w:val="374"/>
        </w:trPr>
        <w:tc>
          <w:tcPr>
            <w:tcW w:w="2688" w:type="dxa"/>
          </w:tcPr>
          <w:p w14:paraId="2D3F6C91" w14:textId="77777777" w:rsidR="0087616E" w:rsidRDefault="00AB1F70">
            <w:pPr>
              <w:pStyle w:val="TableParagraph"/>
              <w:spacing w:before="62"/>
            </w:pPr>
            <w:r>
              <w:t>Service Area:</w:t>
            </w:r>
          </w:p>
        </w:tc>
        <w:tc>
          <w:tcPr>
            <w:tcW w:w="7656" w:type="dxa"/>
          </w:tcPr>
          <w:p w14:paraId="2D3F6C92" w14:textId="77777777" w:rsidR="0087616E" w:rsidRDefault="00AB1F70">
            <w:pPr>
              <w:pStyle w:val="TableParagraph"/>
              <w:spacing w:before="62"/>
              <w:ind w:left="105"/>
            </w:pPr>
            <w:r>
              <w:t>Health, Education and Social Care Commissioning</w:t>
            </w:r>
          </w:p>
        </w:tc>
      </w:tr>
      <w:tr w:rsidR="0087616E" w14:paraId="2D3F6C99" w14:textId="77777777">
        <w:trPr>
          <w:trHeight w:val="3035"/>
        </w:trPr>
        <w:tc>
          <w:tcPr>
            <w:tcW w:w="2688" w:type="dxa"/>
          </w:tcPr>
          <w:p w14:paraId="2D3F6C94" w14:textId="77777777" w:rsidR="0087616E" w:rsidRDefault="00AB1F70">
            <w:pPr>
              <w:pStyle w:val="TableParagraph"/>
            </w:pPr>
            <w:r>
              <w:t>Primary Location:</w:t>
            </w:r>
          </w:p>
        </w:tc>
        <w:tc>
          <w:tcPr>
            <w:tcW w:w="7656" w:type="dxa"/>
          </w:tcPr>
          <w:p w14:paraId="2D3F6C95" w14:textId="77777777" w:rsidR="0087616E" w:rsidRDefault="00AB1F70">
            <w:pPr>
              <w:pStyle w:val="TableParagraph"/>
              <w:spacing w:before="0"/>
              <w:ind w:left="105"/>
            </w:pPr>
            <w:r>
              <w:t>County Hall, Oxford OX1 1ND.</w:t>
            </w:r>
          </w:p>
          <w:p w14:paraId="2D3F6C96" w14:textId="77777777" w:rsidR="0087616E" w:rsidRDefault="0087616E">
            <w:pPr>
              <w:pStyle w:val="TableParagraph"/>
              <w:spacing w:before="0"/>
              <w:ind w:left="0"/>
              <w:rPr>
                <w:b/>
              </w:rPr>
            </w:pPr>
          </w:p>
          <w:p w14:paraId="2D3F6C97" w14:textId="77777777" w:rsidR="0087616E" w:rsidRDefault="00AB1F70">
            <w:pPr>
              <w:pStyle w:val="TableParagraph"/>
              <w:spacing w:before="0"/>
              <w:ind w:left="105" w:right="171"/>
              <w:rPr>
                <w:i/>
              </w:rPr>
            </w:pPr>
            <w:r>
              <w:rPr>
                <w:i/>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w:t>
            </w:r>
          </w:p>
          <w:p w14:paraId="2D3F6C98" w14:textId="77777777" w:rsidR="0087616E" w:rsidRDefault="00AB1F70">
            <w:pPr>
              <w:pStyle w:val="TableParagraph"/>
              <w:spacing w:before="0"/>
              <w:ind w:left="105" w:right="121" w:hanging="1"/>
              <w:rPr>
                <w:i/>
              </w:rPr>
            </w:pPr>
            <w:r>
              <w:rPr>
                <w:i/>
              </w:rPr>
              <w:t>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87616E" w14:paraId="2D3F6C9C" w14:textId="77777777">
        <w:trPr>
          <w:trHeight w:val="373"/>
        </w:trPr>
        <w:tc>
          <w:tcPr>
            <w:tcW w:w="2688" w:type="dxa"/>
          </w:tcPr>
          <w:p w14:paraId="2D3F6C9A" w14:textId="77777777" w:rsidR="0087616E" w:rsidRDefault="00AB1F70">
            <w:pPr>
              <w:pStyle w:val="TableParagraph"/>
            </w:pPr>
            <w:r>
              <w:t>Budget responsibility:</w:t>
            </w:r>
          </w:p>
        </w:tc>
        <w:tc>
          <w:tcPr>
            <w:tcW w:w="7656" w:type="dxa"/>
          </w:tcPr>
          <w:p w14:paraId="2D3F6C9B" w14:textId="77777777" w:rsidR="0087616E" w:rsidRDefault="00AB1F70">
            <w:pPr>
              <w:pStyle w:val="TableParagraph"/>
              <w:spacing w:before="0"/>
              <w:ind w:left="105"/>
            </w:pPr>
            <w:r>
              <w:t>No</w:t>
            </w:r>
          </w:p>
        </w:tc>
      </w:tr>
      <w:tr w:rsidR="0087616E" w14:paraId="2D3F6C9F" w14:textId="77777777">
        <w:trPr>
          <w:trHeight w:val="371"/>
        </w:trPr>
        <w:tc>
          <w:tcPr>
            <w:tcW w:w="2688" w:type="dxa"/>
          </w:tcPr>
          <w:p w14:paraId="2D3F6C9D" w14:textId="77777777" w:rsidR="0087616E" w:rsidRDefault="00AB1F70">
            <w:pPr>
              <w:pStyle w:val="TableParagraph"/>
            </w:pPr>
            <w:r>
              <w:t>Responsible to:</w:t>
            </w:r>
          </w:p>
        </w:tc>
        <w:tc>
          <w:tcPr>
            <w:tcW w:w="7656" w:type="dxa"/>
          </w:tcPr>
          <w:p w14:paraId="2D3F6C9E" w14:textId="77777777" w:rsidR="0087616E" w:rsidRDefault="00AB1F70">
            <w:pPr>
              <w:pStyle w:val="TableParagraph"/>
              <w:spacing w:before="0"/>
              <w:ind w:left="105"/>
            </w:pPr>
            <w:r>
              <w:t>Commissioning Manager</w:t>
            </w:r>
          </w:p>
        </w:tc>
      </w:tr>
      <w:tr w:rsidR="0087616E" w14:paraId="2D3F6CA2" w14:textId="77777777">
        <w:trPr>
          <w:trHeight w:val="373"/>
        </w:trPr>
        <w:tc>
          <w:tcPr>
            <w:tcW w:w="2688" w:type="dxa"/>
          </w:tcPr>
          <w:p w14:paraId="2D3F6CA0" w14:textId="77777777" w:rsidR="0087616E" w:rsidRDefault="00AB1F70">
            <w:pPr>
              <w:pStyle w:val="TableParagraph"/>
            </w:pPr>
            <w:r>
              <w:t>Responsible for:</w:t>
            </w:r>
          </w:p>
        </w:tc>
        <w:tc>
          <w:tcPr>
            <w:tcW w:w="7656" w:type="dxa"/>
          </w:tcPr>
          <w:p w14:paraId="2D3F6CA1" w14:textId="77777777" w:rsidR="0087616E" w:rsidRDefault="00AB1F70">
            <w:pPr>
              <w:pStyle w:val="TableParagraph"/>
              <w:spacing w:before="0"/>
              <w:ind w:left="105"/>
            </w:pPr>
            <w:r>
              <w:t>N/A</w:t>
            </w:r>
          </w:p>
        </w:tc>
      </w:tr>
      <w:tr w:rsidR="0087616E" w14:paraId="2D3F6CA5" w14:textId="77777777">
        <w:trPr>
          <w:trHeight w:val="371"/>
        </w:trPr>
        <w:tc>
          <w:tcPr>
            <w:tcW w:w="2688" w:type="dxa"/>
          </w:tcPr>
          <w:p w14:paraId="2D3F6CA3" w14:textId="77777777" w:rsidR="0087616E" w:rsidRDefault="00AB1F70">
            <w:pPr>
              <w:pStyle w:val="TableParagraph"/>
            </w:pPr>
            <w:r>
              <w:t>Political Restricted Post:</w:t>
            </w:r>
          </w:p>
        </w:tc>
        <w:tc>
          <w:tcPr>
            <w:tcW w:w="7656" w:type="dxa"/>
          </w:tcPr>
          <w:p w14:paraId="2D3F6CA4" w14:textId="77777777" w:rsidR="0087616E" w:rsidRDefault="00AB1F70">
            <w:pPr>
              <w:pStyle w:val="TableParagraph"/>
              <w:spacing w:before="0"/>
              <w:ind w:left="105"/>
            </w:pPr>
            <w:r>
              <w:t>No</w:t>
            </w:r>
          </w:p>
        </w:tc>
      </w:tr>
    </w:tbl>
    <w:p w14:paraId="2D3F6CA6" w14:textId="083BC66F" w:rsidR="0087616E" w:rsidRDefault="0055559F">
      <w:pPr>
        <w:spacing w:before="160"/>
        <w:ind w:left="112"/>
        <w:rPr>
          <w:b/>
          <w:sz w:val="28"/>
        </w:rPr>
      </w:pPr>
      <w:r>
        <w:rPr>
          <w:noProof/>
        </w:rPr>
        <mc:AlternateContent>
          <mc:Choice Requires="wps">
            <w:drawing>
              <wp:anchor distT="0" distB="0" distL="0" distR="0" simplePos="0" relativeHeight="251658240" behindDoc="1" locked="0" layoutInCell="1" allowOverlap="1" wp14:anchorId="2D3F6DA0" wp14:editId="3FB7C635">
                <wp:simplePos x="0" y="0"/>
                <wp:positionH relativeFrom="page">
                  <wp:posOffset>544195</wp:posOffset>
                </wp:positionH>
                <wp:positionV relativeFrom="paragraph">
                  <wp:posOffset>385445</wp:posOffset>
                </wp:positionV>
                <wp:extent cx="6568440" cy="970915"/>
                <wp:effectExtent l="0" t="0" r="0" b="0"/>
                <wp:wrapTopAndBottom/>
                <wp:docPr id="879289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970915"/>
                        </a:xfrm>
                        <a:prstGeom prst="rect">
                          <a:avLst/>
                        </a:prstGeom>
                        <a:noFill/>
                        <a:ln w="6096">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D3F6DA7" w14:textId="77777777" w:rsidR="0087616E" w:rsidRDefault="00AB1F70">
                            <w:pPr>
                              <w:pStyle w:val="BodyText"/>
                              <w:ind w:left="103" w:right="147"/>
                            </w:pPr>
                            <w:r>
                              <w:t>A Local Area Coordinator is an accessible point of contact in a local area. Anyone in that place can connect with or be introduced to them with no referral needed and time limit on the relationship. The Local Area Coordinator’s job is to “walk alongside” people and families helping them find sustainable (often non-service based) solutions to any concerns / challenges, whilst promoting and supporting more inclusive and better-connected communities. The majority of their time is spent alongside people and families who are often experiencing some form of exclusion and / or complex challenges in their lives.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F6DA0" id="_x0000_t202" coordsize="21600,21600" o:spt="202" path="m,l,21600r21600,l21600,xe">
                <v:stroke joinstyle="miter"/>
                <v:path gradientshapeok="t" o:connecttype="rect"/>
              </v:shapetype>
              <v:shape id="Text Box 8" o:spid="_x0000_s1026" type="#_x0000_t202" style="position:absolute;left:0;text-align:left;margin-left:42.85pt;margin-top:30.35pt;width:517.2pt;height:7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" filled="f" strokecolor="#bebebe" strokeweight=".48pt">
                <v:textbox inset="0,0,0,0">
                  <w:txbxContent>
                    <w:p w14:paraId="2D3F6DA7" w14:textId="77777777" w:rsidR="0087616E" w:rsidRDefault="00AB1F70">
                      <w:pPr>
                        <w:pStyle w:val="BodyText"/>
                        <w:ind w:left="103" w:right="147"/>
                      </w:pPr>
                      <w:r>
                        <w:t>A Local Area Coordinator is an accessible point of contact in a local area. Anyone in that place can connect with or be introduced to them with no referral needed and time limit on the relationship. The Local Area Coordinator’s job is to “walk alongside” people and families helping them find sustainable (often non-service based) solutions to any concerns / challenges, whilst promoting and supporting more inclusive and better-connected communities. The majority of their time is spent alongside people and families who are often experiencing some form of exclusion and / or complex challenges in their lives.</w:t>
                      </w:r>
                    </w:p>
                  </w:txbxContent>
                </v:textbox>
                <w10:wrap type="topAndBottom" anchorx="page"/>
              </v:shape>
            </w:pict>
          </mc:Fallback>
        </mc:AlternateContent>
      </w:r>
      <w:bookmarkStart w:id="2" w:name="Job_Purpose"/>
      <w:bookmarkEnd w:id="2"/>
      <w:r w:rsidR="00AB1F70">
        <w:rPr>
          <w:b/>
          <w:sz w:val="28"/>
        </w:rPr>
        <w:t>Job Purpose</w:t>
      </w:r>
    </w:p>
    <w:p w14:paraId="2D3F6CA7" w14:textId="77777777" w:rsidR="0087616E" w:rsidRDefault="0087616E">
      <w:pPr>
        <w:pStyle w:val="BodyText"/>
        <w:rPr>
          <w:b/>
          <w:sz w:val="20"/>
        </w:rPr>
      </w:pPr>
    </w:p>
    <w:p w14:paraId="2D3F6CA8" w14:textId="77777777" w:rsidR="0087616E" w:rsidRDefault="0087616E">
      <w:pPr>
        <w:pStyle w:val="BodyText"/>
        <w:rPr>
          <w:b/>
          <w:sz w:val="20"/>
        </w:rPr>
      </w:pPr>
    </w:p>
    <w:p w14:paraId="2D3F6CA9" w14:textId="77777777" w:rsidR="0087616E" w:rsidRDefault="0087616E">
      <w:pPr>
        <w:pStyle w:val="BodyText"/>
        <w:rPr>
          <w:b/>
          <w:sz w:val="20"/>
        </w:rPr>
      </w:pPr>
    </w:p>
    <w:p w14:paraId="2D3F6CAA" w14:textId="77777777" w:rsidR="0087616E" w:rsidRDefault="0087616E">
      <w:pPr>
        <w:pStyle w:val="BodyText"/>
        <w:rPr>
          <w:b/>
          <w:sz w:val="20"/>
        </w:rPr>
      </w:pPr>
    </w:p>
    <w:p w14:paraId="2D3F6CAB" w14:textId="77777777" w:rsidR="0087616E" w:rsidRDefault="0087616E">
      <w:pPr>
        <w:pStyle w:val="BodyText"/>
        <w:rPr>
          <w:b/>
          <w:sz w:val="20"/>
        </w:rPr>
      </w:pPr>
    </w:p>
    <w:p w14:paraId="2D3F6CAC" w14:textId="77777777" w:rsidR="0087616E" w:rsidRDefault="0087616E">
      <w:pPr>
        <w:pStyle w:val="BodyText"/>
        <w:rPr>
          <w:b/>
          <w:sz w:val="20"/>
        </w:rPr>
      </w:pPr>
    </w:p>
    <w:p w14:paraId="2D3F6CAD" w14:textId="77777777" w:rsidR="0087616E" w:rsidRDefault="0087616E">
      <w:pPr>
        <w:pStyle w:val="BodyText"/>
        <w:rPr>
          <w:b/>
          <w:sz w:val="20"/>
        </w:rPr>
      </w:pPr>
    </w:p>
    <w:p w14:paraId="2D3F6CAE" w14:textId="77777777" w:rsidR="0087616E" w:rsidRDefault="0087616E">
      <w:pPr>
        <w:pStyle w:val="BodyText"/>
        <w:spacing w:before="6"/>
        <w:rPr>
          <w:b/>
          <w:sz w:val="16"/>
        </w:rPr>
      </w:pPr>
    </w:p>
    <w:p w14:paraId="2D3F6CAF" w14:textId="77777777" w:rsidR="0087616E" w:rsidRDefault="00AB1F70">
      <w:pPr>
        <w:pStyle w:val="BodyText"/>
        <w:spacing w:before="101"/>
        <w:ind w:left="112"/>
        <w:rPr>
          <w:rFonts w:ascii="Tahoma" w:hAnsi="Tahoma"/>
        </w:rPr>
      </w:pPr>
      <w:r>
        <w:rPr>
          <w:rFonts w:ascii="Tahoma" w:hAnsi="Tahoma"/>
        </w:rPr>
        <w:t>Job description Template – April 2022</w:t>
      </w:r>
    </w:p>
    <w:p w14:paraId="2D3F6CB0" w14:textId="77777777" w:rsidR="0087616E" w:rsidRDefault="0087616E">
      <w:pPr>
        <w:rPr>
          <w:rFonts w:ascii="Tahoma" w:hAnsi="Tahoma"/>
        </w:rPr>
        <w:sectPr w:rsidR="0087616E">
          <w:type w:val="continuous"/>
          <w:pgSz w:w="11910" w:h="16850"/>
          <w:pgMar w:top="640" w:right="580" w:bottom="280" w:left="740" w:header="720" w:footer="720" w:gutter="0"/>
          <w:cols w:space="720"/>
        </w:sectPr>
      </w:pPr>
    </w:p>
    <w:p w14:paraId="2D3F6CB1" w14:textId="3D97DBF2" w:rsidR="0087616E" w:rsidRDefault="0055559F">
      <w:pPr>
        <w:pStyle w:val="Heading2"/>
        <w:spacing w:before="72"/>
      </w:pPr>
      <w:r>
        <w:rPr>
          <w:noProof/>
        </w:rPr>
        <w:lastRenderedPageBreak/>
        <mc:AlternateContent>
          <mc:Choice Requires="wpg">
            <w:drawing>
              <wp:anchor distT="0" distB="0" distL="114300" distR="114300" simplePos="0" relativeHeight="251027456" behindDoc="1" locked="0" layoutInCell="1" allowOverlap="1" wp14:anchorId="2D3F6DA1" wp14:editId="6C9224BA">
                <wp:simplePos x="0" y="0"/>
                <wp:positionH relativeFrom="page">
                  <wp:posOffset>541020</wp:posOffset>
                </wp:positionH>
                <wp:positionV relativeFrom="page">
                  <wp:posOffset>1127760</wp:posOffset>
                </wp:positionV>
                <wp:extent cx="6574790" cy="8560435"/>
                <wp:effectExtent l="0" t="0" r="0" b="0"/>
                <wp:wrapNone/>
                <wp:docPr id="14531101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790" cy="8560435"/>
                          <a:chOff x="852" y="1776"/>
                          <a:chExt cx="10354" cy="13481"/>
                        </a:xfrm>
                      </wpg:grpSpPr>
                      <wps:wsp>
                        <wps:cNvPr id="1859934157" name="Line 7"/>
                        <wps:cNvCnPr>
                          <a:cxnSpLocks noChangeShapeType="1"/>
                        </wps:cNvCnPr>
                        <wps:spPr bwMode="auto">
                          <a:xfrm>
                            <a:off x="862" y="1781"/>
                            <a:ext cx="10334" cy="0"/>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s:wsp>
                        <wps:cNvPr id="980544963" name="Line 6"/>
                        <wps:cNvCnPr>
                          <a:cxnSpLocks noChangeShapeType="1"/>
                        </wps:cNvCnPr>
                        <wps:spPr bwMode="auto">
                          <a:xfrm>
                            <a:off x="857" y="1776"/>
                            <a:ext cx="0" cy="13481"/>
                          </a:xfrm>
                          <a:prstGeom prst="line">
                            <a:avLst/>
                          </a:prstGeom>
                          <a:noFill/>
                          <a:ln w="6109">
                            <a:solidFill>
                              <a:srgbClr val="BEBEBE"/>
                            </a:solidFill>
                            <a:round/>
                            <a:headEnd/>
                            <a:tailEnd/>
                          </a:ln>
                          <a:extLst>
                            <a:ext uri="{909E8E84-426E-40DD-AFC4-6F175D3DCCD1}">
                              <a14:hiddenFill xmlns:a14="http://schemas.microsoft.com/office/drawing/2010/main">
                                <a:noFill/>
                              </a14:hiddenFill>
                            </a:ext>
                          </a:extLst>
                        </wps:spPr>
                        <wps:bodyPr/>
                      </wps:wsp>
                      <wps:wsp>
                        <wps:cNvPr id="330176998" name="Line 5"/>
                        <wps:cNvCnPr>
                          <a:cxnSpLocks noChangeShapeType="1"/>
                        </wps:cNvCnPr>
                        <wps:spPr bwMode="auto">
                          <a:xfrm>
                            <a:off x="862" y="15252"/>
                            <a:ext cx="10334" cy="0"/>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s:wsp>
                        <wps:cNvPr id="529443030" name="Line 4"/>
                        <wps:cNvCnPr>
                          <a:cxnSpLocks noChangeShapeType="1"/>
                        </wps:cNvCnPr>
                        <wps:spPr bwMode="auto">
                          <a:xfrm>
                            <a:off x="11201" y="1776"/>
                            <a:ext cx="0" cy="13481"/>
                          </a:xfrm>
                          <a:prstGeom prst="line">
                            <a:avLst/>
                          </a:prstGeom>
                          <a:noFill/>
                          <a:ln w="6096">
                            <a:solidFill>
                              <a:srgbClr val="BEBEB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26671F" id="Group 3" o:spid="_x0000_s1026" style="position:absolute;margin-left:42.6pt;margin-top:88.8pt;width:517.7pt;height:674.05pt;z-index:-252289024;mso-position-horizontal-relative:page;mso-position-vertical-relative:page" coordorigin="852,1776" coordsize="10354,1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">
                <v:line id="Line 7" o:spid="_x0000_s1027" style="position:absolute;visibility:visible;mso-wrap-style:square" from="862,1781" to="11196,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" strokecolor="#bebebe" strokeweight=".48pt"/>
                <v:line id="Line 6" o:spid="_x0000_s1028" style="position:absolute;visibility:visible;mso-wrap-style:square" from="857,1776" to="857,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" strokecolor="#bebebe" strokeweight=".16969mm"/>
                <v:line id="Line 5" o:spid="_x0000_s1029" style="position:absolute;visibility:visible;mso-wrap-style:square" from="862,15252" to="11196,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" strokecolor="#bebebe" strokeweight=".48pt"/>
                <v:line id="Line 4" o:spid="_x0000_s1030" style="position:absolute;visibility:visible;mso-wrap-style:square" from="11201,1776" to="11201,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" strokecolor="#bebebe" strokeweight=".48pt"/>
                <w10:wrap anchorx="page" anchory="page"/>
              </v:group>
            </w:pict>
          </mc:Fallback>
        </mc:AlternateContent>
      </w:r>
      <w:bookmarkStart w:id="3" w:name="Job_Responsibilities"/>
      <w:bookmarkEnd w:id="3"/>
      <w:r w:rsidR="00AB1F70">
        <w:t>Job</w:t>
      </w:r>
      <w:r w:rsidR="00AB1F70">
        <w:rPr>
          <w:spacing w:val="-9"/>
        </w:rPr>
        <w:t xml:space="preserve"> </w:t>
      </w:r>
      <w:r w:rsidR="00AB1F70">
        <w:t>Responsibilities</w:t>
      </w:r>
    </w:p>
    <w:p w14:paraId="2D3F6CB2" w14:textId="77777777" w:rsidR="0087616E" w:rsidRDefault="00AB1F70">
      <w:pPr>
        <w:pStyle w:val="Heading3"/>
        <w:spacing w:before="131"/>
        <w:ind w:right="726"/>
      </w:pPr>
      <w:r>
        <w:t>Individual, Family/Carer, Support and Coordination: Working to the Local Area Coordination Principles and</w:t>
      </w:r>
      <w:r>
        <w:rPr>
          <w:spacing w:val="-6"/>
        </w:rPr>
        <w:t xml:space="preserve"> </w:t>
      </w:r>
      <w:r>
        <w:t>Approach</w:t>
      </w:r>
    </w:p>
    <w:p w14:paraId="2D3F6CB3" w14:textId="77777777" w:rsidR="0087616E" w:rsidRDefault="0087616E">
      <w:pPr>
        <w:pStyle w:val="BodyText"/>
        <w:spacing w:before="3"/>
        <w:rPr>
          <w:b/>
        </w:rPr>
      </w:pPr>
    </w:p>
    <w:p w14:paraId="2D3F6CB4" w14:textId="77777777" w:rsidR="0087616E" w:rsidRDefault="00AB1F70">
      <w:pPr>
        <w:pStyle w:val="ListParagraph"/>
        <w:numPr>
          <w:ilvl w:val="0"/>
          <w:numId w:val="3"/>
        </w:numPr>
        <w:tabs>
          <w:tab w:val="left" w:pos="944"/>
          <w:tab w:val="left" w:pos="945"/>
        </w:tabs>
        <w:spacing w:line="237" w:lineRule="auto"/>
        <w:ind w:right="491"/>
      </w:pPr>
      <w:r>
        <w:t>Be available for introductions to any person in the local area without complicated processes or time limits, making it easy for people to connect with</w:t>
      </w:r>
      <w:r>
        <w:rPr>
          <w:spacing w:val="-5"/>
        </w:rPr>
        <w:t xml:space="preserve"> </w:t>
      </w:r>
      <w:r>
        <w:t>you.</w:t>
      </w:r>
    </w:p>
    <w:p w14:paraId="2D3F6CB5" w14:textId="77777777" w:rsidR="0087616E" w:rsidRDefault="00AB1F70">
      <w:pPr>
        <w:pStyle w:val="ListParagraph"/>
        <w:numPr>
          <w:ilvl w:val="0"/>
          <w:numId w:val="3"/>
        </w:numPr>
        <w:tabs>
          <w:tab w:val="left" w:pos="944"/>
          <w:tab w:val="left" w:pos="945"/>
        </w:tabs>
        <w:spacing w:before="4" w:line="237" w:lineRule="auto"/>
        <w:ind w:right="529"/>
      </w:pPr>
      <w:r>
        <w:t>Build positive relationships with people and be part of the local community, meeting individual people and their</w:t>
      </w:r>
      <w:r>
        <w:rPr>
          <w:spacing w:val="-45"/>
        </w:rPr>
        <w:t xml:space="preserve"> </w:t>
      </w:r>
      <w:r>
        <w:t>families where they’re at (in their own homes and or in their local community)</w:t>
      </w:r>
    </w:p>
    <w:p w14:paraId="2D3F6CB6" w14:textId="77777777" w:rsidR="0087616E" w:rsidRDefault="00AB1F70">
      <w:pPr>
        <w:pStyle w:val="ListParagraph"/>
        <w:numPr>
          <w:ilvl w:val="0"/>
          <w:numId w:val="3"/>
        </w:numPr>
        <w:tabs>
          <w:tab w:val="left" w:pos="944"/>
          <w:tab w:val="left" w:pos="946"/>
        </w:tabs>
        <w:spacing w:before="3" w:line="237" w:lineRule="auto"/>
        <w:ind w:left="945" w:right="298"/>
      </w:pPr>
      <w:r>
        <w:t>Support people and their families (who are often experiencing complex life challenges) in setting their own goals and planning changes they’d like to make for a better life, focusing on their strengths and</w:t>
      </w:r>
      <w:r>
        <w:rPr>
          <w:spacing w:val="-2"/>
        </w:rPr>
        <w:t xml:space="preserve"> </w:t>
      </w:r>
      <w:r>
        <w:t>needs.</w:t>
      </w:r>
    </w:p>
    <w:p w14:paraId="2D3F6CB7" w14:textId="77777777" w:rsidR="0087616E" w:rsidRDefault="00AB1F70">
      <w:pPr>
        <w:pStyle w:val="ListParagraph"/>
        <w:numPr>
          <w:ilvl w:val="0"/>
          <w:numId w:val="3"/>
        </w:numPr>
        <w:tabs>
          <w:tab w:val="left" w:pos="945"/>
          <w:tab w:val="left" w:pos="946"/>
        </w:tabs>
        <w:spacing w:before="5" w:line="237" w:lineRule="auto"/>
        <w:ind w:left="945" w:right="661"/>
      </w:pPr>
      <w:r>
        <w:t>Help people find useful information and connect with supports in a way that makes sense for them and upholds their vision of a good</w:t>
      </w:r>
      <w:r>
        <w:rPr>
          <w:spacing w:val="-6"/>
        </w:rPr>
        <w:t xml:space="preserve"> </w:t>
      </w:r>
      <w:r>
        <w:t>life.</w:t>
      </w:r>
    </w:p>
    <w:p w14:paraId="2D3F6CB8" w14:textId="77777777" w:rsidR="0087616E" w:rsidRDefault="00AB1F70">
      <w:pPr>
        <w:pStyle w:val="ListParagraph"/>
        <w:numPr>
          <w:ilvl w:val="0"/>
          <w:numId w:val="3"/>
        </w:numPr>
        <w:tabs>
          <w:tab w:val="left" w:pos="945"/>
          <w:tab w:val="left" w:pos="946"/>
        </w:tabs>
        <w:spacing w:before="1" w:line="268" w:lineRule="exact"/>
        <w:ind w:left="945"/>
      </w:pPr>
      <w:r>
        <w:t>Encourage and promote diverse participation and inclusion in community</w:t>
      </w:r>
      <w:r>
        <w:rPr>
          <w:spacing w:val="-16"/>
        </w:rPr>
        <w:t xml:space="preserve"> </w:t>
      </w:r>
      <w:r>
        <w:t>life.</w:t>
      </w:r>
    </w:p>
    <w:p w14:paraId="2D3F6CB9" w14:textId="77777777" w:rsidR="0087616E" w:rsidRDefault="00AB1F70">
      <w:pPr>
        <w:pStyle w:val="ListParagraph"/>
        <w:numPr>
          <w:ilvl w:val="0"/>
          <w:numId w:val="3"/>
        </w:numPr>
        <w:tabs>
          <w:tab w:val="left" w:pos="945"/>
          <w:tab w:val="left" w:pos="946"/>
        </w:tabs>
        <w:spacing w:line="268" w:lineRule="exact"/>
        <w:ind w:left="945"/>
      </w:pPr>
      <w:r>
        <w:t>Help people use their voice, speak up for themselves and be</w:t>
      </w:r>
      <w:r>
        <w:rPr>
          <w:spacing w:val="-4"/>
        </w:rPr>
        <w:t xml:space="preserve"> </w:t>
      </w:r>
      <w:r>
        <w:t>heard.</w:t>
      </w:r>
    </w:p>
    <w:p w14:paraId="2D3F6CBA" w14:textId="77777777" w:rsidR="0087616E" w:rsidRDefault="00AB1F70">
      <w:pPr>
        <w:pStyle w:val="ListParagraph"/>
        <w:numPr>
          <w:ilvl w:val="0"/>
          <w:numId w:val="3"/>
        </w:numPr>
        <w:tabs>
          <w:tab w:val="left" w:pos="945"/>
          <w:tab w:val="left" w:pos="946"/>
        </w:tabs>
        <w:spacing w:before="2" w:line="237" w:lineRule="auto"/>
        <w:ind w:left="945" w:right="695"/>
      </w:pPr>
      <w:r>
        <w:t>Work closely with social care colleagues, primary care services, and local organisations to ensure any services people are drawing on are complementary to their goals and vision of a better</w:t>
      </w:r>
      <w:r>
        <w:rPr>
          <w:spacing w:val="1"/>
        </w:rPr>
        <w:t xml:space="preserve"> </w:t>
      </w:r>
      <w:r>
        <w:t>life.</w:t>
      </w:r>
    </w:p>
    <w:p w14:paraId="2D3F6CBB" w14:textId="77777777" w:rsidR="0087616E" w:rsidRDefault="0087616E">
      <w:pPr>
        <w:pStyle w:val="BodyText"/>
        <w:spacing w:before="2"/>
      </w:pPr>
    </w:p>
    <w:p w14:paraId="2D3F6CBC" w14:textId="77777777" w:rsidR="0087616E" w:rsidRDefault="00AB1F70">
      <w:pPr>
        <w:pStyle w:val="Heading3"/>
        <w:ind w:left="225"/>
      </w:pPr>
      <w:r>
        <w:t>Supporting Capacity Building in the Local Area:</w:t>
      </w:r>
    </w:p>
    <w:p w14:paraId="2D3F6CBD" w14:textId="77777777" w:rsidR="0087616E" w:rsidRDefault="0087616E">
      <w:pPr>
        <w:pStyle w:val="BodyText"/>
        <w:spacing w:before="4"/>
        <w:rPr>
          <w:b/>
        </w:rPr>
      </w:pPr>
    </w:p>
    <w:p w14:paraId="2D3F6CBE" w14:textId="77777777" w:rsidR="0087616E" w:rsidRDefault="00AB1F70">
      <w:pPr>
        <w:pStyle w:val="ListParagraph"/>
        <w:numPr>
          <w:ilvl w:val="0"/>
          <w:numId w:val="3"/>
        </w:numPr>
        <w:tabs>
          <w:tab w:val="left" w:pos="945"/>
          <w:tab w:val="left" w:pos="946"/>
        </w:tabs>
        <w:spacing w:line="237" w:lineRule="auto"/>
        <w:ind w:left="945" w:right="691"/>
      </w:pPr>
      <w:r>
        <w:t>Find out what's great about the local area and work with local people to help it become even better resourced and more</w:t>
      </w:r>
      <w:r>
        <w:rPr>
          <w:spacing w:val="-6"/>
        </w:rPr>
        <w:t xml:space="preserve"> </w:t>
      </w:r>
      <w:r>
        <w:t>inclusive.</w:t>
      </w:r>
    </w:p>
    <w:p w14:paraId="2D3F6CBF" w14:textId="77777777" w:rsidR="0087616E" w:rsidRDefault="00AB1F70">
      <w:pPr>
        <w:pStyle w:val="ListParagraph"/>
        <w:numPr>
          <w:ilvl w:val="0"/>
          <w:numId w:val="3"/>
        </w:numPr>
        <w:tabs>
          <w:tab w:val="left" w:pos="945"/>
          <w:tab w:val="left" w:pos="946"/>
        </w:tabs>
        <w:spacing w:before="1" w:line="268" w:lineRule="exact"/>
        <w:ind w:left="945"/>
      </w:pPr>
      <w:r>
        <w:t>Support people, families, and organisations to lead positive change in their local</w:t>
      </w:r>
      <w:r>
        <w:rPr>
          <w:spacing w:val="-20"/>
        </w:rPr>
        <w:t xml:space="preserve"> </w:t>
      </w:r>
      <w:r>
        <w:t>area.</w:t>
      </w:r>
    </w:p>
    <w:p w14:paraId="2D3F6CC0" w14:textId="77777777" w:rsidR="0087616E" w:rsidRDefault="00AB1F70">
      <w:pPr>
        <w:pStyle w:val="ListParagraph"/>
        <w:numPr>
          <w:ilvl w:val="0"/>
          <w:numId w:val="3"/>
        </w:numPr>
        <w:tabs>
          <w:tab w:val="left" w:pos="945"/>
          <w:tab w:val="left" w:pos="946"/>
        </w:tabs>
        <w:spacing w:before="1" w:line="237" w:lineRule="auto"/>
        <w:ind w:left="945" w:right="465"/>
      </w:pPr>
      <w:r>
        <w:t>Learn about important issues and share what works well and what needs to change with those who shape local policy and services.</w:t>
      </w:r>
    </w:p>
    <w:p w14:paraId="2D3F6CC1" w14:textId="77777777" w:rsidR="0087616E" w:rsidRDefault="0087616E">
      <w:pPr>
        <w:pStyle w:val="BodyText"/>
        <w:spacing w:before="1"/>
      </w:pPr>
    </w:p>
    <w:p w14:paraId="2D3F6CC2" w14:textId="77777777" w:rsidR="0087616E" w:rsidRDefault="00AB1F70">
      <w:pPr>
        <w:pStyle w:val="Heading3"/>
        <w:ind w:left="225"/>
      </w:pPr>
      <w:r>
        <w:t>Administration and Information</w:t>
      </w:r>
      <w:r>
        <w:rPr>
          <w:spacing w:val="-14"/>
        </w:rPr>
        <w:t xml:space="preserve"> </w:t>
      </w:r>
      <w:r>
        <w:t>Management:</w:t>
      </w:r>
    </w:p>
    <w:p w14:paraId="2D3F6CC3" w14:textId="77777777" w:rsidR="0087616E" w:rsidRDefault="0087616E">
      <w:pPr>
        <w:pStyle w:val="BodyText"/>
        <w:spacing w:before="2"/>
        <w:rPr>
          <w:b/>
        </w:rPr>
      </w:pPr>
    </w:p>
    <w:p w14:paraId="2D3F6CC4" w14:textId="77777777" w:rsidR="0087616E" w:rsidRDefault="00AB1F70">
      <w:pPr>
        <w:pStyle w:val="ListParagraph"/>
        <w:numPr>
          <w:ilvl w:val="0"/>
          <w:numId w:val="3"/>
        </w:numPr>
        <w:tabs>
          <w:tab w:val="left" w:pos="945"/>
          <w:tab w:val="left" w:pos="946"/>
        </w:tabs>
        <w:spacing w:line="237" w:lineRule="auto"/>
        <w:ind w:left="945" w:right="418"/>
      </w:pPr>
      <w:r>
        <w:t>Keep accurate records and develop “Shared Agreements” with people, working intentionally on their goals and</w:t>
      </w:r>
      <w:r>
        <w:rPr>
          <w:spacing w:val="-1"/>
        </w:rPr>
        <w:t xml:space="preserve"> </w:t>
      </w:r>
      <w:r>
        <w:t>ambitions.</w:t>
      </w:r>
    </w:p>
    <w:p w14:paraId="2D3F6CC5" w14:textId="77777777" w:rsidR="0087616E" w:rsidRDefault="00AB1F70">
      <w:pPr>
        <w:pStyle w:val="ListParagraph"/>
        <w:numPr>
          <w:ilvl w:val="0"/>
          <w:numId w:val="3"/>
        </w:numPr>
        <w:tabs>
          <w:tab w:val="left" w:pos="1008"/>
          <w:tab w:val="left" w:pos="1009"/>
        </w:tabs>
        <w:spacing w:before="3" w:line="237" w:lineRule="auto"/>
        <w:ind w:left="945" w:right="860"/>
      </w:pPr>
      <w:r>
        <w:tab/>
        <w:t>Help</w:t>
      </w:r>
      <w:r>
        <w:rPr>
          <w:spacing w:val="-3"/>
        </w:rPr>
        <w:t xml:space="preserve"> </w:t>
      </w:r>
      <w:r>
        <w:t>others</w:t>
      </w:r>
      <w:r>
        <w:rPr>
          <w:spacing w:val="-5"/>
        </w:rPr>
        <w:t xml:space="preserve"> </w:t>
      </w:r>
      <w:r>
        <w:t>to</w:t>
      </w:r>
      <w:r>
        <w:rPr>
          <w:spacing w:val="-3"/>
        </w:rPr>
        <w:t xml:space="preserve"> </w:t>
      </w:r>
      <w:r>
        <w:t>understand</w:t>
      </w:r>
      <w:r>
        <w:rPr>
          <w:spacing w:val="-3"/>
        </w:rPr>
        <w:t xml:space="preserve"> </w:t>
      </w:r>
      <w:r>
        <w:t>the</w:t>
      </w:r>
      <w:r>
        <w:rPr>
          <w:spacing w:val="-5"/>
        </w:rPr>
        <w:t xml:space="preserve"> </w:t>
      </w:r>
      <w:r>
        <w:t>Local</w:t>
      </w:r>
      <w:r>
        <w:rPr>
          <w:spacing w:val="-3"/>
        </w:rPr>
        <w:t xml:space="preserve"> </w:t>
      </w:r>
      <w:r>
        <w:t>Area</w:t>
      </w:r>
      <w:r>
        <w:rPr>
          <w:spacing w:val="-4"/>
        </w:rPr>
        <w:t xml:space="preserve"> </w:t>
      </w:r>
      <w:r>
        <w:t>Coordination</w:t>
      </w:r>
      <w:r>
        <w:rPr>
          <w:spacing w:val="-3"/>
        </w:rPr>
        <w:t xml:space="preserve"> </w:t>
      </w:r>
      <w:r>
        <w:t>approach</w:t>
      </w:r>
      <w:r>
        <w:rPr>
          <w:spacing w:val="-5"/>
        </w:rPr>
        <w:t xml:space="preserve"> </w:t>
      </w:r>
      <w:r>
        <w:t>and</w:t>
      </w:r>
      <w:r>
        <w:rPr>
          <w:spacing w:val="-5"/>
        </w:rPr>
        <w:t xml:space="preserve"> </w:t>
      </w:r>
      <w:r>
        <w:t>how</w:t>
      </w:r>
      <w:r>
        <w:rPr>
          <w:spacing w:val="-3"/>
        </w:rPr>
        <w:t xml:space="preserve"> </w:t>
      </w:r>
      <w:r>
        <w:t>the</w:t>
      </w:r>
      <w:r>
        <w:rPr>
          <w:spacing w:val="-2"/>
        </w:rPr>
        <w:t xml:space="preserve"> </w:t>
      </w:r>
      <w:r>
        <w:t>principles</w:t>
      </w:r>
      <w:r>
        <w:rPr>
          <w:spacing w:val="-2"/>
        </w:rPr>
        <w:t xml:space="preserve"> </w:t>
      </w:r>
      <w:r>
        <w:t>it works to can be applied elsewhere in the</w:t>
      </w:r>
      <w:r>
        <w:rPr>
          <w:spacing w:val="-10"/>
        </w:rPr>
        <w:t xml:space="preserve"> </w:t>
      </w:r>
      <w:r>
        <w:t>system.</w:t>
      </w:r>
    </w:p>
    <w:p w14:paraId="2D3F6CC6" w14:textId="77777777" w:rsidR="0087616E" w:rsidRDefault="00AB1F70">
      <w:pPr>
        <w:pStyle w:val="ListParagraph"/>
        <w:numPr>
          <w:ilvl w:val="0"/>
          <w:numId w:val="3"/>
        </w:numPr>
        <w:tabs>
          <w:tab w:val="left" w:pos="945"/>
          <w:tab w:val="left" w:pos="946"/>
        </w:tabs>
        <w:spacing w:before="2" w:line="269" w:lineRule="exact"/>
        <w:ind w:left="945"/>
      </w:pPr>
      <w:r>
        <w:t>Prepare reports and data to help make decisions and improve</w:t>
      </w:r>
      <w:r>
        <w:rPr>
          <w:spacing w:val="-16"/>
        </w:rPr>
        <w:t xml:space="preserve"> </w:t>
      </w:r>
      <w:r>
        <w:t>services.</w:t>
      </w:r>
    </w:p>
    <w:p w14:paraId="2D3F6CC7" w14:textId="77777777" w:rsidR="0087616E" w:rsidRDefault="00AB1F70">
      <w:pPr>
        <w:pStyle w:val="ListParagraph"/>
        <w:numPr>
          <w:ilvl w:val="0"/>
          <w:numId w:val="3"/>
        </w:numPr>
        <w:tabs>
          <w:tab w:val="left" w:pos="946"/>
          <w:tab w:val="left" w:pos="947"/>
        </w:tabs>
        <w:spacing w:line="269" w:lineRule="exact"/>
        <w:ind w:left="946"/>
      </w:pPr>
      <w:r>
        <w:t>Give feedback that can help make services better for</w:t>
      </w:r>
      <w:r>
        <w:rPr>
          <w:spacing w:val="-14"/>
        </w:rPr>
        <w:t xml:space="preserve"> </w:t>
      </w:r>
      <w:r>
        <w:t>everyone.</w:t>
      </w:r>
    </w:p>
    <w:p w14:paraId="2D3F6CC8" w14:textId="77777777" w:rsidR="0087616E" w:rsidRDefault="0087616E">
      <w:pPr>
        <w:pStyle w:val="BodyText"/>
        <w:spacing w:before="7"/>
        <w:rPr>
          <w:sz w:val="21"/>
        </w:rPr>
      </w:pPr>
    </w:p>
    <w:p w14:paraId="2D3F6CC9" w14:textId="77777777" w:rsidR="0087616E" w:rsidRDefault="00AB1F70">
      <w:pPr>
        <w:pStyle w:val="Heading3"/>
        <w:ind w:left="226"/>
      </w:pPr>
      <w:r>
        <w:t>Professional Development and Supervision:</w:t>
      </w:r>
    </w:p>
    <w:p w14:paraId="2D3F6CCA" w14:textId="77777777" w:rsidR="0087616E" w:rsidRDefault="0087616E">
      <w:pPr>
        <w:pStyle w:val="BodyText"/>
        <w:spacing w:before="5"/>
        <w:rPr>
          <w:b/>
        </w:rPr>
      </w:pPr>
    </w:p>
    <w:p w14:paraId="2D3F6CCB" w14:textId="77777777" w:rsidR="0087616E" w:rsidRDefault="00AB1F70">
      <w:pPr>
        <w:pStyle w:val="ListParagraph"/>
        <w:numPr>
          <w:ilvl w:val="0"/>
          <w:numId w:val="3"/>
        </w:numPr>
        <w:tabs>
          <w:tab w:val="left" w:pos="946"/>
          <w:tab w:val="left" w:pos="947"/>
        </w:tabs>
        <w:spacing w:line="237" w:lineRule="auto"/>
        <w:ind w:left="946" w:right="451"/>
      </w:pPr>
      <w:r>
        <w:t>Keep learning and growing through training and reflection on the principles that underpin Local Area</w:t>
      </w:r>
      <w:r>
        <w:rPr>
          <w:spacing w:val="-1"/>
        </w:rPr>
        <w:t xml:space="preserve"> </w:t>
      </w:r>
      <w:r>
        <w:t>Coordination.</w:t>
      </w:r>
    </w:p>
    <w:p w14:paraId="2D3F6CCC" w14:textId="77777777" w:rsidR="0087616E" w:rsidRDefault="00AB1F70">
      <w:pPr>
        <w:pStyle w:val="ListParagraph"/>
        <w:numPr>
          <w:ilvl w:val="0"/>
          <w:numId w:val="3"/>
        </w:numPr>
        <w:tabs>
          <w:tab w:val="left" w:pos="1008"/>
          <w:tab w:val="left" w:pos="1009"/>
        </w:tabs>
        <w:spacing w:before="3" w:line="237" w:lineRule="auto"/>
        <w:ind w:left="946" w:right="921"/>
      </w:pPr>
      <w:r>
        <w:tab/>
        <w:t>Be an active member of the Local Area Coordination Network, sharing ideas and working together with other Local Area Coordinators across the</w:t>
      </w:r>
      <w:r>
        <w:rPr>
          <w:spacing w:val="-6"/>
        </w:rPr>
        <w:t xml:space="preserve"> </w:t>
      </w:r>
      <w:r>
        <w:t>country.</w:t>
      </w:r>
    </w:p>
    <w:p w14:paraId="2D3F6CCD" w14:textId="77777777" w:rsidR="0087616E" w:rsidRDefault="00AB1F70">
      <w:pPr>
        <w:pStyle w:val="ListParagraph"/>
        <w:numPr>
          <w:ilvl w:val="0"/>
          <w:numId w:val="3"/>
        </w:numPr>
        <w:tabs>
          <w:tab w:val="left" w:pos="946"/>
          <w:tab w:val="left" w:pos="947"/>
        </w:tabs>
        <w:spacing w:before="3" w:line="237" w:lineRule="auto"/>
        <w:ind w:left="946" w:right="308"/>
      </w:pPr>
      <w:r>
        <w:t>Follow policies and laws to make sure everything is done properly ensuring people receive safe, legal, and dignified</w:t>
      </w:r>
      <w:r>
        <w:rPr>
          <w:spacing w:val="1"/>
        </w:rPr>
        <w:t xml:space="preserve"> </w:t>
      </w:r>
      <w:r>
        <w:t>support.</w:t>
      </w:r>
    </w:p>
    <w:p w14:paraId="2D3F6CCE" w14:textId="77777777" w:rsidR="0087616E" w:rsidRDefault="0087616E">
      <w:pPr>
        <w:pStyle w:val="BodyText"/>
        <w:spacing w:before="2"/>
        <w:rPr>
          <w:sz w:val="29"/>
        </w:rPr>
      </w:pPr>
    </w:p>
    <w:p w14:paraId="2D3F6CCF" w14:textId="77777777" w:rsidR="0087616E" w:rsidRDefault="00AB1F70">
      <w:pPr>
        <w:pStyle w:val="Heading3"/>
        <w:spacing w:line="252" w:lineRule="exact"/>
        <w:jc w:val="both"/>
      </w:pPr>
      <w:bookmarkStart w:id="4" w:name="Work_with_others"/>
      <w:bookmarkEnd w:id="4"/>
      <w:r>
        <w:rPr>
          <w:w w:val="105"/>
        </w:rPr>
        <w:t>Work with others</w:t>
      </w:r>
    </w:p>
    <w:p w14:paraId="2D3F6CD0" w14:textId="77777777" w:rsidR="0087616E" w:rsidRDefault="00AB1F70">
      <w:pPr>
        <w:pStyle w:val="ListParagraph"/>
        <w:numPr>
          <w:ilvl w:val="1"/>
          <w:numId w:val="3"/>
        </w:numPr>
        <w:tabs>
          <w:tab w:val="left" w:pos="1377"/>
        </w:tabs>
        <w:ind w:right="233" w:hanging="284"/>
        <w:jc w:val="both"/>
      </w:pPr>
      <w:r>
        <w:t>Liaise, communicate, and build relationships with other internal departments, partner organisations,</w:t>
      </w:r>
      <w:r>
        <w:rPr>
          <w:spacing w:val="-6"/>
        </w:rPr>
        <w:t xml:space="preserve"> </w:t>
      </w:r>
      <w:r>
        <w:t>agencies</w:t>
      </w:r>
      <w:r>
        <w:rPr>
          <w:spacing w:val="-7"/>
        </w:rPr>
        <w:t xml:space="preserve"> </w:t>
      </w:r>
      <w:r>
        <w:t>and/or</w:t>
      </w:r>
      <w:r>
        <w:rPr>
          <w:spacing w:val="-6"/>
        </w:rPr>
        <w:t xml:space="preserve"> </w:t>
      </w:r>
      <w:r>
        <w:t>contractors</w:t>
      </w:r>
      <w:r>
        <w:rPr>
          <w:spacing w:val="-6"/>
        </w:rPr>
        <w:t xml:space="preserve"> </w:t>
      </w:r>
      <w:r>
        <w:t>on</w:t>
      </w:r>
      <w:r>
        <w:rPr>
          <w:spacing w:val="-6"/>
        </w:rPr>
        <w:t xml:space="preserve"> </w:t>
      </w:r>
      <w:r>
        <w:t>operational</w:t>
      </w:r>
      <w:r>
        <w:rPr>
          <w:spacing w:val="-6"/>
        </w:rPr>
        <w:t xml:space="preserve"> </w:t>
      </w:r>
      <w:r>
        <w:t>issues</w:t>
      </w:r>
      <w:r>
        <w:rPr>
          <w:spacing w:val="-7"/>
        </w:rPr>
        <w:t xml:space="preserve"> </w:t>
      </w:r>
      <w:r>
        <w:t>to</w:t>
      </w:r>
      <w:r>
        <w:rPr>
          <w:spacing w:val="-5"/>
        </w:rPr>
        <w:t xml:space="preserve"> </w:t>
      </w:r>
      <w:r>
        <w:t>share</w:t>
      </w:r>
      <w:r>
        <w:rPr>
          <w:spacing w:val="-8"/>
        </w:rPr>
        <w:t xml:space="preserve"> </w:t>
      </w:r>
      <w:r>
        <w:t>knowledge</w:t>
      </w:r>
      <w:r>
        <w:rPr>
          <w:spacing w:val="-5"/>
        </w:rPr>
        <w:t xml:space="preserve"> </w:t>
      </w:r>
      <w:r>
        <w:t>or</w:t>
      </w:r>
      <w:r>
        <w:rPr>
          <w:spacing w:val="-5"/>
        </w:rPr>
        <w:t xml:space="preserve"> </w:t>
      </w:r>
      <w:r>
        <w:t>best practice and ensure quality, integrated service</w:t>
      </w:r>
      <w:r>
        <w:rPr>
          <w:spacing w:val="-3"/>
        </w:rPr>
        <w:t xml:space="preserve"> </w:t>
      </w:r>
      <w:r>
        <w:t>delivery.</w:t>
      </w:r>
    </w:p>
    <w:p w14:paraId="2D3F6CD1" w14:textId="77777777" w:rsidR="0087616E" w:rsidRDefault="0087616E">
      <w:pPr>
        <w:pStyle w:val="BodyText"/>
        <w:rPr>
          <w:sz w:val="21"/>
        </w:rPr>
      </w:pPr>
    </w:p>
    <w:p w14:paraId="2D3F6CD2" w14:textId="77777777" w:rsidR="0087616E" w:rsidRDefault="00AB1F70">
      <w:pPr>
        <w:pStyle w:val="Heading3"/>
        <w:spacing w:line="252" w:lineRule="exact"/>
        <w:jc w:val="both"/>
      </w:pPr>
      <w:bookmarkStart w:id="5" w:name="Duties_for_all"/>
      <w:bookmarkEnd w:id="5"/>
      <w:r>
        <w:rPr>
          <w:w w:val="105"/>
        </w:rPr>
        <w:t>Duties for all</w:t>
      </w:r>
    </w:p>
    <w:p w14:paraId="2D3F6CD3" w14:textId="77777777" w:rsidR="0087616E" w:rsidRDefault="00AB1F70">
      <w:pPr>
        <w:pStyle w:val="ListParagraph"/>
        <w:numPr>
          <w:ilvl w:val="1"/>
          <w:numId w:val="3"/>
        </w:numPr>
        <w:tabs>
          <w:tab w:val="left" w:pos="1377"/>
        </w:tabs>
        <w:spacing w:line="252" w:lineRule="exact"/>
        <w:ind w:left="1376" w:hanging="277"/>
      </w:pPr>
      <w:r>
        <w:rPr>
          <w:w w:val="105"/>
        </w:rPr>
        <w:t>Values: To uphold the values and behaviours of the</w:t>
      </w:r>
      <w:r>
        <w:rPr>
          <w:spacing w:val="-7"/>
          <w:w w:val="105"/>
        </w:rPr>
        <w:t xml:space="preserve"> </w:t>
      </w:r>
      <w:r>
        <w:rPr>
          <w:w w:val="105"/>
        </w:rPr>
        <w:t>organisation.</w:t>
      </w:r>
    </w:p>
    <w:p w14:paraId="2D3F6CD4" w14:textId="77777777" w:rsidR="0087616E" w:rsidRDefault="0087616E">
      <w:pPr>
        <w:spacing w:line="252" w:lineRule="exact"/>
        <w:sectPr w:rsidR="0087616E">
          <w:pgSz w:w="11910" w:h="16850"/>
          <w:pgMar w:top="1260" w:right="580" w:bottom="280" w:left="740" w:header="720" w:footer="720" w:gutter="0"/>
          <w:cols w:space="720"/>
        </w:sectPr>
      </w:pPr>
    </w:p>
    <w:p w14:paraId="2D3F6CD5" w14:textId="700B84B3" w:rsidR="0087616E" w:rsidRDefault="0055559F">
      <w:pPr>
        <w:pStyle w:val="BodyText"/>
        <w:ind w:left="111"/>
        <w:rPr>
          <w:sz w:val="20"/>
        </w:rPr>
      </w:pPr>
      <w:r>
        <w:rPr>
          <w:noProof/>
          <w:sz w:val="20"/>
        </w:rPr>
        <w:lastRenderedPageBreak/>
        <mc:AlternateContent>
          <mc:Choice Requires="wps">
            <w:drawing>
              <wp:inline distT="0" distB="0" distL="0" distR="0" wp14:anchorId="2D3F6DA3" wp14:editId="3B3EB751">
                <wp:extent cx="6568440" cy="1274445"/>
                <wp:effectExtent l="13970" t="6350" r="8890" b="5080"/>
                <wp:docPr id="17898673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4445"/>
                        </a:xfrm>
                        <a:prstGeom prst="rect">
                          <a:avLst/>
                        </a:prstGeom>
                        <a:noFill/>
                        <a:ln w="6096">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D3F6DA8" w14:textId="77777777" w:rsidR="0087616E" w:rsidRDefault="00AB1F70">
                            <w:pPr>
                              <w:pStyle w:val="BodyText"/>
                              <w:numPr>
                                <w:ilvl w:val="0"/>
                                <w:numId w:val="2"/>
                              </w:numPr>
                              <w:tabs>
                                <w:tab w:val="left" w:pos="1256"/>
                              </w:tabs>
                              <w:ind w:right="101" w:hanging="284"/>
                              <w:jc w:val="both"/>
                            </w:pPr>
                            <w:r>
                              <w:rPr>
                                <w:w w:val="105"/>
                              </w:rPr>
                              <w:t>Equality &amp; Diversity: To work inclusively, with a diverse range of stakeholders and promote</w:t>
                            </w:r>
                            <w:r>
                              <w:rPr>
                                <w:spacing w:val="-14"/>
                                <w:w w:val="105"/>
                              </w:rPr>
                              <w:t xml:space="preserve"> </w:t>
                            </w:r>
                            <w:r>
                              <w:rPr>
                                <w:w w:val="105"/>
                              </w:rPr>
                              <w:t>equality</w:t>
                            </w:r>
                            <w:r>
                              <w:rPr>
                                <w:spacing w:val="-13"/>
                                <w:w w:val="105"/>
                              </w:rPr>
                              <w:t xml:space="preserve"> </w:t>
                            </w:r>
                            <w:r>
                              <w:rPr>
                                <w:w w:val="105"/>
                              </w:rPr>
                              <w:t>of</w:t>
                            </w:r>
                            <w:r>
                              <w:rPr>
                                <w:spacing w:val="-11"/>
                                <w:w w:val="105"/>
                              </w:rPr>
                              <w:t xml:space="preserve"> </w:t>
                            </w:r>
                            <w:r>
                              <w:rPr>
                                <w:w w:val="105"/>
                              </w:rPr>
                              <w:t>opportunity.</w:t>
                            </w:r>
                            <w:r>
                              <w:rPr>
                                <w:spacing w:val="-12"/>
                                <w:w w:val="105"/>
                              </w:rPr>
                              <w:t xml:space="preserve"> </w:t>
                            </w:r>
                            <w:r>
                              <w:rPr>
                                <w:w w:val="105"/>
                              </w:rPr>
                              <w:t>Health,</w:t>
                            </w:r>
                            <w:r>
                              <w:rPr>
                                <w:spacing w:val="-12"/>
                                <w:w w:val="105"/>
                              </w:rPr>
                              <w:t xml:space="preserve"> </w:t>
                            </w:r>
                            <w:r>
                              <w:rPr>
                                <w:w w:val="105"/>
                              </w:rPr>
                              <w:t>Safety</w:t>
                            </w:r>
                            <w:r>
                              <w:rPr>
                                <w:spacing w:val="-10"/>
                                <w:w w:val="105"/>
                              </w:rPr>
                              <w:t xml:space="preserve"> </w:t>
                            </w:r>
                            <w:r>
                              <w:rPr>
                                <w:w w:val="105"/>
                              </w:rPr>
                              <w:t>&amp;</w:t>
                            </w:r>
                            <w:r>
                              <w:rPr>
                                <w:spacing w:val="-13"/>
                                <w:w w:val="105"/>
                              </w:rPr>
                              <w:t xml:space="preserve"> </w:t>
                            </w:r>
                            <w:r>
                              <w:rPr>
                                <w:w w:val="105"/>
                              </w:rPr>
                              <w:t>Welfare:</w:t>
                            </w:r>
                            <w:r>
                              <w:rPr>
                                <w:spacing w:val="-11"/>
                                <w:w w:val="105"/>
                              </w:rPr>
                              <w:t xml:space="preserve"> </w:t>
                            </w:r>
                            <w:r>
                              <w:rPr>
                                <w:w w:val="105"/>
                              </w:rPr>
                              <w:t>To</w:t>
                            </w:r>
                            <w:r>
                              <w:rPr>
                                <w:spacing w:val="-14"/>
                                <w:w w:val="105"/>
                              </w:rPr>
                              <w:t xml:space="preserve"> </w:t>
                            </w:r>
                            <w:r>
                              <w:rPr>
                                <w:w w:val="105"/>
                              </w:rPr>
                              <w:t>be</w:t>
                            </w:r>
                            <w:r>
                              <w:rPr>
                                <w:spacing w:val="-13"/>
                                <w:w w:val="105"/>
                              </w:rPr>
                              <w:t xml:space="preserve"> </w:t>
                            </w:r>
                            <w:r>
                              <w:rPr>
                                <w:w w:val="105"/>
                              </w:rPr>
                              <w:t>responsible</w:t>
                            </w:r>
                            <w:r>
                              <w:rPr>
                                <w:spacing w:val="-14"/>
                                <w:w w:val="105"/>
                              </w:rPr>
                              <w:t xml:space="preserve"> </w:t>
                            </w:r>
                            <w:r>
                              <w:rPr>
                                <w:w w:val="105"/>
                              </w:rPr>
                              <w:t>for</w:t>
                            </w:r>
                            <w:r>
                              <w:rPr>
                                <w:spacing w:val="-10"/>
                                <w:w w:val="105"/>
                              </w:rPr>
                              <w:t xml:space="preserve"> </w:t>
                            </w:r>
                            <w:r>
                              <w:rPr>
                                <w:w w:val="105"/>
                              </w:rPr>
                              <w:t>ensuring health</w:t>
                            </w:r>
                            <w:r>
                              <w:rPr>
                                <w:spacing w:val="-14"/>
                                <w:w w:val="105"/>
                              </w:rPr>
                              <w:t xml:space="preserve"> </w:t>
                            </w:r>
                            <w:r>
                              <w:rPr>
                                <w:w w:val="105"/>
                              </w:rPr>
                              <w:t>&amp;</w:t>
                            </w:r>
                            <w:r>
                              <w:rPr>
                                <w:spacing w:val="-12"/>
                                <w:w w:val="105"/>
                              </w:rPr>
                              <w:t xml:space="preserve"> </w:t>
                            </w:r>
                            <w:r>
                              <w:rPr>
                                <w:w w:val="105"/>
                              </w:rPr>
                              <w:t>safety</w:t>
                            </w:r>
                            <w:r>
                              <w:rPr>
                                <w:spacing w:val="-12"/>
                                <w:w w:val="105"/>
                              </w:rPr>
                              <w:t xml:space="preserve"> </w:t>
                            </w:r>
                            <w:r>
                              <w:rPr>
                                <w:w w:val="105"/>
                              </w:rPr>
                              <w:t>policies,</w:t>
                            </w:r>
                            <w:r>
                              <w:rPr>
                                <w:spacing w:val="-9"/>
                                <w:w w:val="105"/>
                              </w:rPr>
                              <w:t xml:space="preserve"> </w:t>
                            </w:r>
                            <w:r>
                              <w:rPr>
                                <w:w w:val="105"/>
                              </w:rPr>
                              <w:t>procedures</w:t>
                            </w:r>
                            <w:r>
                              <w:rPr>
                                <w:spacing w:val="-12"/>
                                <w:w w:val="105"/>
                              </w:rPr>
                              <w:t xml:space="preserve"> </w:t>
                            </w:r>
                            <w:r>
                              <w:rPr>
                                <w:w w:val="105"/>
                              </w:rPr>
                              <w:t>and</w:t>
                            </w:r>
                            <w:r>
                              <w:rPr>
                                <w:spacing w:val="-13"/>
                                <w:w w:val="105"/>
                              </w:rPr>
                              <w:t xml:space="preserve"> </w:t>
                            </w:r>
                            <w:r>
                              <w:rPr>
                                <w:w w:val="105"/>
                              </w:rPr>
                              <w:t>legislation</w:t>
                            </w:r>
                            <w:r>
                              <w:rPr>
                                <w:spacing w:val="-13"/>
                                <w:w w:val="105"/>
                              </w:rPr>
                              <w:t xml:space="preserve"> </w:t>
                            </w:r>
                            <w:r>
                              <w:rPr>
                                <w:w w:val="105"/>
                              </w:rPr>
                              <w:t>are</w:t>
                            </w:r>
                            <w:r>
                              <w:rPr>
                                <w:spacing w:val="-13"/>
                                <w:w w:val="105"/>
                              </w:rPr>
                              <w:t xml:space="preserve"> </w:t>
                            </w:r>
                            <w:r>
                              <w:rPr>
                                <w:w w:val="105"/>
                              </w:rPr>
                              <w:t>implemented,</w:t>
                            </w:r>
                            <w:r>
                              <w:rPr>
                                <w:spacing w:val="-12"/>
                                <w:w w:val="105"/>
                              </w:rPr>
                              <w:t xml:space="preserve"> </w:t>
                            </w:r>
                            <w:r>
                              <w:rPr>
                                <w:w w:val="105"/>
                              </w:rPr>
                              <w:t>communicated</w:t>
                            </w:r>
                            <w:r>
                              <w:rPr>
                                <w:spacing w:val="-10"/>
                                <w:w w:val="105"/>
                              </w:rPr>
                              <w:t xml:space="preserve"> </w:t>
                            </w:r>
                            <w:r>
                              <w:rPr>
                                <w:w w:val="105"/>
                              </w:rPr>
                              <w:t>and managed including making sure that health and safety responsibilities are fully understood and carried out by employees within their service</w:t>
                            </w:r>
                            <w:r>
                              <w:rPr>
                                <w:spacing w:val="-5"/>
                                <w:w w:val="105"/>
                              </w:rPr>
                              <w:t xml:space="preserve"> </w:t>
                            </w:r>
                            <w:r>
                              <w:rPr>
                                <w:w w:val="105"/>
                              </w:rPr>
                              <w:t>area.</w:t>
                            </w:r>
                          </w:p>
                          <w:p w14:paraId="2D3F6DA9" w14:textId="77777777" w:rsidR="0087616E" w:rsidRDefault="0087616E">
                            <w:pPr>
                              <w:pStyle w:val="BodyText"/>
                              <w:spacing w:before="9"/>
                              <w:rPr>
                                <w:sz w:val="20"/>
                              </w:rPr>
                            </w:pPr>
                          </w:p>
                          <w:p w14:paraId="2D3F6DAA" w14:textId="77777777" w:rsidR="0087616E" w:rsidRDefault="00AB1F70">
                            <w:pPr>
                              <w:pStyle w:val="BodyText"/>
                              <w:numPr>
                                <w:ilvl w:val="0"/>
                                <w:numId w:val="2"/>
                              </w:numPr>
                              <w:tabs>
                                <w:tab w:val="left" w:pos="1256"/>
                              </w:tabs>
                              <w:spacing w:before="1"/>
                              <w:ind w:left="1255" w:hanging="277"/>
                            </w:pPr>
                            <w:r>
                              <w:rPr>
                                <w:w w:val="105"/>
                              </w:rPr>
                              <w:t>To have regard to and comply with safeguarding policy and procedure as</w:t>
                            </w:r>
                            <w:r>
                              <w:rPr>
                                <w:spacing w:val="-27"/>
                                <w:w w:val="105"/>
                              </w:rPr>
                              <w:t xml:space="preserve"> </w:t>
                            </w:r>
                            <w:r>
                              <w:rPr>
                                <w:w w:val="105"/>
                              </w:rPr>
                              <w:t>appropriate.</w:t>
                            </w:r>
                          </w:p>
                        </w:txbxContent>
                      </wps:txbx>
                      <wps:bodyPr rot="0" vert="horz" wrap="square" lIns="0" tIns="0" rIns="0" bIns="0" anchor="t" anchorCtr="0" upright="1">
                        <a:noAutofit/>
                      </wps:bodyPr>
                    </wps:wsp>
                  </a:graphicData>
                </a:graphic>
              </wp:inline>
            </w:drawing>
          </mc:Choice>
          <mc:Fallback>
            <w:pict>
              <v:shape w14:anchorId="2D3F6DA3" id="Text Box 9" o:spid="_x0000_s1027" type="#_x0000_t202" style="width:517.2pt;height:1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" filled="f" strokecolor="#bebebe" strokeweight=".48pt">
                <v:textbox inset="0,0,0,0">
                  <w:txbxContent>
                    <w:p w14:paraId="2D3F6DA8" w14:textId="77777777" w:rsidR="0087616E" w:rsidRDefault="00AB1F70">
                      <w:pPr>
                        <w:pStyle w:val="BodyText"/>
                        <w:numPr>
                          <w:ilvl w:val="0"/>
                          <w:numId w:val="2"/>
                        </w:numPr>
                        <w:tabs>
                          <w:tab w:val="left" w:pos="1256"/>
                        </w:tabs>
                        <w:ind w:right="101" w:hanging="284"/>
                        <w:jc w:val="both"/>
                      </w:pPr>
                      <w:r>
                        <w:rPr>
                          <w:w w:val="105"/>
                        </w:rPr>
                        <w:t>Equality &amp; Diversity: To work inclusively, with a diverse range of stakeholders and promote</w:t>
                      </w:r>
                      <w:r>
                        <w:rPr>
                          <w:spacing w:val="-14"/>
                          <w:w w:val="105"/>
                        </w:rPr>
                        <w:t xml:space="preserve"> </w:t>
                      </w:r>
                      <w:r>
                        <w:rPr>
                          <w:w w:val="105"/>
                        </w:rPr>
                        <w:t>equality</w:t>
                      </w:r>
                      <w:r>
                        <w:rPr>
                          <w:spacing w:val="-13"/>
                          <w:w w:val="105"/>
                        </w:rPr>
                        <w:t xml:space="preserve"> </w:t>
                      </w:r>
                      <w:r>
                        <w:rPr>
                          <w:w w:val="105"/>
                        </w:rPr>
                        <w:t>of</w:t>
                      </w:r>
                      <w:r>
                        <w:rPr>
                          <w:spacing w:val="-11"/>
                          <w:w w:val="105"/>
                        </w:rPr>
                        <w:t xml:space="preserve"> </w:t>
                      </w:r>
                      <w:r>
                        <w:rPr>
                          <w:w w:val="105"/>
                        </w:rPr>
                        <w:t>opportunity.</w:t>
                      </w:r>
                      <w:r>
                        <w:rPr>
                          <w:spacing w:val="-12"/>
                          <w:w w:val="105"/>
                        </w:rPr>
                        <w:t xml:space="preserve"> </w:t>
                      </w:r>
                      <w:r>
                        <w:rPr>
                          <w:w w:val="105"/>
                        </w:rPr>
                        <w:t>Health,</w:t>
                      </w:r>
                      <w:r>
                        <w:rPr>
                          <w:spacing w:val="-12"/>
                          <w:w w:val="105"/>
                        </w:rPr>
                        <w:t xml:space="preserve"> </w:t>
                      </w:r>
                      <w:r>
                        <w:rPr>
                          <w:w w:val="105"/>
                        </w:rPr>
                        <w:t>Safety</w:t>
                      </w:r>
                      <w:r>
                        <w:rPr>
                          <w:spacing w:val="-10"/>
                          <w:w w:val="105"/>
                        </w:rPr>
                        <w:t xml:space="preserve"> </w:t>
                      </w:r>
                      <w:r>
                        <w:rPr>
                          <w:w w:val="105"/>
                        </w:rPr>
                        <w:t>&amp;</w:t>
                      </w:r>
                      <w:r>
                        <w:rPr>
                          <w:spacing w:val="-13"/>
                          <w:w w:val="105"/>
                        </w:rPr>
                        <w:t xml:space="preserve"> </w:t>
                      </w:r>
                      <w:r>
                        <w:rPr>
                          <w:w w:val="105"/>
                        </w:rPr>
                        <w:t>Welfare:</w:t>
                      </w:r>
                      <w:r>
                        <w:rPr>
                          <w:spacing w:val="-11"/>
                          <w:w w:val="105"/>
                        </w:rPr>
                        <w:t xml:space="preserve"> </w:t>
                      </w:r>
                      <w:r>
                        <w:rPr>
                          <w:w w:val="105"/>
                        </w:rPr>
                        <w:t>To</w:t>
                      </w:r>
                      <w:r>
                        <w:rPr>
                          <w:spacing w:val="-14"/>
                          <w:w w:val="105"/>
                        </w:rPr>
                        <w:t xml:space="preserve"> </w:t>
                      </w:r>
                      <w:r>
                        <w:rPr>
                          <w:w w:val="105"/>
                        </w:rPr>
                        <w:t>be</w:t>
                      </w:r>
                      <w:r>
                        <w:rPr>
                          <w:spacing w:val="-13"/>
                          <w:w w:val="105"/>
                        </w:rPr>
                        <w:t xml:space="preserve"> </w:t>
                      </w:r>
                      <w:r>
                        <w:rPr>
                          <w:w w:val="105"/>
                        </w:rPr>
                        <w:t>responsible</w:t>
                      </w:r>
                      <w:r>
                        <w:rPr>
                          <w:spacing w:val="-14"/>
                          <w:w w:val="105"/>
                        </w:rPr>
                        <w:t xml:space="preserve"> </w:t>
                      </w:r>
                      <w:r>
                        <w:rPr>
                          <w:w w:val="105"/>
                        </w:rPr>
                        <w:t>for</w:t>
                      </w:r>
                      <w:r>
                        <w:rPr>
                          <w:spacing w:val="-10"/>
                          <w:w w:val="105"/>
                        </w:rPr>
                        <w:t xml:space="preserve"> </w:t>
                      </w:r>
                      <w:r>
                        <w:rPr>
                          <w:w w:val="105"/>
                        </w:rPr>
                        <w:t>ensuring health</w:t>
                      </w:r>
                      <w:r>
                        <w:rPr>
                          <w:spacing w:val="-14"/>
                          <w:w w:val="105"/>
                        </w:rPr>
                        <w:t xml:space="preserve"> </w:t>
                      </w:r>
                      <w:r>
                        <w:rPr>
                          <w:w w:val="105"/>
                        </w:rPr>
                        <w:t>&amp;</w:t>
                      </w:r>
                      <w:r>
                        <w:rPr>
                          <w:spacing w:val="-12"/>
                          <w:w w:val="105"/>
                        </w:rPr>
                        <w:t xml:space="preserve"> </w:t>
                      </w:r>
                      <w:r>
                        <w:rPr>
                          <w:w w:val="105"/>
                        </w:rPr>
                        <w:t>safety</w:t>
                      </w:r>
                      <w:r>
                        <w:rPr>
                          <w:spacing w:val="-12"/>
                          <w:w w:val="105"/>
                        </w:rPr>
                        <w:t xml:space="preserve"> </w:t>
                      </w:r>
                      <w:r>
                        <w:rPr>
                          <w:w w:val="105"/>
                        </w:rPr>
                        <w:t>policies,</w:t>
                      </w:r>
                      <w:r>
                        <w:rPr>
                          <w:spacing w:val="-9"/>
                          <w:w w:val="105"/>
                        </w:rPr>
                        <w:t xml:space="preserve"> </w:t>
                      </w:r>
                      <w:r>
                        <w:rPr>
                          <w:w w:val="105"/>
                        </w:rPr>
                        <w:t>procedures</w:t>
                      </w:r>
                      <w:r>
                        <w:rPr>
                          <w:spacing w:val="-12"/>
                          <w:w w:val="105"/>
                        </w:rPr>
                        <w:t xml:space="preserve"> </w:t>
                      </w:r>
                      <w:r>
                        <w:rPr>
                          <w:w w:val="105"/>
                        </w:rPr>
                        <w:t>and</w:t>
                      </w:r>
                      <w:r>
                        <w:rPr>
                          <w:spacing w:val="-13"/>
                          <w:w w:val="105"/>
                        </w:rPr>
                        <w:t xml:space="preserve"> </w:t>
                      </w:r>
                      <w:r>
                        <w:rPr>
                          <w:w w:val="105"/>
                        </w:rPr>
                        <w:t>legislation</w:t>
                      </w:r>
                      <w:r>
                        <w:rPr>
                          <w:spacing w:val="-13"/>
                          <w:w w:val="105"/>
                        </w:rPr>
                        <w:t xml:space="preserve"> </w:t>
                      </w:r>
                      <w:r>
                        <w:rPr>
                          <w:w w:val="105"/>
                        </w:rPr>
                        <w:t>are</w:t>
                      </w:r>
                      <w:r>
                        <w:rPr>
                          <w:spacing w:val="-13"/>
                          <w:w w:val="105"/>
                        </w:rPr>
                        <w:t xml:space="preserve"> </w:t>
                      </w:r>
                      <w:r>
                        <w:rPr>
                          <w:w w:val="105"/>
                        </w:rPr>
                        <w:t>implemented,</w:t>
                      </w:r>
                      <w:r>
                        <w:rPr>
                          <w:spacing w:val="-12"/>
                          <w:w w:val="105"/>
                        </w:rPr>
                        <w:t xml:space="preserve"> </w:t>
                      </w:r>
                      <w:r>
                        <w:rPr>
                          <w:w w:val="105"/>
                        </w:rPr>
                        <w:t>communicated</w:t>
                      </w:r>
                      <w:r>
                        <w:rPr>
                          <w:spacing w:val="-10"/>
                          <w:w w:val="105"/>
                        </w:rPr>
                        <w:t xml:space="preserve"> </w:t>
                      </w:r>
                      <w:r>
                        <w:rPr>
                          <w:w w:val="105"/>
                        </w:rPr>
                        <w:t>and managed including making sure that health and safety responsibilities are fully understood and carried out by employees within their service</w:t>
                      </w:r>
                      <w:r>
                        <w:rPr>
                          <w:spacing w:val="-5"/>
                          <w:w w:val="105"/>
                        </w:rPr>
                        <w:t xml:space="preserve"> </w:t>
                      </w:r>
                      <w:r>
                        <w:rPr>
                          <w:w w:val="105"/>
                        </w:rPr>
                        <w:t>area.</w:t>
                      </w:r>
                    </w:p>
                    <w:p w14:paraId="2D3F6DA9" w14:textId="77777777" w:rsidR="0087616E" w:rsidRDefault="0087616E">
                      <w:pPr>
                        <w:pStyle w:val="BodyText"/>
                        <w:spacing w:before="9"/>
                        <w:rPr>
                          <w:sz w:val="20"/>
                        </w:rPr>
                      </w:pPr>
                    </w:p>
                    <w:p w14:paraId="2D3F6DAA" w14:textId="77777777" w:rsidR="0087616E" w:rsidRDefault="00AB1F70">
                      <w:pPr>
                        <w:pStyle w:val="BodyText"/>
                        <w:numPr>
                          <w:ilvl w:val="0"/>
                          <w:numId w:val="2"/>
                        </w:numPr>
                        <w:tabs>
                          <w:tab w:val="left" w:pos="1256"/>
                        </w:tabs>
                        <w:spacing w:before="1"/>
                        <w:ind w:left="1255" w:hanging="277"/>
                      </w:pPr>
                      <w:r>
                        <w:rPr>
                          <w:w w:val="105"/>
                        </w:rPr>
                        <w:t>To have regard to and comply with safeguarding policy and procedure as</w:t>
                      </w:r>
                      <w:r>
                        <w:rPr>
                          <w:spacing w:val="-27"/>
                          <w:w w:val="105"/>
                        </w:rPr>
                        <w:t xml:space="preserve"> </w:t>
                      </w:r>
                      <w:r>
                        <w:rPr>
                          <w:w w:val="105"/>
                        </w:rPr>
                        <w:t>appropriate.</w:t>
                      </w:r>
                    </w:p>
                  </w:txbxContent>
                </v:textbox>
                <w10:anchorlock/>
              </v:shape>
            </w:pict>
          </mc:Fallback>
        </mc:AlternateContent>
      </w:r>
    </w:p>
    <w:p w14:paraId="2D3F6CD6" w14:textId="77777777" w:rsidR="0087616E" w:rsidRDefault="0087616E">
      <w:pPr>
        <w:pStyle w:val="BodyText"/>
        <w:rPr>
          <w:sz w:val="20"/>
        </w:rPr>
      </w:pPr>
    </w:p>
    <w:p w14:paraId="2D3F6CD7" w14:textId="77777777" w:rsidR="0087616E" w:rsidRDefault="0087616E">
      <w:pPr>
        <w:pStyle w:val="BodyText"/>
        <w:spacing w:before="7"/>
      </w:pPr>
    </w:p>
    <w:p w14:paraId="2D3F6CD8" w14:textId="77777777" w:rsidR="0087616E" w:rsidRDefault="00AB1F70">
      <w:pPr>
        <w:pStyle w:val="Heading2"/>
        <w:spacing w:before="92"/>
      </w:pPr>
      <w:bookmarkStart w:id="6" w:name="Our_Values"/>
      <w:bookmarkEnd w:id="6"/>
      <w:r>
        <w:t>Our Values</w:t>
      </w:r>
    </w:p>
    <w:p w14:paraId="2D3F6CD9" w14:textId="77777777" w:rsidR="0087616E" w:rsidRDefault="00AB1F70">
      <w:pPr>
        <w:pStyle w:val="BodyText"/>
        <w:spacing w:before="121"/>
        <w:ind w:left="112" w:right="332"/>
      </w:pPr>
      <w:r>
        <w:rPr>
          <w:color w:val="333333"/>
        </w:rPr>
        <w:t>Our organisational values underpin everything we do and say and are supported by policies, processes and guidance. In short, our values describe ‘the way we do things here’ so that we deliver great services for our residents. Our values are:</w:t>
      </w:r>
    </w:p>
    <w:p w14:paraId="2D3F6CDA" w14:textId="77777777" w:rsidR="0087616E" w:rsidRDefault="00AB1F70">
      <w:pPr>
        <w:pStyle w:val="ListParagraph"/>
        <w:numPr>
          <w:ilvl w:val="0"/>
          <w:numId w:val="1"/>
        </w:numPr>
        <w:tabs>
          <w:tab w:val="left" w:pos="1131"/>
          <w:tab w:val="left" w:pos="1132"/>
        </w:tabs>
        <w:spacing w:before="1"/>
        <w:ind w:hanging="361"/>
      </w:pPr>
      <w:r>
        <w:rPr>
          <w:color w:val="333333"/>
        </w:rPr>
        <w:t>Always learning</w:t>
      </w:r>
    </w:p>
    <w:p w14:paraId="2D3F6CDB" w14:textId="77777777" w:rsidR="0087616E" w:rsidRDefault="00AB1F70">
      <w:pPr>
        <w:pStyle w:val="ListParagraph"/>
        <w:numPr>
          <w:ilvl w:val="0"/>
          <w:numId w:val="1"/>
        </w:numPr>
        <w:tabs>
          <w:tab w:val="left" w:pos="1131"/>
          <w:tab w:val="left" w:pos="1132"/>
        </w:tabs>
        <w:spacing w:before="76"/>
        <w:ind w:hanging="361"/>
      </w:pPr>
      <w:r>
        <w:rPr>
          <w:color w:val="333333"/>
        </w:rPr>
        <w:t>Be kind and</w:t>
      </w:r>
      <w:r>
        <w:rPr>
          <w:color w:val="333333"/>
          <w:spacing w:val="-1"/>
        </w:rPr>
        <w:t xml:space="preserve"> </w:t>
      </w:r>
      <w:r>
        <w:rPr>
          <w:color w:val="333333"/>
        </w:rPr>
        <w:t>care</w:t>
      </w:r>
    </w:p>
    <w:p w14:paraId="2D3F6CDC" w14:textId="77777777" w:rsidR="0087616E" w:rsidRDefault="00AB1F70">
      <w:pPr>
        <w:pStyle w:val="ListParagraph"/>
        <w:numPr>
          <w:ilvl w:val="0"/>
          <w:numId w:val="1"/>
        </w:numPr>
        <w:tabs>
          <w:tab w:val="left" w:pos="1131"/>
          <w:tab w:val="left" w:pos="1132"/>
        </w:tabs>
        <w:spacing w:before="76"/>
        <w:ind w:hanging="361"/>
      </w:pPr>
      <w:r>
        <w:rPr>
          <w:color w:val="333333"/>
        </w:rPr>
        <w:t>Equality and integrity in all we</w:t>
      </w:r>
      <w:r>
        <w:rPr>
          <w:color w:val="333333"/>
          <w:spacing w:val="-4"/>
        </w:rPr>
        <w:t xml:space="preserve"> </w:t>
      </w:r>
      <w:r>
        <w:rPr>
          <w:color w:val="333333"/>
        </w:rPr>
        <w:t>do</w:t>
      </w:r>
    </w:p>
    <w:p w14:paraId="2D3F6CDD" w14:textId="77777777" w:rsidR="0087616E" w:rsidRDefault="00AB1F70">
      <w:pPr>
        <w:pStyle w:val="ListParagraph"/>
        <w:numPr>
          <w:ilvl w:val="0"/>
          <w:numId w:val="1"/>
        </w:numPr>
        <w:tabs>
          <w:tab w:val="left" w:pos="1131"/>
          <w:tab w:val="left" w:pos="1132"/>
        </w:tabs>
        <w:spacing w:before="74"/>
        <w:ind w:hanging="361"/>
      </w:pPr>
      <w:r>
        <w:rPr>
          <w:color w:val="333333"/>
        </w:rPr>
        <w:t>Taking</w:t>
      </w:r>
      <w:r>
        <w:rPr>
          <w:color w:val="333333"/>
          <w:spacing w:val="-1"/>
        </w:rPr>
        <w:t xml:space="preserve"> </w:t>
      </w:r>
      <w:r>
        <w:rPr>
          <w:color w:val="333333"/>
        </w:rPr>
        <w:t>responsibility</w:t>
      </w:r>
    </w:p>
    <w:p w14:paraId="2D3F6CDE" w14:textId="77777777" w:rsidR="0087616E" w:rsidRDefault="00AB1F70">
      <w:pPr>
        <w:pStyle w:val="ListParagraph"/>
        <w:numPr>
          <w:ilvl w:val="0"/>
          <w:numId w:val="1"/>
        </w:numPr>
        <w:tabs>
          <w:tab w:val="left" w:pos="1131"/>
          <w:tab w:val="left" w:pos="1132"/>
        </w:tabs>
        <w:spacing w:before="75"/>
        <w:ind w:hanging="361"/>
      </w:pPr>
      <w:r>
        <w:rPr>
          <w:color w:val="333333"/>
        </w:rPr>
        <w:t>Daring to do it</w:t>
      </w:r>
      <w:r>
        <w:rPr>
          <w:color w:val="333333"/>
          <w:spacing w:val="-3"/>
        </w:rPr>
        <w:t xml:space="preserve"> </w:t>
      </w:r>
      <w:r>
        <w:rPr>
          <w:color w:val="333333"/>
        </w:rPr>
        <w:t>differently</w:t>
      </w:r>
    </w:p>
    <w:p w14:paraId="2D3F6CDF" w14:textId="77777777" w:rsidR="0087616E" w:rsidRDefault="00AB1F70">
      <w:pPr>
        <w:pStyle w:val="BodyText"/>
        <w:spacing w:before="74"/>
        <w:ind w:left="111" w:right="1187"/>
        <w:jc w:val="both"/>
      </w:pPr>
      <w:r>
        <w:t>Everyone that works for us demonstrates their commitment to these values. We will ask you to demonstrate your commitment to these values, and their associated behaviours, throughout the application process.</w:t>
      </w:r>
    </w:p>
    <w:p w14:paraId="2D3F6CE0" w14:textId="77777777" w:rsidR="0087616E" w:rsidRDefault="0087616E">
      <w:pPr>
        <w:pStyle w:val="BodyText"/>
        <w:spacing w:before="4"/>
        <w:rPr>
          <w:sz w:val="31"/>
        </w:rPr>
      </w:pPr>
    </w:p>
    <w:p w14:paraId="2D3F6CE1" w14:textId="77777777" w:rsidR="0087616E" w:rsidRDefault="00AB1F70">
      <w:pPr>
        <w:pStyle w:val="Heading1"/>
        <w:spacing w:before="0"/>
      </w:pPr>
      <w:bookmarkStart w:id="7" w:name="Section_B:_Selection_Criteria/Person_Spe"/>
      <w:bookmarkEnd w:id="7"/>
      <w:r>
        <w:t>Section B: Selection Criteria/Person Specification</w:t>
      </w:r>
    </w:p>
    <w:p w14:paraId="2D3F6CE2" w14:textId="77777777" w:rsidR="0087616E" w:rsidRDefault="00AB1F70">
      <w:pPr>
        <w:pStyle w:val="BodyText"/>
        <w:spacing w:before="120"/>
        <w:ind w:left="112"/>
      </w:pPr>
      <w:r>
        <w:t>This section provides a list of essential and desirable criteria that detail the skills, knowledge, behaviours, qualifications and experience that a candidate should have to perform the job.</w:t>
      </w:r>
    </w:p>
    <w:p w14:paraId="2D3F6CE3" w14:textId="77777777" w:rsidR="0087616E" w:rsidRDefault="0087616E">
      <w:pPr>
        <w:pStyle w:val="BodyText"/>
        <w:spacing w:before="10"/>
        <w:rPr>
          <w:sz w:val="21"/>
        </w:rPr>
      </w:pPr>
    </w:p>
    <w:p w14:paraId="2D3F6CE4" w14:textId="77777777" w:rsidR="0087616E" w:rsidRDefault="00AB1F70">
      <w:pPr>
        <w:pStyle w:val="BodyText"/>
        <w:ind w:left="111" w:right="262"/>
        <w:jc w:val="both"/>
      </w:pPr>
      <w:r>
        <w:t>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2D3F6CE5" w14:textId="77777777" w:rsidR="0087616E" w:rsidRDefault="0087616E">
      <w:pPr>
        <w:pStyle w:val="BodyText"/>
        <w:spacing w:before="11"/>
        <w:rPr>
          <w:sz w:val="21"/>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6"/>
        <w:gridCol w:w="2037"/>
      </w:tblGrid>
      <w:tr w:rsidR="0087616E" w14:paraId="2D3F6CE8" w14:textId="77777777">
        <w:trPr>
          <w:trHeight w:val="659"/>
        </w:trPr>
        <w:tc>
          <w:tcPr>
            <w:tcW w:w="8306" w:type="dxa"/>
          </w:tcPr>
          <w:p w14:paraId="2D3F6CE6" w14:textId="77777777" w:rsidR="0087616E" w:rsidRDefault="00AB1F70">
            <w:pPr>
              <w:pStyle w:val="TableParagraph"/>
              <w:spacing w:before="240"/>
              <w:rPr>
                <w:b/>
                <w:sz w:val="26"/>
              </w:rPr>
            </w:pPr>
            <w:bookmarkStart w:id="8" w:name="Essential_Criteria"/>
            <w:bookmarkEnd w:id="8"/>
            <w:r>
              <w:rPr>
                <w:b/>
                <w:sz w:val="26"/>
              </w:rPr>
              <w:t>Essential Criteria</w:t>
            </w:r>
          </w:p>
        </w:tc>
        <w:tc>
          <w:tcPr>
            <w:tcW w:w="2037" w:type="dxa"/>
          </w:tcPr>
          <w:p w14:paraId="2D3F6CE7" w14:textId="77777777" w:rsidR="0087616E" w:rsidRDefault="00AB1F70">
            <w:pPr>
              <w:pStyle w:val="TableParagraph"/>
              <w:spacing w:before="240"/>
              <w:ind w:left="108"/>
              <w:rPr>
                <w:b/>
                <w:sz w:val="26"/>
              </w:rPr>
            </w:pPr>
            <w:bookmarkStart w:id="9" w:name="Assessed_By:"/>
            <w:bookmarkEnd w:id="9"/>
            <w:r>
              <w:rPr>
                <w:b/>
                <w:sz w:val="26"/>
              </w:rPr>
              <w:t>Assessed By:</w:t>
            </w:r>
          </w:p>
        </w:tc>
      </w:tr>
      <w:tr w:rsidR="0087616E" w14:paraId="2D3F6CEB" w14:textId="77777777">
        <w:trPr>
          <w:trHeight w:val="625"/>
        </w:trPr>
        <w:tc>
          <w:tcPr>
            <w:tcW w:w="8306" w:type="dxa"/>
          </w:tcPr>
          <w:p w14:paraId="2D3F6CE9" w14:textId="77777777" w:rsidR="0087616E" w:rsidRDefault="00AB1F70">
            <w:pPr>
              <w:pStyle w:val="TableParagraph"/>
              <w:spacing w:before="0"/>
            </w:pPr>
            <w:r>
              <w:t>Relevant qualification (degree or post-graduate level) in Community Development, Education, Health, or Social Care or substantial experience relevant to role.</w:t>
            </w:r>
          </w:p>
        </w:tc>
        <w:tc>
          <w:tcPr>
            <w:tcW w:w="2037" w:type="dxa"/>
          </w:tcPr>
          <w:p w14:paraId="2D3F6CEA" w14:textId="77777777" w:rsidR="0087616E" w:rsidRDefault="00AB1F70">
            <w:pPr>
              <w:pStyle w:val="TableParagraph"/>
              <w:spacing w:before="120"/>
              <w:ind w:left="108"/>
            </w:pPr>
            <w:r>
              <w:t>A, I</w:t>
            </w:r>
          </w:p>
        </w:tc>
      </w:tr>
      <w:tr w:rsidR="0087616E" w14:paraId="2D3F6CEE" w14:textId="77777777">
        <w:trPr>
          <w:trHeight w:val="745"/>
        </w:trPr>
        <w:tc>
          <w:tcPr>
            <w:tcW w:w="8306" w:type="dxa"/>
          </w:tcPr>
          <w:p w14:paraId="2D3F6CEC" w14:textId="77777777" w:rsidR="0087616E" w:rsidRDefault="00AB1F70">
            <w:pPr>
              <w:pStyle w:val="TableParagraph"/>
              <w:tabs>
                <w:tab w:val="left" w:pos="1679"/>
                <w:tab w:val="left" w:pos="5536"/>
                <w:tab w:val="left" w:pos="7009"/>
                <w:tab w:val="left" w:pos="7733"/>
              </w:tabs>
              <w:spacing w:before="120"/>
              <w:ind w:right="94"/>
            </w:pPr>
            <w:r>
              <w:t>Demonstrable</w:t>
            </w:r>
            <w:r>
              <w:tab/>
              <w:t xml:space="preserve">commitment   to   the  </w:t>
            </w:r>
            <w:r>
              <w:rPr>
                <w:spacing w:val="36"/>
              </w:rPr>
              <w:t xml:space="preserve"> </w:t>
            </w:r>
            <w:hyperlink r:id="rId8">
              <w:r>
                <w:rPr>
                  <w:color w:val="0000FF"/>
                  <w:u w:val="single" w:color="0000FF"/>
                </w:rPr>
                <w:t xml:space="preserve">10  </w:t>
              </w:r>
              <w:r>
                <w:rPr>
                  <w:color w:val="0000FF"/>
                  <w:spacing w:val="13"/>
                  <w:u w:val="single" w:color="0000FF"/>
                </w:rPr>
                <w:t xml:space="preserve"> </w:t>
              </w:r>
              <w:r>
                <w:rPr>
                  <w:color w:val="0000FF"/>
                  <w:u w:val="single" w:color="0000FF"/>
                </w:rPr>
                <w:t>principles</w:t>
              </w:r>
            </w:hyperlink>
            <w:r>
              <w:rPr>
                <w:color w:val="0000FF"/>
              </w:rPr>
              <w:tab/>
            </w:r>
            <w:r>
              <w:t>underpinning</w:t>
            </w:r>
            <w:r>
              <w:tab/>
              <w:t>Local</w:t>
            </w:r>
            <w:r>
              <w:tab/>
            </w:r>
            <w:r>
              <w:rPr>
                <w:spacing w:val="-5"/>
              </w:rPr>
              <w:t xml:space="preserve">Area </w:t>
            </w:r>
            <w:r>
              <w:t>Coordination.</w:t>
            </w:r>
          </w:p>
        </w:tc>
        <w:tc>
          <w:tcPr>
            <w:tcW w:w="2037" w:type="dxa"/>
          </w:tcPr>
          <w:p w14:paraId="2D3F6CED" w14:textId="77777777" w:rsidR="0087616E" w:rsidRDefault="00AB1F70">
            <w:pPr>
              <w:pStyle w:val="TableParagraph"/>
              <w:spacing w:before="120"/>
              <w:ind w:left="108"/>
            </w:pPr>
            <w:r>
              <w:t>A, I</w:t>
            </w:r>
          </w:p>
        </w:tc>
      </w:tr>
      <w:tr w:rsidR="0087616E" w14:paraId="2D3F6CF1" w14:textId="77777777">
        <w:trPr>
          <w:trHeight w:val="626"/>
        </w:trPr>
        <w:tc>
          <w:tcPr>
            <w:tcW w:w="8306" w:type="dxa"/>
          </w:tcPr>
          <w:p w14:paraId="2D3F6CEF" w14:textId="77777777" w:rsidR="0087616E" w:rsidRDefault="00AB1F70">
            <w:pPr>
              <w:pStyle w:val="TableParagraph"/>
              <w:spacing w:before="0"/>
              <w:ind w:right="98"/>
            </w:pPr>
            <w:r>
              <w:t>Experienced in supporting people and families from diverse backgrounds with person-centred and holistic approaches.</w:t>
            </w:r>
          </w:p>
        </w:tc>
        <w:tc>
          <w:tcPr>
            <w:tcW w:w="2037" w:type="dxa"/>
          </w:tcPr>
          <w:p w14:paraId="2D3F6CF0" w14:textId="77777777" w:rsidR="0087616E" w:rsidRDefault="00AB1F70">
            <w:pPr>
              <w:pStyle w:val="TableParagraph"/>
              <w:spacing w:before="120"/>
              <w:ind w:left="108"/>
            </w:pPr>
            <w:r>
              <w:t>A, I</w:t>
            </w:r>
          </w:p>
        </w:tc>
      </w:tr>
      <w:tr w:rsidR="0087616E" w14:paraId="2D3F6CF4" w14:textId="77777777">
        <w:trPr>
          <w:trHeight w:val="625"/>
        </w:trPr>
        <w:tc>
          <w:tcPr>
            <w:tcW w:w="8306" w:type="dxa"/>
          </w:tcPr>
          <w:p w14:paraId="2D3F6CF2" w14:textId="77777777" w:rsidR="0087616E" w:rsidRDefault="00AB1F70">
            <w:pPr>
              <w:pStyle w:val="TableParagraph"/>
              <w:spacing w:before="0"/>
            </w:pPr>
            <w:r>
              <w:t>Experienced in supporting people to build a picture of the life they want for themselves and supporting people to create plans towards achieving their vision.</w:t>
            </w:r>
          </w:p>
        </w:tc>
        <w:tc>
          <w:tcPr>
            <w:tcW w:w="2037" w:type="dxa"/>
          </w:tcPr>
          <w:p w14:paraId="2D3F6CF3" w14:textId="77777777" w:rsidR="0087616E" w:rsidRDefault="00AB1F70">
            <w:pPr>
              <w:pStyle w:val="TableParagraph"/>
              <w:spacing w:before="120"/>
              <w:ind w:left="108"/>
            </w:pPr>
            <w:r>
              <w:t>A, I</w:t>
            </w:r>
          </w:p>
        </w:tc>
      </w:tr>
      <w:tr w:rsidR="0087616E" w14:paraId="2D3F6CF7" w14:textId="77777777">
        <w:trPr>
          <w:trHeight w:val="491"/>
        </w:trPr>
        <w:tc>
          <w:tcPr>
            <w:tcW w:w="8306" w:type="dxa"/>
          </w:tcPr>
          <w:p w14:paraId="2D3F6CF5" w14:textId="77777777" w:rsidR="0087616E" w:rsidRDefault="00AB1F70">
            <w:pPr>
              <w:pStyle w:val="TableParagraph"/>
              <w:spacing w:before="120"/>
            </w:pPr>
            <w:r>
              <w:t>Experienced in influencing and supporting positive change at various levels.</w:t>
            </w:r>
          </w:p>
        </w:tc>
        <w:tc>
          <w:tcPr>
            <w:tcW w:w="2037" w:type="dxa"/>
          </w:tcPr>
          <w:p w14:paraId="2D3F6CF6" w14:textId="77777777" w:rsidR="0087616E" w:rsidRDefault="00AB1F70">
            <w:pPr>
              <w:pStyle w:val="TableParagraph"/>
              <w:spacing w:before="120"/>
              <w:ind w:left="108"/>
            </w:pPr>
            <w:r>
              <w:t>A, I</w:t>
            </w:r>
          </w:p>
        </w:tc>
      </w:tr>
      <w:tr w:rsidR="0087616E" w14:paraId="2D3F6CFA" w14:textId="77777777">
        <w:trPr>
          <w:trHeight w:val="493"/>
        </w:trPr>
        <w:tc>
          <w:tcPr>
            <w:tcW w:w="8306" w:type="dxa"/>
          </w:tcPr>
          <w:p w14:paraId="2D3F6CF8" w14:textId="77777777" w:rsidR="0087616E" w:rsidRDefault="00AB1F70">
            <w:pPr>
              <w:pStyle w:val="TableParagraph"/>
              <w:spacing w:before="122"/>
            </w:pPr>
            <w:r>
              <w:t>Knowledge and practical experience of supporting self-advocacy.</w:t>
            </w:r>
          </w:p>
        </w:tc>
        <w:tc>
          <w:tcPr>
            <w:tcW w:w="2037" w:type="dxa"/>
          </w:tcPr>
          <w:p w14:paraId="2D3F6CF9" w14:textId="77777777" w:rsidR="0087616E" w:rsidRDefault="00AB1F70">
            <w:pPr>
              <w:pStyle w:val="TableParagraph"/>
              <w:spacing w:before="122"/>
              <w:ind w:left="108"/>
            </w:pPr>
            <w:r>
              <w:t>A, I</w:t>
            </w:r>
          </w:p>
        </w:tc>
      </w:tr>
      <w:tr w:rsidR="0087616E" w14:paraId="2D3F6CFD" w14:textId="77777777">
        <w:trPr>
          <w:trHeight w:val="745"/>
        </w:trPr>
        <w:tc>
          <w:tcPr>
            <w:tcW w:w="8306" w:type="dxa"/>
          </w:tcPr>
          <w:p w14:paraId="2D3F6CFB" w14:textId="77777777" w:rsidR="0087616E" w:rsidRDefault="00AB1F70">
            <w:pPr>
              <w:pStyle w:val="TableParagraph"/>
              <w:spacing w:before="120"/>
              <w:ind w:right="-1"/>
            </w:pPr>
            <w:r>
              <w:t>Experienced in supporting people to form natural relationships and build their circles of support and friendship.</w:t>
            </w:r>
          </w:p>
        </w:tc>
        <w:tc>
          <w:tcPr>
            <w:tcW w:w="2037" w:type="dxa"/>
          </w:tcPr>
          <w:p w14:paraId="2D3F6CFC" w14:textId="77777777" w:rsidR="0087616E" w:rsidRDefault="00AB1F70">
            <w:pPr>
              <w:pStyle w:val="TableParagraph"/>
              <w:spacing w:before="120"/>
              <w:ind w:left="108"/>
            </w:pPr>
            <w:r>
              <w:t>I</w:t>
            </w:r>
          </w:p>
        </w:tc>
      </w:tr>
    </w:tbl>
    <w:p w14:paraId="2D3F6CFE" w14:textId="77777777" w:rsidR="0087616E" w:rsidRDefault="0087616E">
      <w:pPr>
        <w:sectPr w:rsidR="0087616E">
          <w:pgSz w:w="11910" w:h="16850"/>
          <w:pgMar w:top="860" w:right="580" w:bottom="280" w:left="740" w:header="720" w:footer="720" w:gutter="0"/>
          <w:cols w:space="720"/>
        </w:sectPr>
      </w:pPr>
    </w:p>
    <w:p w14:paraId="2D3F6CFF" w14:textId="77777777" w:rsidR="0087616E" w:rsidRDefault="0087616E">
      <w:pPr>
        <w:pStyle w:val="BodyText"/>
        <w:spacing w:before="7"/>
        <w:rPr>
          <w:sz w:val="10"/>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6"/>
        <w:gridCol w:w="2037"/>
      </w:tblGrid>
      <w:tr w:rsidR="0087616E" w14:paraId="2D3F6D02" w14:textId="77777777">
        <w:trPr>
          <w:trHeight w:val="746"/>
        </w:trPr>
        <w:tc>
          <w:tcPr>
            <w:tcW w:w="8306" w:type="dxa"/>
          </w:tcPr>
          <w:p w14:paraId="2D3F6D00" w14:textId="77777777" w:rsidR="0087616E" w:rsidRDefault="00AB1F70">
            <w:pPr>
              <w:pStyle w:val="TableParagraph"/>
              <w:spacing w:before="120"/>
            </w:pPr>
            <w:r>
              <w:t>Outstanding listening, communication, and interpersonal skills for building trusting relationships.</w:t>
            </w:r>
          </w:p>
        </w:tc>
        <w:tc>
          <w:tcPr>
            <w:tcW w:w="2037" w:type="dxa"/>
          </w:tcPr>
          <w:p w14:paraId="2D3F6D01" w14:textId="77777777" w:rsidR="0087616E" w:rsidRDefault="00AB1F70">
            <w:pPr>
              <w:pStyle w:val="TableParagraph"/>
              <w:spacing w:before="120"/>
              <w:ind w:left="108"/>
            </w:pPr>
            <w:r>
              <w:t>I</w:t>
            </w:r>
          </w:p>
        </w:tc>
      </w:tr>
      <w:tr w:rsidR="0087616E" w14:paraId="2D3F6D07" w14:textId="77777777">
        <w:trPr>
          <w:trHeight w:val="866"/>
        </w:trPr>
        <w:tc>
          <w:tcPr>
            <w:tcW w:w="8306" w:type="dxa"/>
          </w:tcPr>
          <w:p w14:paraId="2D3F6D03" w14:textId="77777777" w:rsidR="0087616E" w:rsidRDefault="0087616E">
            <w:pPr>
              <w:pStyle w:val="TableParagraph"/>
              <w:spacing w:before="9"/>
              <w:ind w:left="0"/>
              <w:rPr>
                <w:sz w:val="20"/>
              </w:rPr>
            </w:pPr>
          </w:p>
          <w:p w14:paraId="2D3F6D04" w14:textId="77777777" w:rsidR="0087616E" w:rsidRDefault="00AB1F70">
            <w:pPr>
              <w:pStyle w:val="TableParagraph"/>
              <w:spacing w:before="1"/>
            </w:pPr>
            <w:r>
              <w:t>An ability to withhold judgement about a person's life, circumstances, aspirations, and the community they live in.</w:t>
            </w:r>
          </w:p>
        </w:tc>
        <w:tc>
          <w:tcPr>
            <w:tcW w:w="2037" w:type="dxa"/>
          </w:tcPr>
          <w:p w14:paraId="2D3F6D05" w14:textId="77777777" w:rsidR="0087616E" w:rsidRDefault="0087616E">
            <w:pPr>
              <w:pStyle w:val="TableParagraph"/>
              <w:spacing w:before="9"/>
              <w:ind w:left="0"/>
              <w:rPr>
                <w:sz w:val="20"/>
              </w:rPr>
            </w:pPr>
          </w:p>
          <w:p w14:paraId="2D3F6D06" w14:textId="77777777" w:rsidR="0087616E" w:rsidRDefault="00AB1F70">
            <w:pPr>
              <w:pStyle w:val="TableParagraph"/>
              <w:spacing w:before="1"/>
              <w:ind w:left="108"/>
            </w:pPr>
            <w:r>
              <w:t>I</w:t>
            </w:r>
          </w:p>
        </w:tc>
      </w:tr>
      <w:tr w:rsidR="0087616E" w14:paraId="2D3F6D0B" w14:textId="77777777">
        <w:trPr>
          <w:trHeight w:val="611"/>
        </w:trPr>
        <w:tc>
          <w:tcPr>
            <w:tcW w:w="8306" w:type="dxa"/>
          </w:tcPr>
          <w:p w14:paraId="2D3F6D08" w14:textId="77777777" w:rsidR="0087616E" w:rsidRDefault="00AB1F70">
            <w:pPr>
              <w:pStyle w:val="TableParagraph"/>
              <w:spacing w:before="52"/>
              <w:ind w:right="158"/>
            </w:pPr>
            <w:r>
              <w:t>Prioritisation and ability to use initiative and judgment in managing work and ability to work autonomously</w:t>
            </w:r>
          </w:p>
        </w:tc>
        <w:tc>
          <w:tcPr>
            <w:tcW w:w="2037" w:type="dxa"/>
          </w:tcPr>
          <w:p w14:paraId="2D3F6D09" w14:textId="77777777" w:rsidR="0087616E" w:rsidRDefault="0087616E">
            <w:pPr>
              <w:pStyle w:val="TableParagraph"/>
              <w:spacing w:before="9"/>
              <w:ind w:left="0"/>
              <w:rPr>
                <w:sz w:val="20"/>
              </w:rPr>
            </w:pPr>
          </w:p>
          <w:p w14:paraId="2D3F6D0A" w14:textId="77777777" w:rsidR="0087616E" w:rsidRDefault="00AB1F70">
            <w:pPr>
              <w:pStyle w:val="TableParagraph"/>
              <w:spacing w:before="1"/>
              <w:ind w:left="108"/>
            </w:pPr>
            <w:r>
              <w:t>A, I</w:t>
            </w:r>
          </w:p>
        </w:tc>
      </w:tr>
      <w:tr w:rsidR="0087616E" w14:paraId="2D3F6D0F" w14:textId="77777777">
        <w:trPr>
          <w:trHeight w:val="614"/>
        </w:trPr>
        <w:tc>
          <w:tcPr>
            <w:tcW w:w="8306" w:type="dxa"/>
          </w:tcPr>
          <w:p w14:paraId="2D3F6D0C" w14:textId="77777777" w:rsidR="0087616E" w:rsidRDefault="00AB1F70">
            <w:pPr>
              <w:pStyle w:val="TableParagraph"/>
              <w:spacing w:before="182"/>
            </w:pPr>
            <w:r>
              <w:t>Clear and concise verbal and written communication skills</w:t>
            </w:r>
          </w:p>
        </w:tc>
        <w:tc>
          <w:tcPr>
            <w:tcW w:w="2037" w:type="dxa"/>
          </w:tcPr>
          <w:p w14:paraId="2D3F6D0D" w14:textId="77777777" w:rsidR="0087616E" w:rsidRDefault="0087616E">
            <w:pPr>
              <w:pStyle w:val="TableParagraph"/>
              <w:spacing w:before="0"/>
              <w:ind w:left="0"/>
              <w:rPr>
                <w:sz w:val="21"/>
              </w:rPr>
            </w:pPr>
          </w:p>
          <w:p w14:paraId="2D3F6D0E" w14:textId="77777777" w:rsidR="0087616E" w:rsidRDefault="00AB1F70">
            <w:pPr>
              <w:pStyle w:val="TableParagraph"/>
              <w:spacing w:before="1"/>
              <w:ind w:left="108"/>
            </w:pPr>
            <w:r>
              <w:t>A, I</w:t>
            </w:r>
          </w:p>
        </w:tc>
      </w:tr>
      <w:tr w:rsidR="0087616E" w14:paraId="2D3F6D13" w14:textId="77777777">
        <w:trPr>
          <w:trHeight w:val="614"/>
        </w:trPr>
        <w:tc>
          <w:tcPr>
            <w:tcW w:w="8306" w:type="dxa"/>
          </w:tcPr>
          <w:p w14:paraId="2D3F6D10" w14:textId="77777777" w:rsidR="0087616E" w:rsidRDefault="00AB1F70">
            <w:pPr>
              <w:pStyle w:val="TableParagraph"/>
              <w:spacing w:before="180"/>
            </w:pPr>
            <w:r>
              <w:t>Ability to constructively challenge existing processes and practices.</w:t>
            </w:r>
          </w:p>
        </w:tc>
        <w:tc>
          <w:tcPr>
            <w:tcW w:w="2037" w:type="dxa"/>
          </w:tcPr>
          <w:p w14:paraId="2D3F6D11" w14:textId="77777777" w:rsidR="0087616E" w:rsidRDefault="0087616E">
            <w:pPr>
              <w:pStyle w:val="TableParagraph"/>
              <w:spacing w:before="9"/>
              <w:ind w:left="0"/>
              <w:rPr>
                <w:sz w:val="20"/>
              </w:rPr>
            </w:pPr>
          </w:p>
          <w:p w14:paraId="2D3F6D12" w14:textId="77777777" w:rsidR="0087616E" w:rsidRDefault="00AB1F70">
            <w:pPr>
              <w:pStyle w:val="TableParagraph"/>
              <w:spacing w:before="1"/>
              <w:ind w:left="108"/>
            </w:pPr>
            <w:bookmarkStart w:id="10" w:name="I"/>
            <w:bookmarkEnd w:id="10"/>
            <w:r>
              <w:t>I</w:t>
            </w:r>
          </w:p>
        </w:tc>
      </w:tr>
      <w:tr w:rsidR="0087616E" w14:paraId="2D3F6D17" w14:textId="77777777">
        <w:trPr>
          <w:trHeight w:val="611"/>
        </w:trPr>
        <w:tc>
          <w:tcPr>
            <w:tcW w:w="8306" w:type="dxa"/>
          </w:tcPr>
          <w:p w14:paraId="2D3F6D14" w14:textId="77777777" w:rsidR="0087616E" w:rsidRDefault="00AB1F70">
            <w:pPr>
              <w:pStyle w:val="TableParagraph"/>
              <w:spacing w:before="52"/>
            </w:pPr>
            <w:r>
              <w:t>Able to identify and take appropriate response to safeguarding situations while maintaining support.</w:t>
            </w:r>
          </w:p>
        </w:tc>
        <w:tc>
          <w:tcPr>
            <w:tcW w:w="2037" w:type="dxa"/>
          </w:tcPr>
          <w:p w14:paraId="2D3F6D15" w14:textId="77777777" w:rsidR="0087616E" w:rsidRDefault="0087616E">
            <w:pPr>
              <w:pStyle w:val="TableParagraph"/>
              <w:spacing w:before="9"/>
              <w:ind w:left="0"/>
              <w:rPr>
                <w:sz w:val="20"/>
              </w:rPr>
            </w:pPr>
          </w:p>
          <w:p w14:paraId="2D3F6D16" w14:textId="77777777" w:rsidR="0087616E" w:rsidRDefault="00AB1F70">
            <w:pPr>
              <w:pStyle w:val="TableParagraph"/>
              <w:spacing w:before="1"/>
              <w:ind w:left="108"/>
            </w:pPr>
            <w:r>
              <w:t>A, I</w:t>
            </w:r>
          </w:p>
        </w:tc>
      </w:tr>
      <w:tr w:rsidR="0087616E" w14:paraId="2D3F6D1B" w14:textId="77777777">
        <w:trPr>
          <w:trHeight w:val="613"/>
        </w:trPr>
        <w:tc>
          <w:tcPr>
            <w:tcW w:w="8306" w:type="dxa"/>
          </w:tcPr>
          <w:p w14:paraId="2D3F6D18" w14:textId="77777777" w:rsidR="0087616E" w:rsidRDefault="00AB1F70">
            <w:pPr>
              <w:pStyle w:val="TableParagraph"/>
              <w:spacing w:before="180"/>
            </w:pPr>
            <w:r>
              <w:t>Effective management of non-recurrent budget for innovative initiatives.</w:t>
            </w:r>
          </w:p>
        </w:tc>
        <w:tc>
          <w:tcPr>
            <w:tcW w:w="2037" w:type="dxa"/>
          </w:tcPr>
          <w:p w14:paraId="2D3F6D19" w14:textId="77777777" w:rsidR="0087616E" w:rsidRDefault="0087616E">
            <w:pPr>
              <w:pStyle w:val="TableParagraph"/>
              <w:spacing w:before="9"/>
              <w:ind w:left="0"/>
              <w:rPr>
                <w:sz w:val="20"/>
              </w:rPr>
            </w:pPr>
          </w:p>
          <w:p w14:paraId="2D3F6D1A" w14:textId="77777777" w:rsidR="0087616E" w:rsidRDefault="00AB1F70">
            <w:pPr>
              <w:pStyle w:val="TableParagraph"/>
              <w:spacing w:before="1"/>
              <w:ind w:left="108"/>
            </w:pPr>
            <w:bookmarkStart w:id="11" w:name="A,_I"/>
            <w:bookmarkEnd w:id="11"/>
            <w:r>
              <w:t>A, I</w:t>
            </w:r>
          </w:p>
        </w:tc>
      </w:tr>
      <w:tr w:rsidR="0087616E" w14:paraId="2D3F6D1E" w14:textId="77777777">
        <w:trPr>
          <w:trHeight w:val="491"/>
        </w:trPr>
        <w:tc>
          <w:tcPr>
            <w:tcW w:w="8306" w:type="dxa"/>
          </w:tcPr>
          <w:p w14:paraId="2D3F6D1C" w14:textId="77777777" w:rsidR="0087616E" w:rsidRDefault="00AB1F70">
            <w:pPr>
              <w:pStyle w:val="TableParagraph"/>
              <w:spacing w:before="120"/>
            </w:pPr>
            <w:r>
              <w:t>Proficiency in Microsoft Office applications and IT skills</w:t>
            </w:r>
          </w:p>
        </w:tc>
        <w:tc>
          <w:tcPr>
            <w:tcW w:w="2037" w:type="dxa"/>
          </w:tcPr>
          <w:p w14:paraId="2D3F6D1D" w14:textId="77777777" w:rsidR="0087616E" w:rsidRDefault="00AB1F70">
            <w:pPr>
              <w:pStyle w:val="TableParagraph"/>
              <w:spacing w:before="120"/>
              <w:ind w:left="108"/>
            </w:pPr>
            <w:r>
              <w:t>A, I</w:t>
            </w:r>
          </w:p>
        </w:tc>
      </w:tr>
    </w:tbl>
    <w:p w14:paraId="2D3F6D1F" w14:textId="77777777" w:rsidR="0087616E" w:rsidRDefault="0087616E">
      <w:pPr>
        <w:pStyle w:val="BodyText"/>
        <w:spacing w:before="1"/>
        <w:rPr>
          <w:sz w:val="26"/>
        </w:rPr>
      </w:pPr>
    </w:p>
    <w:p w14:paraId="2D3F6D20" w14:textId="77777777" w:rsidR="0087616E" w:rsidRDefault="00AB1F70">
      <w:pPr>
        <w:pStyle w:val="Heading1"/>
        <w:jc w:val="both"/>
      </w:pPr>
      <w:bookmarkStart w:id="12" w:name="Section_C:_Pre-employment_Checks"/>
      <w:bookmarkEnd w:id="12"/>
      <w:r>
        <w:t>Section C: Pre-employment Checks</w:t>
      </w:r>
    </w:p>
    <w:p w14:paraId="2D3F6D21" w14:textId="77777777" w:rsidR="0087616E" w:rsidRDefault="00AB1F70">
      <w:pPr>
        <w:pStyle w:val="BodyText"/>
        <w:spacing w:before="119"/>
        <w:ind w:left="112" w:right="266"/>
        <w:jc w:val="both"/>
      </w:pPr>
      <w:r>
        <w:t>All</w:t>
      </w:r>
      <w:r>
        <w:rPr>
          <w:spacing w:val="-7"/>
        </w:rPr>
        <w:t xml:space="preserve"> </w:t>
      </w:r>
      <w:r>
        <w:t>appointments</w:t>
      </w:r>
      <w:r>
        <w:rPr>
          <w:spacing w:val="-7"/>
        </w:rPr>
        <w:t xml:space="preserve"> </w:t>
      </w:r>
      <w:r>
        <w:t>are</w:t>
      </w:r>
      <w:r>
        <w:rPr>
          <w:spacing w:val="-7"/>
        </w:rPr>
        <w:t xml:space="preserve"> </w:t>
      </w:r>
      <w:r>
        <w:t>subject</w:t>
      </w:r>
      <w:r>
        <w:rPr>
          <w:spacing w:val="-6"/>
        </w:rPr>
        <w:t xml:space="preserve"> </w:t>
      </w:r>
      <w:r>
        <w:t>to</w:t>
      </w:r>
      <w:r>
        <w:rPr>
          <w:spacing w:val="-8"/>
        </w:rPr>
        <w:t xml:space="preserve"> </w:t>
      </w:r>
      <w:r>
        <w:t>standard</w:t>
      </w:r>
      <w:r>
        <w:rPr>
          <w:spacing w:val="-7"/>
        </w:rPr>
        <w:t xml:space="preserve"> </w:t>
      </w:r>
      <w:r>
        <w:t>pre-employment</w:t>
      </w:r>
      <w:r>
        <w:rPr>
          <w:spacing w:val="-6"/>
        </w:rPr>
        <w:t xml:space="preserve"> </w:t>
      </w:r>
      <w:r>
        <w:t>screening.</w:t>
      </w:r>
      <w:r>
        <w:rPr>
          <w:spacing w:val="-6"/>
        </w:rPr>
        <w:t xml:space="preserve"> </w:t>
      </w:r>
      <w:r>
        <w:t>This</w:t>
      </w:r>
      <w:r>
        <w:rPr>
          <w:spacing w:val="-8"/>
        </w:rPr>
        <w:t xml:space="preserve"> </w:t>
      </w:r>
      <w:r>
        <w:t>will</w:t>
      </w:r>
      <w:r>
        <w:rPr>
          <w:spacing w:val="-6"/>
        </w:rPr>
        <w:t xml:space="preserve"> </w:t>
      </w:r>
      <w:r>
        <w:t>include</w:t>
      </w:r>
      <w:r>
        <w:rPr>
          <w:spacing w:val="-5"/>
        </w:rPr>
        <w:t xml:space="preserve"> </w:t>
      </w:r>
      <w:r>
        <w:t>identity,</w:t>
      </w:r>
      <w:r>
        <w:rPr>
          <w:spacing w:val="-5"/>
        </w:rPr>
        <w:t xml:space="preserve"> </w:t>
      </w:r>
      <w:r>
        <w:t xml:space="preserve">references, proof of right to work in the UK, medical clearance and verification of certificates. Further information can be found here </w:t>
      </w:r>
      <w:hyperlink r:id="rId9">
        <w:r>
          <w:rPr>
            <w:color w:val="0000FF"/>
            <w:u w:val="single" w:color="0000FF"/>
          </w:rPr>
          <w:t>Pre-employment</w:t>
        </w:r>
        <w:r>
          <w:rPr>
            <w:color w:val="0000FF"/>
            <w:spacing w:val="-6"/>
            <w:u w:val="single" w:color="0000FF"/>
          </w:rPr>
          <w:t xml:space="preserve"> </w:t>
        </w:r>
        <w:r>
          <w:rPr>
            <w:color w:val="0000FF"/>
            <w:u w:val="single" w:color="0000FF"/>
          </w:rPr>
          <w:t>checks</w:t>
        </w:r>
      </w:hyperlink>
    </w:p>
    <w:p w14:paraId="2D3F6D22" w14:textId="77777777" w:rsidR="0087616E" w:rsidRDefault="0087616E">
      <w:pPr>
        <w:pStyle w:val="BodyText"/>
        <w:spacing w:before="8"/>
        <w:rPr>
          <w:sz w:val="13"/>
        </w:rPr>
      </w:pPr>
    </w:p>
    <w:p w14:paraId="2D3F6D23" w14:textId="77777777" w:rsidR="0087616E" w:rsidRDefault="00AB1F70">
      <w:pPr>
        <w:pStyle w:val="BodyText"/>
        <w:spacing w:before="94"/>
        <w:ind w:left="112"/>
      </w:pPr>
      <w:r>
        <w:t>Additional pre employment checks specific to this role are identified below (those ticked).</w:t>
      </w:r>
    </w:p>
    <w:p w14:paraId="2D3F6D24" w14:textId="77777777" w:rsidR="0087616E" w:rsidRDefault="0087616E">
      <w:pPr>
        <w:pStyle w:val="BodyText"/>
        <w:rPr>
          <w:sz w:val="8"/>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411"/>
        <w:gridCol w:w="576"/>
        <w:gridCol w:w="4781"/>
      </w:tblGrid>
      <w:tr w:rsidR="0087616E" w14:paraId="2D3F6D29" w14:textId="77777777">
        <w:trPr>
          <w:trHeight w:val="880"/>
        </w:trPr>
        <w:tc>
          <w:tcPr>
            <w:tcW w:w="576" w:type="dxa"/>
          </w:tcPr>
          <w:p w14:paraId="2D3F6D25" w14:textId="77777777" w:rsidR="0087616E" w:rsidRDefault="00AB1F70">
            <w:pPr>
              <w:pStyle w:val="TableParagraph"/>
              <w:spacing w:before="0" w:line="378" w:lineRule="exact"/>
              <w:ind w:left="126"/>
              <w:rPr>
                <w:rFonts w:ascii="Wingdings 2" w:hAnsi="Wingdings 2"/>
                <w:sz w:val="36"/>
              </w:rPr>
            </w:pPr>
            <w:r>
              <w:rPr>
                <w:rFonts w:ascii="Wingdings 2" w:hAnsi="Wingdings 2"/>
                <w:sz w:val="36"/>
              </w:rPr>
              <w:t></w:t>
            </w:r>
          </w:p>
        </w:tc>
        <w:tc>
          <w:tcPr>
            <w:tcW w:w="4411" w:type="dxa"/>
          </w:tcPr>
          <w:p w14:paraId="2D3F6D26" w14:textId="77777777" w:rsidR="0087616E" w:rsidRDefault="00AB1F70">
            <w:pPr>
              <w:pStyle w:val="TableParagraph"/>
              <w:ind w:right="201"/>
            </w:pPr>
            <w:r>
              <w:t>Enhanced Disclosure and Barring Service check with Children’s and Adults Barred List</w:t>
            </w:r>
          </w:p>
        </w:tc>
        <w:tc>
          <w:tcPr>
            <w:tcW w:w="576" w:type="dxa"/>
          </w:tcPr>
          <w:p w14:paraId="2D3F6D27" w14:textId="77777777" w:rsidR="0087616E" w:rsidRDefault="00AB1F70">
            <w:pPr>
              <w:pStyle w:val="TableParagraph"/>
              <w:spacing w:before="4"/>
              <w:ind w:left="5"/>
              <w:jc w:val="center"/>
              <w:rPr>
                <w:rFonts w:ascii="MS Gothic" w:hAnsi="MS Gothic"/>
                <w:sz w:val="36"/>
              </w:rPr>
            </w:pPr>
            <w:r>
              <w:rPr>
                <w:rFonts w:ascii="MS Gothic" w:hAnsi="MS Gothic"/>
                <w:sz w:val="36"/>
              </w:rPr>
              <w:t>☐</w:t>
            </w:r>
          </w:p>
        </w:tc>
        <w:tc>
          <w:tcPr>
            <w:tcW w:w="4781" w:type="dxa"/>
          </w:tcPr>
          <w:p w14:paraId="2D3F6D28" w14:textId="77777777" w:rsidR="0087616E" w:rsidRDefault="00AB1F70">
            <w:pPr>
              <w:pStyle w:val="TableParagraph"/>
              <w:ind w:left="105" w:right="378"/>
            </w:pPr>
            <w:r>
              <w:t xml:space="preserve">Enhanced Disclosure and Barring Service check without </w:t>
            </w:r>
            <w:hyperlink r:id="rId10" w:anchor="enhanced-dbs-check-without-an-adult-childrens-barred-list-check">
              <w:r>
                <w:t>an Adult/Children’s barred list</w:t>
              </w:r>
            </w:hyperlink>
            <w:r>
              <w:t xml:space="preserve"> </w:t>
            </w:r>
            <w:hyperlink r:id="rId11" w:anchor="enhanced-dbs-check-without-an-adult-childrens-barred-list-check">
              <w:r>
                <w:t>check</w:t>
              </w:r>
            </w:hyperlink>
          </w:p>
        </w:tc>
      </w:tr>
      <w:tr w:rsidR="0087616E" w14:paraId="2D3F6D2E" w14:textId="77777777">
        <w:trPr>
          <w:trHeight w:val="625"/>
        </w:trPr>
        <w:tc>
          <w:tcPr>
            <w:tcW w:w="576" w:type="dxa"/>
          </w:tcPr>
          <w:p w14:paraId="2D3F6D2A"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2B" w14:textId="77777777" w:rsidR="0087616E" w:rsidRDefault="00AB1F70">
            <w:pPr>
              <w:pStyle w:val="TableParagraph"/>
              <w:ind w:right="201"/>
            </w:pPr>
            <w:r>
              <w:t>Enhanced Disclosure and Barring Service check with Children’s Barred List</w:t>
            </w:r>
          </w:p>
        </w:tc>
        <w:tc>
          <w:tcPr>
            <w:tcW w:w="576" w:type="dxa"/>
          </w:tcPr>
          <w:p w14:paraId="2D3F6D2C"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2D" w14:textId="77777777" w:rsidR="0087616E" w:rsidRDefault="00AB1F70">
            <w:pPr>
              <w:pStyle w:val="TableParagraph"/>
              <w:ind w:left="105" w:right="573"/>
            </w:pPr>
            <w:r>
              <w:t>Enhanced Disclosure and Barring Service check with Adults Barred List</w:t>
            </w:r>
          </w:p>
        </w:tc>
      </w:tr>
      <w:tr w:rsidR="0087616E" w14:paraId="2D3F6D33" w14:textId="77777777">
        <w:trPr>
          <w:trHeight w:val="626"/>
        </w:trPr>
        <w:tc>
          <w:tcPr>
            <w:tcW w:w="576" w:type="dxa"/>
          </w:tcPr>
          <w:p w14:paraId="2D3F6D2F"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30" w14:textId="77777777" w:rsidR="0087616E" w:rsidRDefault="00AB1F70">
            <w:pPr>
              <w:pStyle w:val="TableParagraph"/>
              <w:ind w:right="299"/>
            </w:pPr>
            <w:r>
              <w:t>Standard Disclosure and Barring Service check</w:t>
            </w:r>
          </w:p>
        </w:tc>
        <w:tc>
          <w:tcPr>
            <w:tcW w:w="576" w:type="dxa"/>
          </w:tcPr>
          <w:p w14:paraId="2D3F6D31"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32" w14:textId="77777777" w:rsidR="0087616E" w:rsidRDefault="00AB1F70">
            <w:pPr>
              <w:pStyle w:val="TableParagraph"/>
              <w:ind w:left="105"/>
            </w:pPr>
            <w:r>
              <w:t>Basic Disclosure</w:t>
            </w:r>
          </w:p>
        </w:tc>
      </w:tr>
      <w:tr w:rsidR="0087616E" w14:paraId="2D3F6D38" w14:textId="77777777">
        <w:trPr>
          <w:trHeight w:val="623"/>
        </w:trPr>
        <w:tc>
          <w:tcPr>
            <w:tcW w:w="576" w:type="dxa"/>
          </w:tcPr>
          <w:p w14:paraId="2D3F6D34" w14:textId="77777777" w:rsidR="0087616E" w:rsidRDefault="00AB1F70">
            <w:pPr>
              <w:pStyle w:val="TableParagraph"/>
              <w:spacing w:before="2"/>
              <w:rPr>
                <w:rFonts w:ascii="MS Gothic" w:hAnsi="MS Gothic"/>
                <w:sz w:val="36"/>
              </w:rPr>
            </w:pPr>
            <w:r>
              <w:rPr>
                <w:rFonts w:ascii="MS Gothic" w:hAnsi="MS Gothic"/>
                <w:sz w:val="36"/>
              </w:rPr>
              <w:t>☐</w:t>
            </w:r>
          </w:p>
        </w:tc>
        <w:tc>
          <w:tcPr>
            <w:tcW w:w="4411" w:type="dxa"/>
          </w:tcPr>
          <w:p w14:paraId="2D3F6D35" w14:textId="77777777" w:rsidR="0087616E" w:rsidRDefault="00AB1F70">
            <w:pPr>
              <w:pStyle w:val="TableParagraph"/>
              <w:ind w:right="569"/>
            </w:pPr>
            <w:r>
              <w:t>Disqualification for Caring for Children (Education)</w:t>
            </w:r>
          </w:p>
        </w:tc>
        <w:tc>
          <w:tcPr>
            <w:tcW w:w="576" w:type="dxa"/>
          </w:tcPr>
          <w:p w14:paraId="2D3F6D36" w14:textId="77777777" w:rsidR="0087616E" w:rsidRDefault="00AB1F70">
            <w:pPr>
              <w:pStyle w:val="TableParagraph"/>
              <w:spacing w:before="2"/>
              <w:ind w:left="5"/>
              <w:jc w:val="center"/>
              <w:rPr>
                <w:rFonts w:ascii="MS Gothic" w:hAnsi="MS Gothic"/>
                <w:sz w:val="36"/>
              </w:rPr>
            </w:pPr>
            <w:r>
              <w:rPr>
                <w:rFonts w:ascii="MS Gothic" w:hAnsi="MS Gothic"/>
                <w:sz w:val="36"/>
              </w:rPr>
              <w:t>☐</w:t>
            </w:r>
          </w:p>
        </w:tc>
        <w:tc>
          <w:tcPr>
            <w:tcW w:w="4781" w:type="dxa"/>
          </w:tcPr>
          <w:p w14:paraId="2D3F6D37" w14:textId="77777777" w:rsidR="0087616E" w:rsidRDefault="00AB1F70">
            <w:pPr>
              <w:pStyle w:val="TableParagraph"/>
              <w:ind w:left="105"/>
            </w:pPr>
            <w:r>
              <w:t>Overseas Criminal Record Checks</w:t>
            </w:r>
          </w:p>
        </w:tc>
      </w:tr>
      <w:tr w:rsidR="0087616E" w14:paraId="2D3F6D3D" w14:textId="77777777">
        <w:trPr>
          <w:trHeight w:val="467"/>
        </w:trPr>
        <w:tc>
          <w:tcPr>
            <w:tcW w:w="576" w:type="dxa"/>
          </w:tcPr>
          <w:p w14:paraId="2D3F6D39"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411" w:type="dxa"/>
          </w:tcPr>
          <w:p w14:paraId="2D3F6D3A" w14:textId="77777777" w:rsidR="0087616E" w:rsidRDefault="00AB1F70">
            <w:pPr>
              <w:pStyle w:val="TableParagraph"/>
              <w:spacing w:before="62"/>
            </w:pPr>
            <w:r>
              <w:t>Prohibition from Teaching</w:t>
            </w:r>
          </w:p>
        </w:tc>
        <w:tc>
          <w:tcPr>
            <w:tcW w:w="576" w:type="dxa"/>
          </w:tcPr>
          <w:p w14:paraId="2D3F6D3B" w14:textId="77777777" w:rsidR="0087616E" w:rsidRDefault="00AB1F70">
            <w:pPr>
              <w:pStyle w:val="TableParagraph"/>
              <w:spacing w:before="4" w:line="443" w:lineRule="exact"/>
              <w:ind w:left="5"/>
              <w:jc w:val="center"/>
              <w:rPr>
                <w:rFonts w:ascii="MS Gothic" w:hAnsi="MS Gothic"/>
                <w:sz w:val="36"/>
              </w:rPr>
            </w:pPr>
            <w:r>
              <w:rPr>
                <w:rFonts w:ascii="MS Gothic" w:hAnsi="MS Gothic"/>
                <w:sz w:val="36"/>
              </w:rPr>
              <w:t>☐</w:t>
            </w:r>
          </w:p>
        </w:tc>
        <w:tc>
          <w:tcPr>
            <w:tcW w:w="4781" w:type="dxa"/>
          </w:tcPr>
          <w:p w14:paraId="2D3F6D3C" w14:textId="77777777" w:rsidR="0087616E" w:rsidRDefault="00AB1F70">
            <w:pPr>
              <w:pStyle w:val="TableParagraph"/>
              <w:spacing w:before="62"/>
              <w:ind w:left="105"/>
            </w:pPr>
            <w:r>
              <w:t>Professional Registration</w:t>
            </w:r>
          </w:p>
        </w:tc>
      </w:tr>
      <w:tr w:rsidR="0087616E" w14:paraId="2D3F6D42" w14:textId="77777777">
        <w:trPr>
          <w:trHeight w:val="467"/>
        </w:trPr>
        <w:tc>
          <w:tcPr>
            <w:tcW w:w="576" w:type="dxa"/>
            <w:tcBorders>
              <w:bottom w:val="single" w:sz="8" w:space="0" w:color="BEBEBE"/>
            </w:tcBorders>
          </w:tcPr>
          <w:p w14:paraId="2D3F6D3E"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411" w:type="dxa"/>
            <w:tcBorders>
              <w:bottom w:val="single" w:sz="8" w:space="0" w:color="BEBEBE"/>
            </w:tcBorders>
          </w:tcPr>
          <w:p w14:paraId="2D3F6D3F" w14:textId="77777777" w:rsidR="0087616E" w:rsidRDefault="00AB1F70">
            <w:pPr>
              <w:pStyle w:val="TableParagraph"/>
            </w:pPr>
            <w:r>
              <w:t>Non police personnel vetting</w:t>
            </w:r>
          </w:p>
        </w:tc>
        <w:tc>
          <w:tcPr>
            <w:tcW w:w="576" w:type="dxa"/>
            <w:tcBorders>
              <w:bottom w:val="single" w:sz="8" w:space="0" w:color="BEBEBE"/>
            </w:tcBorders>
          </w:tcPr>
          <w:p w14:paraId="2D3F6D40" w14:textId="77777777" w:rsidR="0087616E" w:rsidRDefault="00AB1F70">
            <w:pPr>
              <w:pStyle w:val="TableParagraph"/>
              <w:spacing w:before="4" w:line="443" w:lineRule="exact"/>
              <w:ind w:left="5"/>
              <w:jc w:val="center"/>
              <w:rPr>
                <w:rFonts w:ascii="MS Gothic" w:hAnsi="MS Gothic"/>
                <w:sz w:val="36"/>
              </w:rPr>
            </w:pPr>
            <w:r>
              <w:rPr>
                <w:rFonts w:ascii="MS Gothic" w:hAnsi="MS Gothic"/>
                <w:sz w:val="36"/>
              </w:rPr>
              <w:t>☐</w:t>
            </w:r>
          </w:p>
        </w:tc>
        <w:tc>
          <w:tcPr>
            <w:tcW w:w="4781" w:type="dxa"/>
            <w:tcBorders>
              <w:bottom w:val="single" w:sz="8" w:space="0" w:color="BEBEBE"/>
            </w:tcBorders>
          </w:tcPr>
          <w:p w14:paraId="2D3F6D41" w14:textId="77777777" w:rsidR="0087616E" w:rsidRDefault="00AB1F70">
            <w:pPr>
              <w:pStyle w:val="TableParagraph"/>
              <w:ind w:left="105"/>
            </w:pPr>
            <w:r>
              <w:t>Disqualification from Caring</w:t>
            </w:r>
          </w:p>
        </w:tc>
      </w:tr>
      <w:tr w:rsidR="0087616E" w14:paraId="2D3F6D45" w14:textId="77777777">
        <w:trPr>
          <w:trHeight w:val="467"/>
        </w:trPr>
        <w:tc>
          <w:tcPr>
            <w:tcW w:w="576" w:type="dxa"/>
            <w:tcBorders>
              <w:top w:val="single" w:sz="8" w:space="0" w:color="BEBEBE"/>
            </w:tcBorders>
          </w:tcPr>
          <w:p w14:paraId="2D3F6D43"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9768" w:type="dxa"/>
            <w:gridSpan w:val="3"/>
            <w:tcBorders>
              <w:top w:val="single" w:sz="8" w:space="0" w:color="BEBEBE"/>
            </w:tcBorders>
          </w:tcPr>
          <w:p w14:paraId="2D3F6D44" w14:textId="77777777" w:rsidR="0087616E" w:rsidRDefault="00AB1F70">
            <w:pPr>
              <w:pStyle w:val="TableParagraph"/>
              <w:spacing w:before="0" w:line="253" w:lineRule="exact"/>
            </w:pPr>
            <w:r>
              <w:t>Other (please specify):</w:t>
            </w:r>
          </w:p>
        </w:tc>
      </w:tr>
    </w:tbl>
    <w:p w14:paraId="2D3F6D46" w14:textId="77777777" w:rsidR="0087616E" w:rsidRDefault="0087616E">
      <w:pPr>
        <w:spacing w:line="253" w:lineRule="exact"/>
        <w:sectPr w:rsidR="0087616E">
          <w:headerReference w:type="default" r:id="rId12"/>
          <w:pgSz w:w="11910" w:h="16850"/>
          <w:pgMar w:top="1380" w:right="580" w:bottom="280" w:left="740" w:header="642" w:footer="0" w:gutter="0"/>
          <w:cols w:space="720"/>
        </w:sectPr>
      </w:pPr>
    </w:p>
    <w:p w14:paraId="2D3F6D47" w14:textId="77777777" w:rsidR="0087616E" w:rsidRDefault="0087616E">
      <w:pPr>
        <w:pStyle w:val="BodyText"/>
        <w:rPr>
          <w:sz w:val="20"/>
        </w:rPr>
      </w:pPr>
    </w:p>
    <w:p w14:paraId="2D3F6D48" w14:textId="77777777" w:rsidR="0087616E" w:rsidRDefault="0087616E">
      <w:pPr>
        <w:pStyle w:val="BodyText"/>
        <w:rPr>
          <w:sz w:val="20"/>
        </w:rPr>
      </w:pPr>
    </w:p>
    <w:p w14:paraId="2D3F6D49" w14:textId="77777777" w:rsidR="0087616E" w:rsidRDefault="0087616E">
      <w:pPr>
        <w:pStyle w:val="BodyText"/>
        <w:rPr>
          <w:sz w:val="20"/>
        </w:rPr>
      </w:pPr>
    </w:p>
    <w:p w14:paraId="2D3F6D4A" w14:textId="77777777" w:rsidR="0087616E" w:rsidRDefault="0087616E">
      <w:pPr>
        <w:pStyle w:val="BodyText"/>
        <w:spacing w:before="1"/>
        <w:rPr>
          <w:sz w:val="19"/>
        </w:rPr>
      </w:pPr>
    </w:p>
    <w:p w14:paraId="2D3F6D4B" w14:textId="77777777" w:rsidR="0087616E" w:rsidRDefault="00AB1F70">
      <w:pPr>
        <w:pStyle w:val="Heading1"/>
      </w:pPr>
      <w:bookmarkStart w:id="13" w:name="Section_D:_Working_Conditions"/>
      <w:bookmarkEnd w:id="13"/>
      <w:r>
        <w:t>Section D: Working Conditions</w:t>
      </w:r>
    </w:p>
    <w:p w14:paraId="2D3F6D4C" w14:textId="77777777" w:rsidR="0087616E" w:rsidRDefault="00AB1F70">
      <w:pPr>
        <w:pStyle w:val="BodyText"/>
        <w:spacing w:before="117"/>
        <w:ind w:left="112" w:right="629"/>
      </w:pPr>
      <w:r>
        <w:t>This is a guide to the working conditions and the potential hazards and risks that may be faced by the</w:t>
      </w:r>
      <w:bookmarkStart w:id="14" w:name="Health_and_Safety_at_Work"/>
      <w:bookmarkEnd w:id="14"/>
      <w:r>
        <w:t xml:space="preserve"> post-holder.</w:t>
      </w:r>
    </w:p>
    <w:p w14:paraId="2D3F6D4D" w14:textId="77777777" w:rsidR="0087616E" w:rsidRDefault="00AB1F70">
      <w:pPr>
        <w:pStyle w:val="Heading2"/>
      </w:pPr>
      <w:r>
        <w:t>Health and Safety at Work</w:t>
      </w:r>
    </w:p>
    <w:p w14:paraId="2D3F6D4E" w14:textId="77777777" w:rsidR="0087616E" w:rsidRDefault="0087616E">
      <w:pPr>
        <w:pStyle w:val="BodyText"/>
        <w:spacing w:before="6"/>
        <w:rPr>
          <w:b/>
          <w:sz w:val="33"/>
        </w:rPr>
      </w:pPr>
    </w:p>
    <w:p w14:paraId="2D3F6D4F" w14:textId="77777777" w:rsidR="0087616E" w:rsidRDefault="00AB1F70">
      <w:pPr>
        <w:pStyle w:val="BodyText"/>
        <w:ind w:left="111" w:right="322"/>
        <w:rPr>
          <w:rFonts w:ascii="Tahoma"/>
        </w:rPr>
      </w:pPr>
      <w:r>
        <w:rPr>
          <w:rFonts w:ascii="Tahoma"/>
        </w:rPr>
        <w:t>You are responsible for your own health, safety and wellbeing, and undertaking health and safety duties and responsibilities for your role as specified within Oxfordshire County Councils Health and Safety Policy.</w:t>
      </w:r>
    </w:p>
    <w:p w14:paraId="2D3F6D50" w14:textId="77777777" w:rsidR="0087616E" w:rsidRDefault="0087616E">
      <w:pPr>
        <w:pStyle w:val="BodyText"/>
        <w:rPr>
          <w:rFonts w:ascii="Tahoma"/>
        </w:rPr>
      </w:pPr>
    </w:p>
    <w:p w14:paraId="2D3F6D51" w14:textId="77777777" w:rsidR="0087616E" w:rsidRDefault="00AB1F70">
      <w:pPr>
        <w:pStyle w:val="BodyText"/>
        <w:ind w:left="111"/>
      </w:pPr>
      <w:r>
        <w:t>The potential significant hazard(s) and risk(s) for this job are identified below (those ticked).</w:t>
      </w:r>
    </w:p>
    <w:p w14:paraId="2D3F6D52" w14:textId="77777777" w:rsidR="0087616E" w:rsidRDefault="0087616E">
      <w:pPr>
        <w:pStyle w:val="BodyText"/>
        <w:spacing w:after="1"/>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195"/>
        <w:gridCol w:w="576"/>
        <w:gridCol w:w="4848"/>
      </w:tblGrid>
      <w:tr w:rsidR="0087616E" w14:paraId="2D3F6D57" w14:textId="77777777">
        <w:trPr>
          <w:trHeight w:val="626"/>
        </w:trPr>
        <w:tc>
          <w:tcPr>
            <w:tcW w:w="576" w:type="dxa"/>
          </w:tcPr>
          <w:p w14:paraId="2D3F6D53"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54" w14:textId="77777777" w:rsidR="0087616E" w:rsidRDefault="00AB1F70">
            <w:pPr>
              <w:pStyle w:val="TableParagraph"/>
              <w:spacing w:before="59"/>
              <w:ind w:right="279"/>
            </w:pPr>
            <w:r>
              <w:t>Provision of personal care on a regular basis</w:t>
            </w:r>
          </w:p>
        </w:tc>
        <w:tc>
          <w:tcPr>
            <w:tcW w:w="576" w:type="dxa"/>
          </w:tcPr>
          <w:p w14:paraId="2D3F6D55"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56" w14:textId="77777777" w:rsidR="0087616E" w:rsidRDefault="00AB1F70">
            <w:pPr>
              <w:pStyle w:val="TableParagraph"/>
              <w:ind w:left="108"/>
            </w:pPr>
            <w:r>
              <w:t>Driving HGV or LGV for work</w:t>
            </w:r>
          </w:p>
        </w:tc>
      </w:tr>
      <w:tr w:rsidR="0087616E" w14:paraId="2D3F6D5C" w14:textId="77777777">
        <w:trPr>
          <w:trHeight w:val="1132"/>
        </w:trPr>
        <w:tc>
          <w:tcPr>
            <w:tcW w:w="576" w:type="dxa"/>
          </w:tcPr>
          <w:p w14:paraId="2D3F6D58"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59" w14:textId="77777777" w:rsidR="0087616E" w:rsidRDefault="00AB1F70">
            <w:pPr>
              <w:pStyle w:val="TableParagraph"/>
              <w:ind w:right="127"/>
            </w:pPr>
            <w:r>
              <w:t>Regular manual handling (which includes assisting, manoeuvring, pushing and pulling) of people (including pupils) or objects</w:t>
            </w:r>
          </w:p>
        </w:tc>
        <w:tc>
          <w:tcPr>
            <w:tcW w:w="576" w:type="dxa"/>
          </w:tcPr>
          <w:p w14:paraId="2D3F6D5A"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5B" w14:textId="77777777" w:rsidR="0087616E" w:rsidRDefault="00AB1F70">
            <w:pPr>
              <w:pStyle w:val="TableParagraph"/>
              <w:ind w:left="108" w:right="185"/>
            </w:pPr>
            <w:r>
              <w:t>Any other frequent driving or prolonged driving at work activities (e.g. long journeys driving own private vehicle or a council vehicle for work purposes)</w:t>
            </w:r>
          </w:p>
        </w:tc>
      </w:tr>
      <w:tr w:rsidR="0087616E" w14:paraId="2D3F6D61" w14:textId="77777777">
        <w:trPr>
          <w:trHeight w:val="626"/>
        </w:trPr>
        <w:tc>
          <w:tcPr>
            <w:tcW w:w="576" w:type="dxa"/>
          </w:tcPr>
          <w:p w14:paraId="2D3F6D5D"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5E" w14:textId="77777777" w:rsidR="0087616E" w:rsidRDefault="00AB1F70">
            <w:pPr>
              <w:pStyle w:val="TableParagraph"/>
              <w:ind w:right="425"/>
            </w:pPr>
            <w:r>
              <w:t>Working at height/ using ladders on a regular/ repetitive basis</w:t>
            </w:r>
          </w:p>
        </w:tc>
        <w:tc>
          <w:tcPr>
            <w:tcW w:w="576" w:type="dxa"/>
          </w:tcPr>
          <w:p w14:paraId="2D3F6D5F"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Pr>
          <w:p w14:paraId="2D3F6D60" w14:textId="77777777" w:rsidR="0087616E" w:rsidRDefault="00AB1F70">
            <w:pPr>
              <w:pStyle w:val="TableParagraph"/>
              <w:ind w:left="108"/>
            </w:pPr>
            <w:r>
              <w:t>Restricted postural change – prolonged sitting</w:t>
            </w:r>
          </w:p>
        </w:tc>
      </w:tr>
      <w:tr w:rsidR="0087616E" w14:paraId="2D3F6D66" w14:textId="77777777">
        <w:trPr>
          <w:trHeight w:val="625"/>
        </w:trPr>
        <w:tc>
          <w:tcPr>
            <w:tcW w:w="576" w:type="dxa"/>
          </w:tcPr>
          <w:p w14:paraId="2D3F6D62"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63" w14:textId="77777777" w:rsidR="0087616E" w:rsidRDefault="00AB1F70">
            <w:pPr>
              <w:pStyle w:val="TableParagraph"/>
            </w:pPr>
            <w:r>
              <w:t>Lone working on a regular basis</w:t>
            </w:r>
          </w:p>
        </w:tc>
        <w:tc>
          <w:tcPr>
            <w:tcW w:w="576" w:type="dxa"/>
          </w:tcPr>
          <w:p w14:paraId="2D3F6D64" w14:textId="77777777" w:rsidR="0087616E" w:rsidRDefault="00AB1F70">
            <w:pPr>
              <w:pStyle w:val="TableParagraph"/>
              <w:spacing w:before="2"/>
              <w:ind w:left="10"/>
              <w:jc w:val="center"/>
              <w:rPr>
                <w:rFonts w:ascii="MS Gothic" w:hAnsi="MS Gothic"/>
                <w:sz w:val="36"/>
              </w:rPr>
            </w:pPr>
            <w:r>
              <w:rPr>
                <w:rFonts w:ascii="MS Gothic" w:hAnsi="MS Gothic"/>
                <w:sz w:val="36"/>
              </w:rPr>
              <w:t>☐</w:t>
            </w:r>
          </w:p>
        </w:tc>
        <w:tc>
          <w:tcPr>
            <w:tcW w:w="4848" w:type="dxa"/>
          </w:tcPr>
          <w:p w14:paraId="2D3F6D65" w14:textId="77777777" w:rsidR="0087616E" w:rsidRDefault="00AB1F70">
            <w:pPr>
              <w:pStyle w:val="TableParagraph"/>
              <w:ind w:left="108" w:right="870" w:hanging="1"/>
            </w:pPr>
            <w:r>
              <w:t>Restricted postural change – prolonged standing</w:t>
            </w:r>
          </w:p>
        </w:tc>
      </w:tr>
      <w:tr w:rsidR="0087616E" w14:paraId="2D3F6D6B" w14:textId="77777777">
        <w:trPr>
          <w:trHeight w:val="626"/>
        </w:trPr>
        <w:tc>
          <w:tcPr>
            <w:tcW w:w="576" w:type="dxa"/>
          </w:tcPr>
          <w:p w14:paraId="2D3F6D67" w14:textId="77777777" w:rsidR="0087616E" w:rsidRDefault="00AB1F70">
            <w:pPr>
              <w:pStyle w:val="TableParagraph"/>
              <w:spacing w:before="2"/>
              <w:rPr>
                <w:rFonts w:ascii="MS Gothic" w:hAnsi="MS Gothic"/>
                <w:sz w:val="36"/>
              </w:rPr>
            </w:pPr>
            <w:r>
              <w:rPr>
                <w:rFonts w:ascii="MS Gothic" w:hAnsi="MS Gothic"/>
                <w:sz w:val="36"/>
              </w:rPr>
              <w:t>☐</w:t>
            </w:r>
          </w:p>
        </w:tc>
        <w:tc>
          <w:tcPr>
            <w:tcW w:w="4195" w:type="dxa"/>
          </w:tcPr>
          <w:p w14:paraId="2D3F6D68" w14:textId="77777777" w:rsidR="0087616E" w:rsidRDefault="00AB1F70">
            <w:pPr>
              <w:pStyle w:val="TableParagraph"/>
            </w:pPr>
            <w:r>
              <w:t>Night work</w:t>
            </w:r>
          </w:p>
        </w:tc>
        <w:tc>
          <w:tcPr>
            <w:tcW w:w="576" w:type="dxa"/>
          </w:tcPr>
          <w:p w14:paraId="2D3F6D69" w14:textId="77777777" w:rsidR="0087616E" w:rsidRDefault="00AB1F70">
            <w:pPr>
              <w:pStyle w:val="TableParagraph"/>
              <w:spacing w:before="2"/>
              <w:ind w:left="10"/>
              <w:jc w:val="center"/>
              <w:rPr>
                <w:rFonts w:ascii="MS Gothic" w:hAnsi="MS Gothic"/>
                <w:sz w:val="36"/>
              </w:rPr>
            </w:pPr>
            <w:r>
              <w:rPr>
                <w:rFonts w:ascii="MS Gothic" w:hAnsi="MS Gothic"/>
                <w:sz w:val="36"/>
              </w:rPr>
              <w:t>☐</w:t>
            </w:r>
          </w:p>
        </w:tc>
        <w:tc>
          <w:tcPr>
            <w:tcW w:w="4848" w:type="dxa"/>
          </w:tcPr>
          <w:p w14:paraId="2D3F6D6A" w14:textId="77777777" w:rsidR="0087616E" w:rsidRDefault="00AB1F70">
            <w:pPr>
              <w:pStyle w:val="TableParagraph"/>
              <w:ind w:left="108" w:right="1065"/>
            </w:pPr>
            <w:r>
              <w:t>Regular/repetitive bending/ squatting/ kneeling/crouching</w:t>
            </w:r>
          </w:p>
        </w:tc>
      </w:tr>
      <w:tr w:rsidR="0087616E" w14:paraId="2D3F6D70" w14:textId="77777777">
        <w:trPr>
          <w:trHeight w:val="465"/>
        </w:trPr>
        <w:tc>
          <w:tcPr>
            <w:tcW w:w="576" w:type="dxa"/>
          </w:tcPr>
          <w:p w14:paraId="2D3F6D6C"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6D" w14:textId="77777777" w:rsidR="0087616E" w:rsidRDefault="00AB1F70">
            <w:pPr>
              <w:pStyle w:val="TableParagraph"/>
            </w:pPr>
            <w:r>
              <w:t>Rotating shift work</w:t>
            </w:r>
          </w:p>
        </w:tc>
        <w:tc>
          <w:tcPr>
            <w:tcW w:w="576" w:type="dxa"/>
          </w:tcPr>
          <w:p w14:paraId="2D3F6D6E"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6F" w14:textId="77777777" w:rsidR="0087616E" w:rsidRDefault="00AB1F70">
            <w:pPr>
              <w:pStyle w:val="TableParagraph"/>
              <w:ind w:left="108"/>
            </w:pPr>
            <w:r>
              <w:t>Manual cleaning/ domestic duties</w:t>
            </w:r>
          </w:p>
        </w:tc>
      </w:tr>
      <w:tr w:rsidR="0087616E" w14:paraId="2D3F6D75" w14:textId="77777777">
        <w:trPr>
          <w:trHeight w:val="467"/>
        </w:trPr>
        <w:tc>
          <w:tcPr>
            <w:tcW w:w="576" w:type="dxa"/>
          </w:tcPr>
          <w:p w14:paraId="2D3F6D71"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72" w14:textId="77777777" w:rsidR="0087616E" w:rsidRDefault="00AB1F70">
            <w:pPr>
              <w:pStyle w:val="TableParagraph"/>
              <w:spacing w:before="62"/>
            </w:pPr>
            <w:r>
              <w:t>Working on/ or near a road</w:t>
            </w:r>
          </w:p>
        </w:tc>
        <w:tc>
          <w:tcPr>
            <w:tcW w:w="576" w:type="dxa"/>
          </w:tcPr>
          <w:p w14:paraId="2D3F6D73"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74" w14:textId="77777777" w:rsidR="0087616E" w:rsidRDefault="00AB1F70">
            <w:pPr>
              <w:pStyle w:val="TableParagraph"/>
              <w:spacing w:before="62"/>
              <w:ind w:left="108"/>
            </w:pPr>
            <w:r>
              <w:t>Regular work outdoors</w:t>
            </w:r>
          </w:p>
        </w:tc>
      </w:tr>
      <w:tr w:rsidR="0087616E" w14:paraId="2D3F6D7A" w14:textId="77777777">
        <w:trPr>
          <w:trHeight w:val="625"/>
        </w:trPr>
        <w:tc>
          <w:tcPr>
            <w:tcW w:w="576" w:type="dxa"/>
          </w:tcPr>
          <w:p w14:paraId="2D3F6D76" w14:textId="77777777" w:rsidR="0087616E" w:rsidRDefault="00AB1F70">
            <w:pPr>
              <w:pStyle w:val="TableParagraph"/>
              <w:spacing w:before="0" w:line="378" w:lineRule="exact"/>
              <w:rPr>
                <w:rFonts w:ascii="Wingdings 2" w:hAnsi="Wingdings 2"/>
                <w:sz w:val="36"/>
              </w:rPr>
            </w:pPr>
            <w:r>
              <w:rPr>
                <w:rFonts w:ascii="Wingdings 2" w:hAnsi="Wingdings 2"/>
                <w:sz w:val="36"/>
              </w:rPr>
              <w:t></w:t>
            </w:r>
          </w:p>
        </w:tc>
        <w:tc>
          <w:tcPr>
            <w:tcW w:w="4195" w:type="dxa"/>
          </w:tcPr>
          <w:p w14:paraId="2D3F6D77" w14:textId="77777777" w:rsidR="0087616E" w:rsidRDefault="00AB1F70">
            <w:pPr>
              <w:pStyle w:val="TableParagraph"/>
              <w:ind w:right="475"/>
            </w:pPr>
            <w:r>
              <w:t>Significant use of computers (display screen equipment)</w:t>
            </w:r>
          </w:p>
        </w:tc>
        <w:tc>
          <w:tcPr>
            <w:tcW w:w="576" w:type="dxa"/>
          </w:tcPr>
          <w:p w14:paraId="2D3F6D78"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Pr>
          <w:p w14:paraId="2D3F6D79" w14:textId="77777777" w:rsidR="0087616E" w:rsidRDefault="00AB1F70">
            <w:pPr>
              <w:pStyle w:val="TableParagraph"/>
              <w:ind w:left="108" w:right="503"/>
            </w:pPr>
            <w:r>
              <w:t>Work with vulnerable children or vulnerable adults</w:t>
            </w:r>
          </w:p>
        </w:tc>
      </w:tr>
      <w:tr w:rsidR="0087616E" w14:paraId="2D3F6D7F" w14:textId="77777777">
        <w:trPr>
          <w:trHeight w:val="467"/>
        </w:trPr>
        <w:tc>
          <w:tcPr>
            <w:tcW w:w="576" w:type="dxa"/>
          </w:tcPr>
          <w:p w14:paraId="2D3F6D7B"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7C" w14:textId="77777777" w:rsidR="0087616E" w:rsidRDefault="00AB1F70">
            <w:pPr>
              <w:pStyle w:val="TableParagraph"/>
            </w:pPr>
            <w:r>
              <w:t>Undertaking repetitive tasks</w:t>
            </w:r>
          </w:p>
        </w:tc>
        <w:tc>
          <w:tcPr>
            <w:tcW w:w="576" w:type="dxa"/>
          </w:tcPr>
          <w:p w14:paraId="2D3F6D7D"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7E" w14:textId="77777777" w:rsidR="0087616E" w:rsidRDefault="00AB1F70">
            <w:pPr>
              <w:pStyle w:val="TableParagraph"/>
              <w:ind w:left="108"/>
            </w:pPr>
            <w:r>
              <w:t>Working with challenging behaviours</w:t>
            </w:r>
          </w:p>
        </w:tc>
      </w:tr>
      <w:tr w:rsidR="0087616E" w14:paraId="2D3F6D84" w14:textId="77777777">
        <w:trPr>
          <w:trHeight w:val="465"/>
        </w:trPr>
        <w:tc>
          <w:tcPr>
            <w:tcW w:w="576" w:type="dxa"/>
          </w:tcPr>
          <w:p w14:paraId="2D3F6D80"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81" w14:textId="77777777" w:rsidR="0087616E" w:rsidRDefault="00AB1F70">
            <w:pPr>
              <w:pStyle w:val="TableParagraph"/>
            </w:pPr>
            <w:r>
              <w:t>Continual telephone use (call centres)</w:t>
            </w:r>
          </w:p>
        </w:tc>
        <w:tc>
          <w:tcPr>
            <w:tcW w:w="576" w:type="dxa"/>
          </w:tcPr>
          <w:p w14:paraId="2D3F6D82"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83" w14:textId="77777777" w:rsidR="0087616E" w:rsidRDefault="00AB1F70">
            <w:pPr>
              <w:pStyle w:val="TableParagraph"/>
              <w:ind w:left="108"/>
            </w:pPr>
            <w:r>
              <w:t>Regular work with skin irritants/ allergens</w:t>
            </w:r>
          </w:p>
        </w:tc>
      </w:tr>
      <w:tr w:rsidR="0087616E" w14:paraId="2D3F6D89" w14:textId="77777777">
        <w:trPr>
          <w:trHeight w:val="880"/>
        </w:trPr>
        <w:tc>
          <w:tcPr>
            <w:tcW w:w="576" w:type="dxa"/>
          </w:tcPr>
          <w:p w14:paraId="2D3F6D85"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Pr>
          <w:p w14:paraId="2D3F6D86" w14:textId="77777777" w:rsidR="0087616E" w:rsidRDefault="00AB1F70">
            <w:pPr>
              <w:pStyle w:val="TableParagraph"/>
              <w:spacing w:before="62"/>
              <w:ind w:right="242"/>
            </w:pPr>
            <w:r>
              <w:t>Work requiring hearing protection (exposure to noise above action levels)</w:t>
            </w:r>
          </w:p>
        </w:tc>
        <w:tc>
          <w:tcPr>
            <w:tcW w:w="576" w:type="dxa"/>
          </w:tcPr>
          <w:p w14:paraId="2D3F6D87" w14:textId="77777777" w:rsidR="0087616E" w:rsidRDefault="00AB1F70">
            <w:pPr>
              <w:pStyle w:val="TableParagraph"/>
              <w:spacing w:before="4"/>
              <w:ind w:left="10"/>
              <w:jc w:val="center"/>
              <w:rPr>
                <w:rFonts w:ascii="MS Gothic" w:hAnsi="MS Gothic"/>
                <w:sz w:val="36"/>
              </w:rPr>
            </w:pPr>
            <w:r>
              <w:rPr>
                <w:rFonts w:ascii="MS Gothic" w:hAnsi="MS Gothic"/>
                <w:sz w:val="36"/>
              </w:rPr>
              <w:t>☐</w:t>
            </w:r>
          </w:p>
        </w:tc>
        <w:tc>
          <w:tcPr>
            <w:tcW w:w="4848" w:type="dxa"/>
          </w:tcPr>
          <w:p w14:paraId="2D3F6D88" w14:textId="77777777" w:rsidR="0087616E" w:rsidRDefault="00AB1F70">
            <w:pPr>
              <w:pStyle w:val="TableParagraph"/>
              <w:spacing w:before="62"/>
              <w:ind w:left="108" w:right="173"/>
            </w:pPr>
            <w:r>
              <w:t>Regular work with respiratory irritants/ allergens (exposure to dust, fumes, chemicals, fibres)</w:t>
            </w:r>
          </w:p>
        </w:tc>
      </w:tr>
      <w:tr w:rsidR="0087616E" w14:paraId="2D3F6D8E" w14:textId="77777777">
        <w:trPr>
          <w:trHeight w:val="467"/>
        </w:trPr>
        <w:tc>
          <w:tcPr>
            <w:tcW w:w="576" w:type="dxa"/>
          </w:tcPr>
          <w:p w14:paraId="2D3F6D8A" w14:textId="77777777" w:rsidR="0087616E" w:rsidRDefault="00AB1F70">
            <w:pPr>
              <w:pStyle w:val="TableParagraph"/>
              <w:spacing w:before="4" w:line="443" w:lineRule="exact"/>
              <w:rPr>
                <w:rFonts w:ascii="MS Gothic" w:hAnsi="MS Gothic"/>
                <w:sz w:val="36"/>
              </w:rPr>
            </w:pPr>
            <w:r>
              <w:rPr>
                <w:rFonts w:ascii="MS Gothic" w:hAnsi="MS Gothic"/>
                <w:sz w:val="36"/>
              </w:rPr>
              <w:t>☐</w:t>
            </w:r>
          </w:p>
        </w:tc>
        <w:tc>
          <w:tcPr>
            <w:tcW w:w="4195" w:type="dxa"/>
          </w:tcPr>
          <w:p w14:paraId="2D3F6D8B" w14:textId="77777777" w:rsidR="0087616E" w:rsidRDefault="00AB1F70">
            <w:pPr>
              <w:pStyle w:val="TableParagraph"/>
            </w:pPr>
            <w:r>
              <w:t>Work requiring respirators or masks</w:t>
            </w:r>
          </w:p>
        </w:tc>
        <w:tc>
          <w:tcPr>
            <w:tcW w:w="576" w:type="dxa"/>
          </w:tcPr>
          <w:p w14:paraId="2D3F6D8C" w14:textId="77777777" w:rsidR="0087616E" w:rsidRDefault="00AB1F70">
            <w:pPr>
              <w:pStyle w:val="TableParagraph"/>
              <w:spacing w:before="4" w:line="443" w:lineRule="exact"/>
              <w:ind w:left="10"/>
              <w:jc w:val="center"/>
              <w:rPr>
                <w:rFonts w:ascii="MS Gothic" w:hAnsi="MS Gothic"/>
                <w:sz w:val="36"/>
              </w:rPr>
            </w:pPr>
            <w:r>
              <w:rPr>
                <w:rFonts w:ascii="MS Gothic" w:hAnsi="MS Gothic"/>
                <w:sz w:val="36"/>
              </w:rPr>
              <w:t>☐</w:t>
            </w:r>
          </w:p>
        </w:tc>
        <w:tc>
          <w:tcPr>
            <w:tcW w:w="4848" w:type="dxa"/>
          </w:tcPr>
          <w:p w14:paraId="2D3F6D8D" w14:textId="77777777" w:rsidR="0087616E" w:rsidRDefault="00AB1F70">
            <w:pPr>
              <w:pStyle w:val="TableParagraph"/>
              <w:ind w:left="108"/>
            </w:pPr>
            <w:r>
              <w:t>Work with vibrating tools/ machinery</w:t>
            </w:r>
          </w:p>
        </w:tc>
      </w:tr>
      <w:tr w:rsidR="0087616E" w14:paraId="2D3F6D93" w14:textId="77777777">
        <w:trPr>
          <w:trHeight w:val="465"/>
        </w:trPr>
        <w:tc>
          <w:tcPr>
            <w:tcW w:w="576" w:type="dxa"/>
          </w:tcPr>
          <w:p w14:paraId="2D3F6D8F" w14:textId="77777777" w:rsidR="0087616E" w:rsidRDefault="00AB1F70">
            <w:pPr>
              <w:pStyle w:val="TableParagraph"/>
              <w:spacing w:before="2" w:line="443" w:lineRule="exact"/>
              <w:rPr>
                <w:rFonts w:ascii="MS Gothic" w:hAnsi="MS Gothic"/>
                <w:sz w:val="36"/>
              </w:rPr>
            </w:pPr>
            <w:r>
              <w:rPr>
                <w:rFonts w:ascii="MS Gothic" w:hAnsi="MS Gothic"/>
                <w:sz w:val="36"/>
              </w:rPr>
              <w:t>☐</w:t>
            </w:r>
          </w:p>
        </w:tc>
        <w:tc>
          <w:tcPr>
            <w:tcW w:w="4195" w:type="dxa"/>
          </w:tcPr>
          <w:p w14:paraId="2D3F6D90" w14:textId="77777777" w:rsidR="0087616E" w:rsidRDefault="00AB1F70">
            <w:pPr>
              <w:pStyle w:val="TableParagraph"/>
            </w:pPr>
            <w:r>
              <w:t>Work involving food handling</w:t>
            </w:r>
          </w:p>
        </w:tc>
        <w:tc>
          <w:tcPr>
            <w:tcW w:w="576" w:type="dxa"/>
          </w:tcPr>
          <w:p w14:paraId="2D3F6D91" w14:textId="77777777" w:rsidR="0087616E" w:rsidRDefault="00AB1F70">
            <w:pPr>
              <w:pStyle w:val="TableParagraph"/>
              <w:spacing w:before="2" w:line="443" w:lineRule="exact"/>
              <w:ind w:left="10"/>
              <w:jc w:val="center"/>
              <w:rPr>
                <w:rFonts w:ascii="MS Gothic" w:hAnsi="MS Gothic"/>
                <w:sz w:val="36"/>
              </w:rPr>
            </w:pPr>
            <w:r>
              <w:rPr>
                <w:rFonts w:ascii="MS Gothic" w:hAnsi="MS Gothic"/>
                <w:sz w:val="36"/>
              </w:rPr>
              <w:t>☐</w:t>
            </w:r>
          </w:p>
        </w:tc>
        <w:tc>
          <w:tcPr>
            <w:tcW w:w="4848" w:type="dxa"/>
          </w:tcPr>
          <w:p w14:paraId="2D3F6D92" w14:textId="77777777" w:rsidR="0087616E" w:rsidRDefault="00AB1F70">
            <w:pPr>
              <w:pStyle w:val="TableParagraph"/>
              <w:ind w:left="108"/>
            </w:pPr>
            <w:r>
              <w:t>Work with waste, refuse</w:t>
            </w:r>
          </w:p>
        </w:tc>
      </w:tr>
      <w:tr w:rsidR="0087616E" w14:paraId="2D3F6D98" w14:textId="77777777">
        <w:trPr>
          <w:trHeight w:val="625"/>
        </w:trPr>
        <w:tc>
          <w:tcPr>
            <w:tcW w:w="576" w:type="dxa"/>
            <w:tcBorders>
              <w:bottom w:val="single" w:sz="8" w:space="0" w:color="BEBEBE"/>
            </w:tcBorders>
          </w:tcPr>
          <w:p w14:paraId="2D3F6D94" w14:textId="77777777" w:rsidR="0087616E" w:rsidRDefault="00AB1F70">
            <w:pPr>
              <w:pStyle w:val="TableParagraph"/>
              <w:spacing w:before="4"/>
              <w:rPr>
                <w:rFonts w:ascii="MS Gothic" w:hAnsi="MS Gothic"/>
                <w:sz w:val="36"/>
              </w:rPr>
            </w:pPr>
            <w:r>
              <w:rPr>
                <w:rFonts w:ascii="MS Gothic" w:hAnsi="MS Gothic"/>
                <w:sz w:val="36"/>
              </w:rPr>
              <w:t>☐</w:t>
            </w:r>
          </w:p>
        </w:tc>
        <w:tc>
          <w:tcPr>
            <w:tcW w:w="4195" w:type="dxa"/>
            <w:tcBorders>
              <w:bottom w:val="single" w:sz="8" w:space="0" w:color="BEBEBE"/>
            </w:tcBorders>
          </w:tcPr>
          <w:p w14:paraId="2D3F6D95" w14:textId="77777777" w:rsidR="0087616E" w:rsidRDefault="00AB1F70">
            <w:pPr>
              <w:pStyle w:val="TableParagraph"/>
              <w:ind w:right="499"/>
            </w:pPr>
            <w:r>
              <w:t>Potential exposure to blood or bodily fluids</w:t>
            </w:r>
          </w:p>
        </w:tc>
        <w:tc>
          <w:tcPr>
            <w:tcW w:w="576" w:type="dxa"/>
            <w:tcBorders>
              <w:bottom w:val="single" w:sz="8" w:space="0" w:color="BEBEBE"/>
            </w:tcBorders>
          </w:tcPr>
          <w:p w14:paraId="2D3F6D96" w14:textId="77777777" w:rsidR="0087616E" w:rsidRDefault="00AB1F70">
            <w:pPr>
              <w:pStyle w:val="TableParagraph"/>
              <w:spacing w:before="0" w:line="378" w:lineRule="exact"/>
              <w:ind w:left="0" w:right="27"/>
              <w:jc w:val="center"/>
              <w:rPr>
                <w:rFonts w:ascii="Wingdings 2" w:hAnsi="Wingdings 2"/>
                <w:sz w:val="36"/>
              </w:rPr>
            </w:pPr>
            <w:r>
              <w:rPr>
                <w:rFonts w:ascii="Wingdings 2" w:hAnsi="Wingdings 2"/>
                <w:sz w:val="36"/>
              </w:rPr>
              <w:t></w:t>
            </w:r>
          </w:p>
        </w:tc>
        <w:tc>
          <w:tcPr>
            <w:tcW w:w="4848" w:type="dxa"/>
            <w:tcBorders>
              <w:bottom w:val="single" w:sz="8" w:space="0" w:color="BEBEBE"/>
            </w:tcBorders>
          </w:tcPr>
          <w:p w14:paraId="2D3F6D97" w14:textId="77777777" w:rsidR="0087616E" w:rsidRDefault="00AB1F70">
            <w:pPr>
              <w:pStyle w:val="TableParagraph"/>
              <w:ind w:left="108" w:right="662"/>
            </w:pPr>
            <w:r>
              <w:t>Face-to-face contact with members of the public</w:t>
            </w:r>
          </w:p>
        </w:tc>
      </w:tr>
      <w:tr w:rsidR="0087616E" w14:paraId="2D3F6D9B" w14:textId="77777777">
        <w:trPr>
          <w:trHeight w:val="390"/>
        </w:trPr>
        <w:tc>
          <w:tcPr>
            <w:tcW w:w="576" w:type="dxa"/>
            <w:tcBorders>
              <w:top w:val="single" w:sz="8" w:space="0" w:color="BEBEBE"/>
            </w:tcBorders>
          </w:tcPr>
          <w:p w14:paraId="2D3F6D99" w14:textId="77777777" w:rsidR="0087616E" w:rsidRDefault="00AB1F70">
            <w:pPr>
              <w:pStyle w:val="TableParagraph"/>
              <w:spacing w:before="2"/>
              <w:rPr>
                <w:rFonts w:ascii="Segoe UI Symbol" w:hAnsi="Segoe UI Symbol"/>
              </w:rPr>
            </w:pPr>
            <w:r>
              <w:rPr>
                <w:rFonts w:ascii="Segoe UI Symbol" w:hAnsi="Segoe UI Symbol"/>
              </w:rPr>
              <w:t>☐</w:t>
            </w:r>
          </w:p>
        </w:tc>
        <w:tc>
          <w:tcPr>
            <w:tcW w:w="9619" w:type="dxa"/>
            <w:gridSpan w:val="3"/>
            <w:tcBorders>
              <w:top w:val="single" w:sz="8" w:space="0" w:color="BEBEBE"/>
            </w:tcBorders>
          </w:tcPr>
          <w:p w14:paraId="2D3F6D9A" w14:textId="77777777" w:rsidR="0087616E" w:rsidRDefault="00AB1F70">
            <w:pPr>
              <w:pStyle w:val="TableParagraph"/>
              <w:spacing w:before="2"/>
            </w:pPr>
            <w:r>
              <w:t>Other (please specify):</w:t>
            </w:r>
          </w:p>
        </w:tc>
      </w:tr>
    </w:tbl>
    <w:p w14:paraId="2D3F6D9C" w14:textId="77777777" w:rsidR="0087616E" w:rsidRDefault="00AB1F70">
      <w:pPr>
        <w:pStyle w:val="BodyText"/>
        <w:ind w:left="112"/>
        <w:rPr>
          <w:rFonts w:ascii="Tahoma"/>
        </w:rPr>
      </w:pPr>
      <w:r>
        <w:rPr>
          <w:rFonts w:ascii="Tahoma"/>
        </w:rPr>
        <w:t>October 2023</w:t>
      </w:r>
    </w:p>
    <w:sectPr w:rsidR="0087616E">
      <w:pgSz w:w="11910" w:h="16850"/>
      <w:pgMar w:top="1380" w:right="580" w:bottom="280" w:left="740" w:header="6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6DA9" w14:textId="77777777" w:rsidR="00AB1F70" w:rsidRDefault="00AB1F70">
      <w:r>
        <w:separator/>
      </w:r>
    </w:p>
  </w:endnote>
  <w:endnote w:type="continuationSeparator" w:id="0">
    <w:p w14:paraId="2D3F6DAB" w14:textId="77777777" w:rsidR="00AB1F70" w:rsidRDefault="00AB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6DA5" w14:textId="77777777" w:rsidR="00AB1F70" w:rsidRDefault="00AB1F70">
      <w:r>
        <w:separator/>
      </w:r>
    </w:p>
  </w:footnote>
  <w:footnote w:type="continuationSeparator" w:id="0">
    <w:p w14:paraId="2D3F6DA7" w14:textId="77777777" w:rsidR="00AB1F70" w:rsidRDefault="00AB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6DA4" w14:textId="77777777" w:rsidR="0087616E" w:rsidRDefault="00AB1F70">
    <w:pPr>
      <w:pStyle w:val="BodyText"/>
      <w:spacing w:line="14" w:lineRule="auto"/>
      <w:rPr>
        <w:sz w:val="20"/>
      </w:rPr>
    </w:pPr>
    <w:r>
      <w:rPr>
        <w:noProof/>
      </w:rPr>
      <w:drawing>
        <wp:anchor distT="0" distB="0" distL="0" distR="0" simplePos="0" relativeHeight="251026432" behindDoc="1" locked="0" layoutInCell="1" allowOverlap="1" wp14:anchorId="2D3F6DA5" wp14:editId="2D3F6DA6">
          <wp:simplePos x="0" y="0"/>
          <wp:positionH relativeFrom="page">
            <wp:posOffset>4758451</wp:posOffset>
          </wp:positionH>
          <wp:positionV relativeFrom="page">
            <wp:posOffset>407797</wp:posOffset>
          </wp:positionV>
          <wp:extent cx="2162101" cy="471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162101" cy="4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0BA"/>
    <w:multiLevelType w:val="hybridMultilevel"/>
    <w:tmpl w:val="F956F920"/>
    <w:lvl w:ilvl="0" w:tplc="FCD41290">
      <w:numFmt w:val="bullet"/>
      <w:lvlText w:val=""/>
      <w:lvlJc w:val="left"/>
      <w:pPr>
        <w:ind w:left="944" w:hanging="361"/>
      </w:pPr>
      <w:rPr>
        <w:rFonts w:ascii="Symbol" w:eastAsia="Symbol" w:hAnsi="Symbol" w:cs="Symbol" w:hint="default"/>
        <w:w w:val="100"/>
        <w:sz w:val="22"/>
        <w:szCs w:val="22"/>
        <w:lang w:val="en-GB" w:eastAsia="en-GB" w:bidi="en-GB"/>
      </w:rPr>
    </w:lvl>
    <w:lvl w:ilvl="1" w:tplc="8F380082">
      <w:numFmt w:val="bullet"/>
      <w:lvlText w:val="●"/>
      <w:lvlJc w:val="left"/>
      <w:pPr>
        <w:ind w:left="1384" w:hanging="276"/>
      </w:pPr>
      <w:rPr>
        <w:rFonts w:ascii="Arial" w:eastAsia="Arial" w:hAnsi="Arial" w:cs="Arial" w:hint="default"/>
        <w:w w:val="100"/>
        <w:sz w:val="22"/>
        <w:szCs w:val="22"/>
        <w:lang w:val="en-GB" w:eastAsia="en-GB" w:bidi="en-GB"/>
      </w:rPr>
    </w:lvl>
    <w:lvl w:ilvl="2" w:tplc="D4704EA8">
      <w:numFmt w:val="bullet"/>
      <w:lvlText w:val="•"/>
      <w:lvlJc w:val="left"/>
      <w:pPr>
        <w:ind w:left="2402" w:hanging="276"/>
      </w:pPr>
      <w:rPr>
        <w:rFonts w:hint="default"/>
        <w:lang w:val="en-GB" w:eastAsia="en-GB" w:bidi="en-GB"/>
      </w:rPr>
    </w:lvl>
    <w:lvl w:ilvl="3" w:tplc="08667064">
      <w:numFmt w:val="bullet"/>
      <w:lvlText w:val="•"/>
      <w:lvlJc w:val="left"/>
      <w:pPr>
        <w:ind w:left="3425" w:hanging="276"/>
      </w:pPr>
      <w:rPr>
        <w:rFonts w:hint="default"/>
        <w:lang w:val="en-GB" w:eastAsia="en-GB" w:bidi="en-GB"/>
      </w:rPr>
    </w:lvl>
    <w:lvl w:ilvl="4" w:tplc="2BD04A5A">
      <w:numFmt w:val="bullet"/>
      <w:lvlText w:val="•"/>
      <w:lvlJc w:val="left"/>
      <w:pPr>
        <w:ind w:left="4448" w:hanging="276"/>
      </w:pPr>
      <w:rPr>
        <w:rFonts w:hint="default"/>
        <w:lang w:val="en-GB" w:eastAsia="en-GB" w:bidi="en-GB"/>
      </w:rPr>
    </w:lvl>
    <w:lvl w:ilvl="5" w:tplc="DC3A3660">
      <w:numFmt w:val="bullet"/>
      <w:lvlText w:val="•"/>
      <w:lvlJc w:val="left"/>
      <w:pPr>
        <w:ind w:left="5471" w:hanging="276"/>
      </w:pPr>
      <w:rPr>
        <w:rFonts w:hint="default"/>
        <w:lang w:val="en-GB" w:eastAsia="en-GB" w:bidi="en-GB"/>
      </w:rPr>
    </w:lvl>
    <w:lvl w:ilvl="6" w:tplc="6578095C">
      <w:numFmt w:val="bullet"/>
      <w:lvlText w:val="•"/>
      <w:lvlJc w:val="left"/>
      <w:pPr>
        <w:ind w:left="6494" w:hanging="276"/>
      </w:pPr>
      <w:rPr>
        <w:rFonts w:hint="default"/>
        <w:lang w:val="en-GB" w:eastAsia="en-GB" w:bidi="en-GB"/>
      </w:rPr>
    </w:lvl>
    <w:lvl w:ilvl="7" w:tplc="8556D04A">
      <w:numFmt w:val="bullet"/>
      <w:lvlText w:val="•"/>
      <w:lvlJc w:val="left"/>
      <w:pPr>
        <w:ind w:left="7517" w:hanging="276"/>
      </w:pPr>
      <w:rPr>
        <w:rFonts w:hint="default"/>
        <w:lang w:val="en-GB" w:eastAsia="en-GB" w:bidi="en-GB"/>
      </w:rPr>
    </w:lvl>
    <w:lvl w:ilvl="8" w:tplc="60589450">
      <w:numFmt w:val="bullet"/>
      <w:lvlText w:val="•"/>
      <w:lvlJc w:val="left"/>
      <w:pPr>
        <w:ind w:left="8540" w:hanging="276"/>
      </w:pPr>
      <w:rPr>
        <w:rFonts w:hint="default"/>
        <w:lang w:val="en-GB" w:eastAsia="en-GB" w:bidi="en-GB"/>
      </w:rPr>
    </w:lvl>
  </w:abstractNum>
  <w:abstractNum w:abstractNumId="1" w15:restartNumberingAfterBreak="0">
    <w:nsid w:val="3F3050A7"/>
    <w:multiLevelType w:val="hybridMultilevel"/>
    <w:tmpl w:val="98B03E66"/>
    <w:lvl w:ilvl="0" w:tplc="57B66340">
      <w:numFmt w:val="bullet"/>
      <w:lvlText w:val="●"/>
      <w:lvlJc w:val="left"/>
      <w:pPr>
        <w:ind w:left="1262" w:hanging="276"/>
      </w:pPr>
      <w:rPr>
        <w:rFonts w:ascii="Arial" w:eastAsia="Arial" w:hAnsi="Arial" w:cs="Arial" w:hint="default"/>
        <w:w w:val="99"/>
        <w:sz w:val="20"/>
        <w:szCs w:val="20"/>
        <w:lang w:val="en-GB" w:eastAsia="en-GB" w:bidi="en-GB"/>
      </w:rPr>
    </w:lvl>
    <w:lvl w:ilvl="1" w:tplc="E5B631A0">
      <w:numFmt w:val="bullet"/>
      <w:lvlText w:val="•"/>
      <w:lvlJc w:val="left"/>
      <w:pPr>
        <w:ind w:left="2167" w:hanging="276"/>
      </w:pPr>
      <w:rPr>
        <w:rFonts w:hint="default"/>
        <w:lang w:val="en-GB" w:eastAsia="en-GB" w:bidi="en-GB"/>
      </w:rPr>
    </w:lvl>
    <w:lvl w:ilvl="2" w:tplc="244CD918">
      <w:numFmt w:val="bullet"/>
      <w:lvlText w:val="•"/>
      <w:lvlJc w:val="left"/>
      <w:pPr>
        <w:ind w:left="3074" w:hanging="276"/>
      </w:pPr>
      <w:rPr>
        <w:rFonts w:hint="default"/>
        <w:lang w:val="en-GB" w:eastAsia="en-GB" w:bidi="en-GB"/>
      </w:rPr>
    </w:lvl>
    <w:lvl w:ilvl="3" w:tplc="11DA4C7C">
      <w:numFmt w:val="bullet"/>
      <w:lvlText w:val="•"/>
      <w:lvlJc w:val="left"/>
      <w:pPr>
        <w:ind w:left="3982" w:hanging="276"/>
      </w:pPr>
      <w:rPr>
        <w:rFonts w:hint="default"/>
        <w:lang w:val="en-GB" w:eastAsia="en-GB" w:bidi="en-GB"/>
      </w:rPr>
    </w:lvl>
    <w:lvl w:ilvl="4" w:tplc="910AD5A0">
      <w:numFmt w:val="bullet"/>
      <w:lvlText w:val="•"/>
      <w:lvlJc w:val="left"/>
      <w:pPr>
        <w:ind w:left="4889" w:hanging="276"/>
      </w:pPr>
      <w:rPr>
        <w:rFonts w:hint="default"/>
        <w:lang w:val="en-GB" w:eastAsia="en-GB" w:bidi="en-GB"/>
      </w:rPr>
    </w:lvl>
    <w:lvl w:ilvl="5" w:tplc="0D3AE052">
      <w:numFmt w:val="bullet"/>
      <w:lvlText w:val="•"/>
      <w:lvlJc w:val="left"/>
      <w:pPr>
        <w:ind w:left="5797" w:hanging="276"/>
      </w:pPr>
      <w:rPr>
        <w:rFonts w:hint="default"/>
        <w:lang w:val="en-GB" w:eastAsia="en-GB" w:bidi="en-GB"/>
      </w:rPr>
    </w:lvl>
    <w:lvl w:ilvl="6" w:tplc="4370B3D4">
      <w:numFmt w:val="bullet"/>
      <w:lvlText w:val="•"/>
      <w:lvlJc w:val="left"/>
      <w:pPr>
        <w:ind w:left="6704" w:hanging="276"/>
      </w:pPr>
      <w:rPr>
        <w:rFonts w:hint="default"/>
        <w:lang w:val="en-GB" w:eastAsia="en-GB" w:bidi="en-GB"/>
      </w:rPr>
    </w:lvl>
    <w:lvl w:ilvl="7" w:tplc="74788E10">
      <w:numFmt w:val="bullet"/>
      <w:lvlText w:val="•"/>
      <w:lvlJc w:val="left"/>
      <w:pPr>
        <w:ind w:left="7612" w:hanging="276"/>
      </w:pPr>
      <w:rPr>
        <w:rFonts w:hint="default"/>
        <w:lang w:val="en-GB" w:eastAsia="en-GB" w:bidi="en-GB"/>
      </w:rPr>
    </w:lvl>
    <w:lvl w:ilvl="8" w:tplc="847C07F6">
      <w:numFmt w:val="bullet"/>
      <w:lvlText w:val="•"/>
      <w:lvlJc w:val="left"/>
      <w:pPr>
        <w:ind w:left="8519" w:hanging="276"/>
      </w:pPr>
      <w:rPr>
        <w:rFonts w:hint="default"/>
        <w:lang w:val="en-GB" w:eastAsia="en-GB" w:bidi="en-GB"/>
      </w:rPr>
    </w:lvl>
  </w:abstractNum>
  <w:abstractNum w:abstractNumId="2" w15:restartNumberingAfterBreak="0">
    <w:nsid w:val="753007A4"/>
    <w:multiLevelType w:val="hybridMultilevel"/>
    <w:tmpl w:val="A1BE7CAA"/>
    <w:lvl w:ilvl="0" w:tplc="EC1A4068">
      <w:numFmt w:val="bullet"/>
      <w:lvlText w:val=""/>
      <w:lvlJc w:val="left"/>
      <w:pPr>
        <w:ind w:left="1132" w:hanging="360"/>
      </w:pPr>
      <w:rPr>
        <w:rFonts w:ascii="Symbol" w:eastAsia="Symbol" w:hAnsi="Symbol" w:cs="Symbol" w:hint="default"/>
        <w:color w:val="333333"/>
        <w:w w:val="99"/>
        <w:sz w:val="20"/>
        <w:szCs w:val="20"/>
        <w:lang w:val="en-GB" w:eastAsia="en-GB" w:bidi="en-GB"/>
      </w:rPr>
    </w:lvl>
    <w:lvl w:ilvl="1" w:tplc="30EE6B0C">
      <w:numFmt w:val="bullet"/>
      <w:lvlText w:val="•"/>
      <w:lvlJc w:val="left"/>
      <w:pPr>
        <w:ind w:left="2084" w:hanging="360"/>
      </w:pPr>
      <w:rPr>
        <w:rFonts w:hint="default"/>
        <w:lang w:val="en-GB" w:eastAsia="en-GB" w:bidi="en-GB"/>
      </w:rPr>
    </w:lvl>
    <w:lvl w:ilvl="2" w:tplc="48D0C62C">
      <w:numFmt w:val="bullet"/>
      <w:lvlText w:val="•"/>
      <w:lvlJc w:val="left"/>
      <w:pPr>
        <w:ind w:left="3029" w:hanging="360"/>
      </w:pPr>
      <w:rPr>
        <w:rFonts w:hint="default"/>
        <w:lang w:val="en-GB" w:eastAsia="en-GB" w:bidi="en-GB"/>
      </w:rPr>
    </w:lvl>
    <w:lvl w:ilvl="3" w:tplc="FA30C054">
      <w:numFmt w:val="bullet"/>
      <w:lvlText w:val="•"/>
      <w:lvlJc w:val="left"/>
      <w:pPr>
        <w:ind w:left="3973" w:hanging="360"/>
      </w:pPr>
      <w:rPr>
        <w:rFonts w:hint="default"/>
        <w:lang w:val="en-GB" w:eastAsia="en-GB" w:bidi="en-GB"/>
      </w:rPr>
    </w:lvl>
    <w:lvl w:ilvl="4" w:tplc="E45E79CA">
      <w:numFmt w:val="bullet"/>
      <w:lvlText w:val="•"/>
      <w:lvlJc w:val="left"/>
      <w:pPr>
        <w:ind w:left="4918" w:hanging="360"/>
      </w:pPr>
      <w:rPr>
        <w:rFonts w:hint="default"/>
        <w:lang w:val="en-GB" w:eastAsia="en-GB" w:bidi="en-GB"/>
      </w:rPr>
    </w:lvl>
    <w:lvl w:ilvl="5" w:tplc="CE02CC10">
      <w:numFmt w:val="bullet"/>
      <w:lvlText w:val="•"/>
      <w:lvlJc w:val="left"/>
      <w:pPr>
        <w:ind w:left="5863" w:hanging="360"/>
      </w:pPr>
      <w:rPr>
        <w:rFonts w:hint="default"/>
        <w:lang w:val="en-GB" w:eastAsia="en-GB" w:bidi="en-GB"/>
      </w:rPr>
    </w:lvl>
    <w:lvl w:ilvl="6" w:tplc="3502E9A2">
      <w:numFmt w:val="bullet"/>
      <w:lvlText w:val="•"/>
      <w:lvlJc w:val="left"/>
      <w:pPr>
        <w:ind w:left="6807" w:hanging="360"/>
      </w:pPr>
      <w:rPr>
        <w:rFonts w:hint="default"/>
        <w:lang w:val="en-GB" w:eastAsia="en-GB" w:bidi="en-GB"/>
      </w:rPr>
    </w:lvl>
    <w:lvl w:ilvl="7" w:tplc="8B76B272">
      <w:numFmt w:val="bullet"/>
      <w:lvlText w:val="•"/>
      <w:lvlJc w:val="left"/>
      <w:pPr>
        <w:ind w:left="7752" w:hanging="360"/>
      </w:pPr>
      <w:rPr>
        <w:rFonts w:hint="default"/>
        <w:lang w:val="en-GB" w:eastAsia="en-GB" w:bidi="en-GB"/>
      </w:rPr>
    </w:lvl>
    <w:lvl w:ilvl="8" w:tplc="57C82BE6">
      <w:numFmt w:val="bullet"/>
      <w:lvlText w:val="•"/>
      <w:lvlJc w:val="left"/>
      <w:pPr>
        <w:ind w:left="8697" w:hanging="360"/>
      </w:pPr>
      <w:rPr>
        <w:rFonts w:hint="default"/>
        <w:lang w:val="en-GB" w:eastAsia="en-GB" w:bidi="en-GB"/>
      </w:rPr>
    </w:lvl>
  </w:abstractNum>
  <w:num w:numId="1" w16cid:durableId="1537617182">
    <w:abstractNumId w:val="2"/>
  </w:num>
  <w:num w:numId="2" w16cid:durableId="1419987228">
    <w:abstractNumId w:val="1"/>
  </w:num>
  <w:num w:numId="3" w16cid:durableId="82562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6E"/>
    <w:rsid w:val="000C5250"/>
    <w:rsid w:val="002B498F"/>
    <w:rsid w:val="0037141C"/>
    <w:rsid w:val="0055559F"/>
    <w:rsid w:val="006811EB"/>
    <w:rsid w:val="007D1BE0"/>
    <w:rsid w:val="0087616E"/>
    <w:rsid w:val="00AB1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D3F6C7B"/>
  <w15:docId w15:val="{F014A34E-D3BD-4C20-AAD1-8D81560B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8"/>
      <w:ind w:left="112"/>
      <w:outlineLvl w:val="0"/>
    </w:pPr>
    <w:rPr>
      <w:b/>
      <w:bCs/>
      <w:sz w:val="40"/>
      <w:szCs w:val="40"/>
    </w:rPr>
  </w:style>
  <w:style w:type="paragraph" w:styleId="Heading2">
    <w:name w:val="heading 2"/>
    <w:basedOn w:val="Normal"/>
    <w:uiPriority w:val="9"/>
    <w:unhideWhenUsed/>
    <w:qFormat/>
    <w:pPr>
      <w:spacing w:before="160"/>
      <w:ind w:left="112"/>
      <w:outlineLvl w:val="1"/>
    </w:pPr>
    <w:rPr>
      <w:b/>
      <w:bCs/>
      <w:sz w:val="28"/>
      <w:szCs w:val="28"/>
    </w:rPr>
  </w:style>
  <w:style w:type="paragraph" w:styleId="Heading3">
    <w:name w:val="heading 3"/>
    <w:basedOn w:val="Normal"/>
    <w:uiPriority w:val="9"/>
    <w:unhideWhenUsed/>
    <w:qFormat/>
    <w:pPr>
      <w:ind w:left="2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361"/>
    </w:pPr>
  </w:style>
  <w:style w:type="paragraph" w:customStyle="1" w:styleId="TableParagraph">
    <w:name w:val="Table Paragraph"/>
    <w:basedOn w:val="Normal"/>
    <w:uiPriority w:val="1"/>
    <w:qFormat/>
    <w:pPr>
      <w:spacing w:before="6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cnetwork.org/wp-content/uploads/2018/07/2018-LACN-Eng-and-Wales10-Principles-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safer-recruitment-and-disclosure-and-barring-service-checks" TargetMode="External"/><Relationship Id="rId5" Type="http://schemas.openxmlformats.org/officeDocument/2006/relationships/footnotes" Target="footnotes.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1593</Words>
  <Characters>8911</Characters>
  <Application>Microsoft Office Word</Application>
  <DocSecurity>0</DocSecurity>
  <Lines>342</Lines>
  <Paragraphs>238</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Pearce, John - Oxfordshire County Council</cp:lastModifiedBy>
  <cp:revision>2</cp:revision>
  <dcterms:created xsi:type="dcterms:W3CDTF">2025-10-21T08:26:00Z</dcterms:created>
  <dcterms:modified xsi:type="dcterms:W3CDTF">2025-10-21T08:26:00Z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Acrobat PDFMaker 17 for Word</vt:lpwstr>
  </property>
  <property fmtid="{D5CDD505-2E9C-101B-9397-08002B2CF9AE}" pid="4" name="LastSaved">
    <vt:filetime>2025-02-03T00:00:00Z</vt:filetime>
  </property>
</Properties>
</file>