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57CAFD2D" w:rsidR="00114762" w:rsidRPr="009F0647" w:rsidRDefault="00E24034" w:rsidP="00DD3ED0">
            <w:pPr>
              <w:rPr>
                <w:rFonts w:ascii="Arial" w:hAnsi="Arial" w:cs="Arial"/>
              </w:rPr>
            </w:pPr>
            <w:r>
              <w:rPr>
                <w:rFonts w:ascii="Arial" w:hAnsi="Arial" w:cs="Arial"/>
              </w:rPr>
              <w:t>Family Support Worker – Disabled Children’s Service</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07A26A04" w:rsidR="00DD3ED0" w:rsidRDefault="00484F74" w:rsidP="00DD3ED0">
            <w:pPr>
              <w:rPr>
                <w:rFonts w:ascii="Arial" w:hAnsi="Arial" w:cs="Arial"/>
              </w:rPr>
            </w:pPr>
            <w:r>
              <w:rPr>
                <w:rFonts w:ascii="Arial" w:hAnsi="Arial" w:cs="Arial"/>
                <w:szCs w:val="22"/>
              </w:rPr>
              <w:t>£3</w:t>
            </w:r>
            <w:r w:rsidR="00E24034">
              <w:rPr>
                <w:rFonts w:ascii="Arial" w:hAnsi="Arial" w:cs="Arial"/>
                <w:szCs w:val="22"/>
              </w:rPr>
              <w:t xml:space="preserve">0, 559 </w:t>
            </w:r>
            <w:r>
              <w:rPr>
                <w:rFonts w:ascii="Arial" w:hAnsi="Arial" w:cs="Arial"/>
                <w:szCs w:val="22"/>
              </w:rPr>
              <w:t>- £36,124 pro rota</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404CBD1F" w:rsidR="00A405EF" w:rsidRPr="00471DAB" w:rsidRDefault="005F0A33" w:rsidP="00DD3ED0">
            <w:pPr>
              <w:rPr>
                <w:rFonts w:ascii="Arial" w:hAnsi="Arial" w:cs="Arial"/>
              </w:rPr>
            </w:pPr>
            <w:r w:rsidRPr="00484F74">
              <w:rPr>
                <w:rFonts w:ascii="Arial" w:hAnsi="Arial" w:cs="Arial"/>
                <w:szCs w:val="22"/>
              </w:rPr>
              <w:t xml:space="preserve">Grade </w:t>
            </w:r>
            <w:r w:rsidR="00E24034">
              <w:rPr>
                <w:rFonts w:ascii="Arial" w:hAnsi="Arial" w:cs="Arial"/>
                <w:szCs w:val="22"/>
              </w:rPr>
              <w:t>8/</w:t>
            </w:r>
            <w:r w:rsidRPr="00484F74">
              <w:rPr>
                <w:rFonts w:ascii="Arial" w:hAnsi="Arial" w:cs="Arial"/>
              </w:rPr>
              <w:t xml:space="preserve">9 </w:t>
            </w:r>
            <w:r w:rsidR="00484F74">
              <w:rPr>
                <w:rFonts w:ascii="Arial" w:hAnsi="Arial" w:cs="Arial"/>
              </w:rPr>
              <w:t>(</w:t>
            </w:r>
            <w:proofErr w:type="spellStart"/>
            <w:r w:rsidRPr="00484F74">
              <w:rPr>
                <w:rFonts w:ascii="Arial" w:hAnsi="Arial" w:cs="Arial"/>
              </w:rPr>
              <w:t>scp</w:t>
            </w:r>
            <w:proofErr w:type="spellEnd"/>
            <w:r w:rsidRPr="00484F74">
              <w:rPr>
                <w:rFonts w:ascii="Arial" w:hAnsi="Arial" w:cs="Arial"/>
              </w:rPr>
              <w:t xml:space="preserve"> </w:t>
            </w:r>
            <w:r w:rsidR="00E24034">
              <w:rPr>
                <w:rFonts w:ascii="Arial" w:hAnsi="Arial" w:cs="Arial"/>
              </w:rPr>
              <w:t>18</w:t>
            </w:r>
            <w:r w:rsidR="00484F74" w:rsidRPr="00484F74">
              <w:rPr>
                <w:rFonts w:ascii="Arial" w:hAnsi="Arial" w:cs="Arial"/>
              </w:rPr>
              <w:t>-26</w:t>
            </w:r>
            <w:r w:rsidR="00484F74">
              <w:rPr>
                <w:rFonts w:ascii="Arial" w:hAnsi="Arial" w:cs="Arial"/>
              </w:rPr>
              <w:t>)</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22DEAE7" w:rsidR="00114762" w:rsidRDefault="005F0A33" w:rsidP="00DD3ED0">
            <w:r>
              <w:t>2</w:t>
            </w:r>
            <w:r w:rsidR="00E24034">
              <w:t>5</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19D16CE4" w:rsidR="00114762" w:rsidRDefault="009D2CA6" w:rsidP="00DD3ED0">
            <w:r>
              <w:rPr>
                <w:rFonts w:ascii="Arial" w:hAnsi="Arial" w:cs="Arial"/>
              </w:rPr>
              <w:t>Children’s Disability Team - South</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353C591F" w:rsidR="00114762" w:rsidRDefault="009D2CA6" w:rsidP="00DD3ED0">
            <w:r>
              <w:rPr>
                <w:rFonts w:ascii="Arial" w:hAnsi="Arial" w:cs="Arial"/>
              </w:rPr>
              <w:t>Children’s Disability Team</w:t>
            </w:r>
            <w:r w:rsidR="00355949">
              <w:rPr>
                <w:rFonts w:ascii="Arial" w:hAnsi="Arial" w:cs="Arial"/>
              </w:rPr>
              <w:t>, Children and Families</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054FD9F9" w14:textId="6635A6D8" w:rsidR="00114762" w:rsidRDefault="003E41AA" w:rsidP="009D2CA6">
            <w:pPr>
              <w:rPr>
                <w:rFonts w:ascii="Arial" w:hAnsi="Arial" w:cs="Arial"/>
              </w:rPr>
            </w:pPr>
            <w:r w:rsidRPr="005310C1">
              <w:rPr>
                <w:rFonts w:ascii="Arial" w:hAnsi="Arial" w:cs="Arial"/>
              </w:rPr>
              <w:t xml:space="preserve">The primary </w:t>
            </w:r>
            <w:r>
              <w:rPr>
                <w:rFonts w:ascii="Arial" w:hAnsi="Arial" w:cs="Arial"/>
              </w:rPr>
              <w:t xml:space="preserve">office </w:t>
            </w:r>
            <w:r w:rsidRPr="005310C1">
              <w:rPr>
                <w:rFonts w:ascii="Arial" w:hAnsi="Arial" w:cs="Arial"/>
              </w:rPr>
              <w:t>location is</w:t>
            </w:r>
            <w:r>
              <w:rPr>
                <w:rFonts w:ascii="Arial" w:hAnsi="Arial" w:cs="Arial"/>
              </w:rPr>
              <w:t xml:space="preserve"> based in</w:t>
            </w:r>
            <w:r w:rsidR="009D2CA6">
              <w:rPr>
                <w:rFonts w:ascii="Arial" w:hAnsi="Arial" w:cs="Arial"/>
              </w:rPr>
              <w:t xml:space="preserve"> Ron Groves House,</w:t>
            </w:r>
            <w:r w:rsidRPr="005310C1">
              <w:rPr>
                <w:rFonts w:ascii="Arial" w:hAnsi="Arial" w:cs="Arial"/>
              </w:rPr>
              <w:t xml:space="preserve"> </w:t>
            </w:r>
            <w:r w:rsidR="009D2CA6">
              <w:rPr>
                <w:rFonts w:ascii="Arial" w:hAnsi="Arial" w:cs="Arial"/>
              </w:rPr>
              <w:t>Kidlington, Oxfordshire</w:t>
            </w:r>
            <w:r>
              <w:rPr>
                <w:rFonts w:ascii="Arial" w:hAnsi="Arial" w:cs="Arial"/>
              </w:rPr>
              <w:t xml:space="preserve">. </w:t>
            </w:r>
            <w:r w:rsidRPr="005310C1">
              <w:rPr>
                <w:rFonts w:ascii="Arial" w:hAnsi="Arial" w:cs="Arial"/>
              </w:rPr>
              <w:t>The role is subject to agile working and will involve home working as well as face to face visits and meetings</w:t>
            </w:r>
            <w:r>
              <w:rPr>
                <w:rFonts w:ascii="Arial" w:hAnsi="Arial" w:cs="Arial"/>
              </w:rPr>
              <w:t xml:space="preserve"> within the </w:t>
            </w:r>
            <w:r w:rsidR="009D2CA6">
              <w:rPr>
                <w:rFonts w:ascii="Arial" w:hAnsi="Arial" w:cs="Arial"/>
              </w:rPr>
              <w:t>County</w:t>
            </w:r>
            <w:r>
              <w:rPr>
                <w:rFonts w:ascii="Arial" w:hAnsi="Arial" w:cs="Arial"/>
              </w:rPr>
              <w:t xml:space="preserve"> </w:t>
            </w:r>
            <w:proofErr w:type="gramStart"/>
            <w:r>
              <w:rPr>
                <w:rFonts w:ascii="Arial" w:hAnsi="Arial" w:cs="Arial"/>
              </w:rPr>
              <w:t>and also</w:t>
            </w:r>
            <w:proofErr w:type="gramEnd"/>
            <w:r>
              <w:rPr>
                <w:rFonts w:ascii="Arial" w:hAnsi="Arial" w:cs="Arial"/>
              </w:rPr>
              <w:t xml:space="preserve"> further afield. </w:t>
            </w:r>
          </w:p>
          <w:p w14:paraId="39232083" w14:textId="7175F766" w:rsidR="009D2CA6" w:rsidRDefault="009D2CA6" w:rsidP="009D2CA6"/>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8B728C0" w:rsidR="00DD3ED0" w:rsidRPr="009F0647" w:rsidRDefault="00355949"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5AA5CCD3" w:rsidR="00DD3ED0" w:rsidRPr="009F0647" w:rsidRDefault="00355949" w:rsidP="00DD3ED0">
            <w:pPr>
              <w:rPr>
                <w:rFonts w:ascii="Arial" w:hAnsi="Arial" w:cs="Arial"/>
              </w:rPr>
            </w:pPr>
            <w:r>
              <w:rPr>
                <w:rFonts w:ascii="Arial" w:hAnsi="Arial" w:cs="Arial"/>
              </w:rPr>
              <w:t>Team Manager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0210513" w:rsidR="00114762" w:rsidRPr="009F0647" w:rsidRDefault="00355949"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11F3664" w:rsidR="00E709E9" w:rsidRPr="009F0647" w:rsidRDefault="0035594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9B81436" w14:textId="7A0DF330" w:rsidR="00355949" w:rsidRDefault="009D2CA6" w:rsidP="00355949">
            <w:pPr>
              <w:rPr>
                <w:rFonts w:ascii="Arial" w:hAnsi="Arial" w:cs="Arial"/>
              </w:rPr>
            </w:pPr>
            <w:bookmarkStart w:id="1" w:name="_Hlk513794740"/>
            <w:r w:rsidRPr="00A6242B">
              <w:rPr>
                <w:rFonts w:ascii="Arial" w:hAnsi="Arial" w:cs="Arial"/>
              </w:rPr>
              <w:t xml:space="preserve">To work with </w:t>
            </w:r>
            <w:r>
              <w:rPr>
                <w:rFonts w:ascii="Arial" w:hAnsi="Arial" w:cs="Arial"/>
              </w:rPr>
              <w:t xml:space="preserve">disabled </w:t>
            </w:r>
            <w:r w:rsidRPr="00A6242B">
              <w:rPr>
                <w:rFonts w:ascii="Arial" w:hAnsi="Arial" w:cs="Arial"/>
              </w:rPr>
              <w:t xml:space="preserve">children, young people and their families in a way that prioritises good outcomes and promotes welfare. The work </w:t>
            </w:r>
            <w:r>
              <w:rPr>
                <w:rFonts w:ascii="Arial" w:hAnsi="Arial" w:cs="Arial"/>
              </w:rPr>
              <w:t>may</w:t>
            </w:r>
            <w:r w:rsidRPr="00A6242B">
              <w:rPr>
                <w:rFonts w:ascii="Arial" w:hAnsi="Arial" w:cs="Arial"/>
              </w:rPr>
              <w:t xml:space="preserve"> include case management for </w:t>
            </w:r>
            <w:r>
              <w:rPr>
                <w:rFonts w:ascii="Arial" w:hAnsi="Arial" w:cs="Arial"/>
              </w:rPr>
              <w:t>some Child in Need</w:t>
            </w:r>
            <w:r w:rsidRPr="00A6242B">
              <w:rPr>
                <w:rFonts w:ascii="Arial" w:hAnsi="Arial" w:cs="Arial"/>
              </w:rPr>
              <w:t xml:space="preserve"> </w:t>
            </w:r>
            <w:r>
              <w:rPr>
                <w:rFonts w:ascii="Arial" w:hAnsi="Arial" w:cs="Arial"/>
              </w:rPr>
              <w:t>cases.</w:t>
            </w:r>
            <w:r w:rsidRPr="00A6242B">
              <w:rPr>
                <w:rFonts w:ascii="Arial" w:hAnsi="Arial" w:cs="Arial"/>
              </w:rPr>
              <w:t xml:space="preserve"> Work </w:t>
            </w:r>
            <w:r>
              <w:rPr>
                <w:rFonts w:ascii="Arial" w:hAnsi="Arial" w:cs="Arial"/>
              </w:rPr>
              <w:t>will</w:t>
            </w:r>
            <w:r w:rsidRPr="00A6242B">
              <w:rPr>
                <w:rFonts w:ascii="Arial" w:hAnsi="Arial" w:cs="Arial"/>
              </w:rPr>
              <w:t xml:space="preserve"> include direct </w:t>
            </w:r>
            <w:r>
              <w:rPr>
                <w:rFonts w:ascii="Arial" w:hAnsi="Arial" w:cs="Arial"/>
              </w:rPr>
              <w:t>work</w:t>
            </w:r>
            <w:r w:rsidRPr="00A6242B">
              <w:rPr>
                <w:rFonts w:ascii="Arial" w:hAnsi="Arial" w:cs="Arial"/>
              </w:rPr>
              <w:t xml:space="preserve"> with children, young people and their families.</w:t>
            </w:r>
          </w:p>
          <w:p w14:paraId="4881054D" w14:textId="77777777" w:rsidR="009D2CA6" w:rsidRPr="00FC21DF" w:rsidRDefault="009D2CA6" w:rsidP="00355949">
            <w:pPr>
              <w:rPr>
                <w:rFonts w:ascii="Arial" w:hAnsi="Arial" w:cs="Arial"/>
                <w:b/>
              </w:rPr>
            </w:pPr>
          </w:p>
          <w:p w14:paraId="51BA6954" w14:textId="79608C09" w:rsidR="00B0457A" w:rsidRPr="00FC21DF" w:rsidRDefault="00355949" w:rsidP="00B0457A">
            <w:pPr>
              <w:rPr>
                <w:rFonts w:ascii="Arial" w:hAnsi="Arial" w:cs="Arial"/>
                <w:lang w:eastAsia="en-GB"/>
              </w:rPr>
            </w:pPr>
            <w:r w:rsidRPr="00FC21DF">
              <w:rPr>
                <w:rFonts w:ascii="Arial" w:hAnsi="Arial" w:cs="Arial"/>
                <w:lang w:eastAsia="en-GB"/>
              </w:rPr>
              <w:t xml:space="preserve">This post holder is responsible for ensuring that all relevant Safeguarding and Child Protection policies are adhered </w:t>
            </w:r>
            <w:proofErr w:type="gramStart"/>
            <w:r w:rsidRPr="00FC21DF">
              <w:rPr>
                <w:rFonts w:ascii="Arial" w:hAnsi="Arial" w:cs="Arial"/>
                <w:lang w:eastAsia="en-GB"/>
              </w:rPr>
              <w:t>to</w:t>
            </w:r>
            <w:proofErr w:type="gramEnd"/>
            <w:r w:rsidRPr="00FC21DF">
              <w:rPr>
                <w:rFonts w:ascii="Arial" w:hAnsi="Arial" w:cs="Arial"/>
                <w:lang w:eastAsia="en-GB"/>
              </w:rPr>
              <w:t xml:space="preserve"> and concerns are raised in accordance with these policies</w:t>
            </w:r>
            <w:bookmarkEnd w:id="1"/>
            <w:r w:rsidR="00B0457A">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7B1060">
        <w:trPr>
          <w:trHeight w:val="859"/>
        </w:trPr>
        <w:tc>
          <w:tcPr>
            <w:tcW w:w="10195" w:type="dxa"/>
            <w:shd w:val="clear" w:color="auto" w:fill="auto"/>
          </w:tcPr>
          <w:p w14:paraId="09E3D22E" w14:textId="7A7CEF36" w:rsidR="00D757B0" w:rsidRDefault="00D757B0" w:rsidP="00A50C5D">
            <w:pPr>
              <w:rPr>
                <w:rFonts w:ascii="Arial" w:hAnsi="Arial" w:cs="Arial"/>
                <w:szCs w:val="22"/>
              </w:rPr>
            </w:pPr>
            <w:r w:rsidRPr="007B1060">
              <w:rPr>
                <w:rFonts w:ascii="Arial" w:hAnsi="Arial" w:cs="Arial"/>
                <w:szCs w:val="22"/>
              </w:rPr>
              <w:t xml:space="preserve">This is a </w:t>
            </w:r>
            <w:r w:rsidR="00DD3ED0" w:rsidRPr="007B1060">
              <w:rPr>
                <w:rFonts w:ascii="Arial" w:hAnsi="Arial" w:cs="Arial"/>
                <w:szCs w:val="22"/>
              </w:rPr>
              <w:t xml:space="preserve">bullet point </w:t>
            </w:r>
            <w:r w:rsidRPr="007B1060">
              <w:rPr>
                <w:rFonts w:ascii="Arial" w:hAnsi="Arial" w:cs="Arial"/>
                <w:szCs w:val="22"/>
              </w:rPr>
              <w:t>list of the main duties or tasks that the post holder will be expected to undertake.</w:t>
            </w:r>
          </w:p>
          <w:p w14:paraId="7593E7FE" w14:textId="77777777" w:rsidR="009D2CA6" w:rsidRPr="007B1060" w:rsidRDefault="009D2CA6" w:rsidP="00A50C5D">
            <w:pPr>
              <w:rPr>
                <w:rFonts w:ascii="Arial" w:hAnsi="Arial" w:cs="Arial"/>
                <w:noProof/>
                <w:sz w:val="20"/>
                <w:szCs w:val="20"/>
              </w:rPr>
            </w:pPr>
          </w:p>
          <w:p w14:paraId="21F6EE79" w14:textId="77777777" w:rsidR="00355949" w:rsidRDefault="00355949" w:rsidP="00355949">
            <w:pPr>
              <w:rPr>
                <w:b/>
              </w:rPr>
            </w:pPr>
            <w:r w:rsidRPr="007B1060">
              <w:rPr>
                <w:b/>
              </w:rPr>
              <w:t>MAIN DUTIES:</w:t>
            </w:r>
          </w:p>
          <w:p w14:paraId="6AAC209A" w14:textId="77777777" w:rsidR="009D2CA6" w:rsidRPr="007B1060" w:rsidRDefault="009D2CA6" w:rsidP="00355949">
            <w:pPr>
              <w:rPr>
                <w:b/>
              </w:rPr>
            </w:pPr>
          </w:p>
          <w:p w14:paraId="572B473E" w14:textId="18B52CB9" w:rsidR="009D2CA6" w:rsidRPr="009D2CA6" w:rsidRDefault="009D2CA6" w:rsidP="009D2CA6">
            <w:pPr>
              <w:pStyle w:val="ListParagraph"/>
              <w:numPr>
                <w:ilvl w:val="0"/>
                <w:numId w:val="11"/>
              </w:numPr>
              <w:contextualSpacing/>
              <w:rPr>
                <w:sz w:val="22"/>
                <w:szCs w:val="22"/>
              </w:rPr>
            </w:pPr>
            <w:r w:rsidRPr="009D2CA6">
              <w:rPr>
                <w:sz w:val="22"/>
                <w:szCs w:val="22"/>
              </w:rPr>
              <w:t xml:space="preserve">To work with Children’s Social Workers and others to provide help, support and interventions that promote better outcomes and life chances for children and their families. </w:t>
            </w:r>
          </w:p>
          <w:p w14:paraId="3258F150" w14:textId="77777777" w:rsidR="009D2CA6" w:rsidRPr="009D2CA6" w:rsidRDefault="009D2CA6" w:rsidP="009D2CA6">
            <w:pPr>
              <w:ind w:left="360"/>
              <w:rPr>
                <w:rFonts w:ascii="Arial" w:hAnsi="Arial" w:cs="Arial"/>
                <w:szCs w:val="22"/>
                <w:u w:val="single"/>
              </w:rPr>
            </w:pPr>
          </w:p>
          <w:p w14:paraId="192E5119" w14:textId="77777777" w:rsidR="009D2CA6" w:rsidRPr="009D2CA6" w:rsidRDefault="009D2CA6" w:rsidP="009D2CA6">
            <w:pPr>
              <w:numPr>
                <w:ilvl w:val="0"/>
                <w:numId w:val="11"/>
              </w:numPr>
              <w:contextualSpacing/>
              <w:rPr>
                <w:rFonts w:ascii="Arial" w:eastAsiaTheme="minorHAnsi" w:hAnsi="Arial" w:cs="Arial"/>
                <w:szCs w:val="22"/>
                <w:u w:val="single"/>
              </w:rPr>
            </w:pPr>
            <w:r w:rsidRPr="009D2CA6">
              <w:rPr>
                <w:rFonts w:ascii="Arial" w:eastAsiaTheme="minorHAnsi" w:hAnsi="Arial" w:cs="Arial"/>
                <w:szCs w:val="22"/>
              </w:rPr>
              <w:lastRenderedPageBreak/>
              <w:t>To monitor and assess children and young people's needs, including taking appropriate actions to address emerging safeguarding concerns.</w:t>
            </w:r>
          </w:p>
          <w:p w14:paraId="20E9E70E" w14:textId="77777777" w:rsidR="009D2CA6" w:rsidRPr="009D2CA6" w:rsidRDefault="009D2CA6" w:rsidP="009D2CA6">
            <w:pPr>
              <w:autoSpaceDE w:val="0"/>
              <w:autoSpaceDN w:val="0"/>
              <w:adjustRightInd w:val="0"/>
              <w:rPr>
                <w:rFonts w:ascii="Arial" w:hAnsi="Arial" w:cs="Arial"/>
                <w:szCs w:val="22"/>
              </w:rPr>
            </w:pPr>
          </w:p>
          <w:p w14:paraId="4851B5B0" w14:textId="77777777" w:rsidR="009D2CA6" w:rsidRPr="009D2CA6" w:rsidRDefault="009D2CA6" w:rsidP="009D2CA6">
            <w:pPr>
              <w:numPr>
                <w:ilvl w:val="0"/>
                <w:numId w:val="11"/>
              </w:numPr>
              <w:contextualSpacing/>
              <w:rPr>
                <w:rFonts w:ascii="Arial" w:eastAsiaTheme="minorHAnsi" w:hAnsi="Arial" w:cs="Arial"/>
                <w:szCs w:val="22"/>
                <w:u w:val="single"/>
              </w:rPr>
            </w:pPr>
            <w:r w:rsidRPr="009D2CA6">
              <w:rPr>
                <w:rFonts w:ascii="Arial" w:eastAsiaTheme="minorHAnsi" w:hAnsi="Arial" w:cs="Arial"/>
                <w:szCs w:val="22"/>
              </w:rPr>
              <w:t>To act as case holders for children and young people under s17 Children in Need.</w:t>
            </w:r>
          </w:p>
          <w:p w14:paraId="01B40439" w14:textId="77777777" w:rsidR="009D2CA6" w:rsidRPr="009D2CA6" w:rsidRDefault="009D2CA6" w:rsidP="009D2CA6">
            <w:pPr>
              <w:ind w:left="720"/>
              <w:contextualSpacing/>
              <w:rPr>
                <w:rFonts w:ascii="Arial" w:eastAsiaTheme="minorHAnsi" w:hAnsi="Arial" w:cs="Arial"/>
                <w:szCs w:val="22"/>
              </w:rPr>
            </w:pPr>
          </w:p>
          <w:p w14:paraId="7212A5AB"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undertake visits, observations and review meetings and record them on electronic systems to the agreed standard and within agreed timescales. </w:t>
            </w:r>
          </w:p>
          <w:p w14:paraId="506A7C58" w14:textId="77777777" w:rsidR="009D2CA6" w:rsidRPr="009D2CA6" w:rsidRDefault="009D2CA6" w:rsidP="009D2CA6">
            <w:pPr>
              <w:autoSpaceDE w:val="0"/>
              <w:autoSpaceDN w:val="0"/>
              <w:adjustRightInd w:val="0"/>
              <w:ind w:left="720" w:hanging="720"/>
              <w:rPr>
                <w:rFonts w:ascii="Arial" w:hAnsi="Arial" w:cs="Arial"/>
                <w:szCs w:val="22"/>
              </w:rPr>
            </w:pPr>
          </w:p>
          <w:p w14:paraId="20312A0A"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undertake direct work and interventions with children, young people and offer support to parents/carers in promoting welfare of their children within allocated cases and those of colleagues where appropriate.  This may include the supervision of family time.  </w:t>
            </w:r>
          </w:p>
          <w:p w14:paraId="782D2DE1" w14:textId="77777777" w:rsidR="009D2CA6" w:rsidRPr="009D2CA6" w:rsidRDefault="009D2CA6" w:rsidP="009D2CA6">
            <w:pPr>
              <w:autoSpaceDE w:val="0"/>
              <w:autoSpaceDN w:val="0"/>
              <w:adjustRightInd w:val="0"/>
              <w:rPr>
                <w:rFonts w:ascii="Arial" w:hAnsi="Arial" w:cs="Arial"/>
                <w:szCs w:val="22"/>
              </w:rPr>
            </w:pPr>
          </w:p>
          <w:p w14:paraId="7845F763"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set up, chair and attend multiagency CIN review meetings </w:t>
            </w:r>
            <w:proofErr w:type="gramStart"/>
            <w:r w:rsidRPr="009D2CA6">
              <w:rPr>
                <w:rFonts w:ascii="Arial" w:eastAsiaTheme="minorHAnsi" w:hAnsi="Arial" w:cs="Arial"/>
                <w:szCs w:val="22"/>
              </w:rPr>
              <w:t>in order to</w:t>
            </w:r>
            <w:proofErr w:type="gramEnd"/>
            <w:r w:rsidRPr="009D2CA6">
              <w:rPr>
                <w:rFonts w:ascii="Arial" w:eastAsiaTheme="minorHAnsi" w:hAnsi="Arial" w:cs="Arial"/>
                <w:szCs w:val="22"/>
              </w:rPr>
              <w:t xml:space="preserve"> successfully move children and families forward and step down to TAF where possible. </w:t>
            </w:r>
          </w:p>
          <w:p w14:paraId="2F308B79" w14:textId="77777777" w:rsidR="009D2CA6" w:rsidRPr="009D2CA6" w:rsidRDefault="009D2CA6" w:rsidP="009D2CA6">
            <w:pPr>
              <w:autoSpaceDE w:val="0"/>
              <w:autoSpaceDN w:val="0"/>
              <w:adjustRightInd w:val="0"/>
              <w:rPr>
                <w:rFonts w:ascii="Arial" w:hAnsi="Arial" w:cs="Arial"/>
                <w:szCs w:val="22"/>
              </w:rPr>
            </w:pPr>
          </w:p>
          <w:p w14:paraId="74637A32"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develop community knowledge and links and use this for the benefit of disabled children and their families </w:t>
            </w:r>
            <w:proofErr w:type="gramStart"/>
            <w:r w:rsidRPr="009D2CA6">
              <w:rPr>
                <w:rFonts w:ascii="Arial" w:eastAsiaTheme="minorHAnsi" w:hAnsi="Arial" w:cs="Arial"/>
                <w:szCs w:val="22"/>
              </w:rPr>
              <w:t>and also</w:t>
            </w:r>
            <w:proofErr w:type="gramEnd"/>
            <w:r w:rsidRPr="009D2CA6">
              <w:rPr>
                <w:rFonts w:ascii="Arial" w:eastAsiaTheme="minorHAnsi" w:hAnsi="Arial" w:cs="Arial"/>
                <w:szCs w:val="22"/>
              </w:rPr>
              <w:t xml:space="preserve"> for the development of the service.</w:t>
            </w:r>
          </w:p>
          <w:p w14:paraId="2753B6D1" w14:textId="77777777" w:rsidR="009D2CA6" w:rsidRPr="009D2CA6" w:rsidRDefault="009D2CA6" w:rsidP="009D2CA6">
            <w:pPr>
              <w:ind w:left="720"/>
              <w:contextualSpacing/>
              <w:rPr>
                <w:rFonts w:ascii="Arial" w:eastAsiaTheme="minorHAnsi" w:hAnsi="Arial" w:cs="Arial"/>
                <w:szCs w:val="22"/>
              </w:rPr>
            </w:pPr>
          </w:p>
          <w:p w14:paraId="51994412"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prepare reports and complete administrative tasks including those related to direct payments as required by the Department and other agencies. </w:t>
            </w:r>
          </w:p>
          <w:p w14:paraId="7FD53FB3" w14:textId="77777777" w:rsidR="009D2CA6" w:rsidRPr="009D2CA6" w:rsidRDefault="009D2CA6" w:rsidP="009D2CA6">
            <w:pPr>
              <w:ind w:left="720"/>
              <w:contextualSpacing/>
              <w:rPr>
                <w:rFonts w:ascii="Arial" w:eastAsiaTheme="minorHAnsi" w:hAnsi="Arial" w:cs="Arial"/>
                <w:szCs w:val="22"/>
              </w:rPr>
            </w:pPr>
          </w:p>
          <w:p w14:paraId="32F9BC13"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link with internal colleagues and those from other agencies and community resources including but not exclusively SEN, Health and Adult Social Care and universal partners and providers </w:t>
            </w:r>
            <w:proofErr w:type="gramStart"/>
            <w:r w:rsidRPr="009D2CA6">
              <w:rPr>
                <w:rFonts w:ascii="Arial" w:eastAsiaTheme="minorHAnsi" w:hAnsi="Arial" w:cs="Arial"/>
                <w:szCs w:val="22"/>
              </w:rPr>
              <w:t>in order to</w:t>
            </w:r>
            <w:proofErr w:type="gramEnd"/>
            <w:r w:rsidRPr="009D2CA6">
              <w:rPr>
                <w:rFonts w:ascii="Arial" w:eastAsiaTheme="minorHAnsi" w:hAnsi="Arial" w:cs="Arial"/>
                <w:szCs w:val="22"/>
              </w:rPr>
              <w:t xml:space="preserve"> ensure that disabled children and their families are offered effective support.</w:t>
            </w:r>
          </w:p>
          <w:p w14:paraId="31B0FD18" w14:textId="77777777" w:rsidR="009D2CA6" w:rsidRPr="009D2CA6" w:rsidRDefault="009D2CA6" w:rsidP="009D2CA6">
            <w:pPr>
              <w:ind w:left="720"/>
              <w:contextualSpacing/>
              <w:rPr>
                <w:rFonts w:ascii="Arial" w:eastAsiaTheme="minorHAnsi" w:hAnsi="Arial" w:cs="Arial"/>
                <w:szCs w:val="22"/>
              </w:rPr>
            </w:pPr>
          </w:p>
          <w:p w14:paraId="6DEA538A"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comply with the requirements of relevant legislation, guidance and practice standards in accordance with Childrens Social Care policies and procedures and those of the OSCB safeguarding procedures. </w:t>
            </w:r>
          </w:p>
          <w:p w14:paraId="5193BC75" w14:textId="77777777" w:rsidR="009D2CA6" w:rsidRPr="009D2CA6" w:rsidRDefault="009D2CA6" w:rsidP="009D2CA6">
            <w:pPr>
              <w:ind w:left="720"/>
              <w:contextualSpacing/>
              <w:rPr>
                <w:rFonts w:ascii="Arial" w:eastAsiaTheme="minorHAnsi" w:hAnsi="Arial" w:cs="Arial"/>
                <w:szCs w:val="22"/>
              </w:rPr>
            </w:pPr>
          </w:p>
          <w:p w14:paraId="2BB1C0ED"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give evidence in Court if required. </w:t>
            </w:r>
          </w:p>
          <w:p w14:paraId="5D431791" w14:textId="77777777" w:rsidR="009D2CA6" w:rsidRPr="009D2CA6" w:rsidRDefault="009D2CA6" w:rsidP="009D2CA6">
            <w:pPr>
              <w:ind w:left="720"/>
              <w:contextualSpacing/>
              <w:rPr>
                <w:rFonts w:ascii="Arial" w:eastAsiaTheme="minorHAnsi" w:hAnsi="Arial" w:cs="Arial"/>
                <w:szCs w:val="22"/>
              </w:rPr>
            </w:pPr>
          </w:p>
          <w:p w14:paraId="71EBFCD9" w14:textId="77777777" w:rsidR="009D2CA6" w:rsidRPr="009D2CA6" w:rsidRDefault="009D2CA6" w:rsidP="009D2CA6">
            <w:pPr>
              <w:numPr>
                <w:ilvl w:val="0"/>
                <w:numId w:val="11"/>
              </w:numPr>
              <w:autoSpaceDE w:val="0"/>
              <w:autoSpaceDN w:val="0"/>
              <w:adjustRightInd w:val="0"/>
              <w:contextualSpacing/>
              <w:rPr>
                <w:rFonts w:ascii="Arial" w:eastAsiaTheme="minorHAnsi" w:hAnsi="Arial" w:cs="Arial"/>
                <w:szCs w:val="22"/>
              </w:rPr>
            </w:pPr>
            <w:r w:rsidRPr="009D2CA6">
              <w:rPr>
                <w:rFonts w:ascii="Arial" w:eastAsiaTheme="minorHAnsi" w:hAnsi="Arial" w:cs="Arial"/>
                <w:szCs w:val="22"/>
              </w:rPr>
              <w:t xml:space="preserve">To attend team meetings, supervisions and training and undertake other tasks as required by the Team Manager. </w:t>
            </w:r>
          </w:p>
          <w:p w14:paraId="56DEC882" w14:textId="490531F6" w:rsidR="00355949" w:rsidRPr="007B1060" w:rsidRDefault="007B1060" w:rsidP="007B1060">
            <w:pPr>
              <w:pStyle w:val="BodyText"/>
              <w:rPr>
                <w:u w:val="single"/>
              </w:rPr>
            </w:pPr>
            <w:r w:rsidRPr="007B1060">
              <w:rPr>
                <w:u w:val="single"/>
              </w:rPr>
              <w:t xml:space="preserve">   </w:t>
            </w:r>
          </w:p>
          <w:p w14:paraId="3BBF0FB9" w14:textId="77777777" w:rsidR="00355949" w:rsidRPr="0057383C" w:rsidRDefault="00355949" w:rsidP="00355949">
            <w:pPr>
              <w:pStyle w:val="BodyText"/>
              <w:rPr>
                <w:b/>
              </w:rPr>
            </w:pPr>
            <w:r w:rsidRPr="007B1060">
              <w:rPr>
                <w:b/>
              </w:rPr>
              <w:t>The nature of this post will require flexibility to meet urgent work needs as they arise.  This will inevitably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F9CA7F3"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0A034A">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684344FF" w14:textId="77777777" w:rsidR="00355949" w:rsidRPr="00355949" w:rsidRDefault="00355949" w:rsidP="00355949">
            <w:pPr>
              <w:rPr>
                <w:b/>
                <w:bCs/>
              </w:rPr>
            </w:pPr>
            <w:r w:rsidRPr="00527474">
              <w:rPr>
                <w:b/>
                <w:bCs/>
              </w:rPr>
              <w:t>E</w:t>
            </w:r>
            <w:r w:rsidRPr="00355949">
              <w:rPr>
                <w:b/>
                <w:bCs/>
              </w:rPr>
              <w:t>ducational achievements, Qualifications, Training and Knowledge:</w:t>
            </w:r>
          </w:p>
          <w:p w14:paraId="405D0503" w14:textId="77777777" w:rsidR="00621492" w:rsidRPr="00FC21DF" w:rsidRDefault="005F0A33" w:rsidP="005F0A33">
            <w:pPr>
              <w:pStyle w:val="ListParagraph"/>
              <w:numPr>
                <w:ilvl w:val="0"/>
                <w:numId w:val="8"/>
              </w:numPr>
              <w:contextualSpacing/>
              <w:rPr>
                <w:sz w:val="22"/>
                <w:szCs w:val="22"/>
              </w:rPr>
            </w:pPr>
            <w:r w:rsidRPr="00FC21DF">
              <w:rPr>
                <w:w w:val="103"/>
                <w:sz w:val="22"/>
                <w:szCs w:val="22"/>
              </w:rPr>
              <w:t>Evidence of good standard of education</w:t>
            </w:r>
            <w:r w:rsidRPr="00FC21DF">
              <w:rPr>
                <w:sz w:val="22"/>
                <w:szCs w:val="22"/>
              </w:rPr>
              <w:t xml:space="preserve"> </w:t>
            </w:r>
          </w:p>
          <w:p w14:paraId="1C3AF171" w14:textId="6AE5B9F9" w:rsidR="00DA7303" w:rsidRPr="00621492" w:rsidRDefault="00DA7303" w:rsidP="00621492">
            <w:pPr>
              <w:ind w:left="360"/>
              <w:contextualSpacing/>
              <w:rPr>
                <w:noProof/>
                <w:sz w:val="20"/>
                <w:szCs w:val="20"/>
              </w:rPr>
            </w:pPr>
          </w:p>
        </w:tc>
        <w:tc>
          <w:tcPr>
            <w:tcW w:w="955" w:type="pct"/>
          </w:tcPr>
          <w:p w14:paraId="1C4D3E4A" w14:textId="4FAF5E3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114762" w:rsidRPr="009F0647" w14:paraId="3F9D28AE" w14:textId="77777777" w:rsidTr="00A405EF">
        <w:tc>
          <w:tcPr>
            <w:tcW w:w="4045" w:type="pct"/>
          </w:tcPr>
          <w:p w14:paraId="27FDB628" w14:textId="77777777" w:rsidR="00114762" w:rsidRPr="00355949" w:rsidRDefault="00355949" w:rsidP="00C927F1">
            <w:pPr>
              <w:spacing w:before="120" w:after="120"/>
              <w:jc w:val="both"/>
              <w:rPr>
                <w:b/>
                <w:bCs/>
                <w:iCs/>
                <w:sz w:val="24"/>
              </w:rPr>
            </w:pPr>
            <w:r w:rsidRPr="00355949">
              <w:rPr>
                <w:b/>
                <w:bCs/>
                <w:iCs/>
                <w:sz w:val="24"/>
              </w:rPr>
              <w:t>Experience:</w:t>
            </w:r>
          </w:p>
          <w:p w14:paraId="3115EBC3" w14:textId="77777777" w:rsidR="00621492" w:rsidRPr="00FC21DF" w:rsidRDefault="00621492" w:rsidP="00621492">
            <w:pPr>
              <w:pStyle w:val="ListParagraph"/>
              <w:numPr>
                <w:ilvl w:val="0"/>
                <w:numId w:val="8"/>
              </w:numPr>
              <w:spacing w:after="200" w:line="276" w:lineRule="auto"/>
              <w:contextualSpacing/>
              <w:rPr>
                <w:sz w:val="22"/>
                <w:szCs w:val="22"/>
                <w:lang w:val="en-US"/>
              </w:rPr>
            </w:pPr>
            <w:r w:rsidRPr="00FC21DF">
              <w:rPr>
                <w:sz w:val="22"/>
                <w:szCs w:val="22"/>
                <w:lang w:val="en-US"/>
              </w:rPr>
              <w:t xml:space="preserve">Proven experience of working with children and adults </w:t>
            </w:r>
          </w:p>
          <w:p w14:paraId="7F6E0554" w14:textId="34F07268" w:rsidR="00355949" w:rsidRPr="00FC4D27" w:rsidRDefault="00355949" w:rsidP="00FC21DF">
            <w:pPr>
              <w:pStyle w:val="ListParagraph"/>
              <w:contextualSpacing/>
              <w:rPr>
                <w:noProof/>
                <w:sz w:val="20"/>
                <w:szCs w:val="20"/>
              </w:rPr>
            </w:pPr>
          </w:p>
        </w:tc>
        <w:tc>
          <w:tcPr>
            <w:tcW w:w="955" w:type="pct"/>
          </w:tcPr>
          <w:p w14:paraId="3ACF592F" w14:textId="421156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 D</w:t>
            </w:r>
          </w:p>
        </w:tc>
      </w:tr>
      <w:tr w:rsidR="009D2CA6" w:rsidRPr="009F0647" w14:paraId="1497EE06" w14:textId="77777777" w:rsidTr="00A405EF">
        <w:tc>
          <w:tcPr>
            <w:tcW w:w="4045" w:type="pct"/>
          </w:tcPr>
          <w:p w14:paraId="57F5701A" w14:textId="77777777" w:rsidR="009D2CA6" w:rsidRDefault="009D2CA6" w:rsidP="00355949">
            <w:pPr>
              <w:rPr>
                <w:b/>
                <w:bCs/>
              </w:rPr>
            </w:pPr>
            <w:r>
              <w:rPr>
                <w:b/>
                <w:bCs/>
              </w:rPr>
              <w:t>Job related aptitude and skills:</w:t>
            </w:r>
          </w:p>
          <w:p w14:paraId="5EF0BEBD" w14:textId="77777777" w:rsidR="009D2CA6" w:rsidRPr="00D814F1" w:rsidRDefault="00D814F1" w:rsidP="009D2CA6">
            <w:pPr>
              <w:pStyle w:val="ListParagraph"/>
              <w:numPr>
                <w:ilvl w:val="0"/>
                <w:numId w:val="8"/>
              </w:numPr>
              <w:rPr>
                <w:b/>
                <w:bCs/>
              </w:rPr>
            </w:pPr>
            <w:r>
              <w:t>An understanding of the impact of trauma disability, abuse, social deprivation and or disadvantage on children, young people and their families</w:t>
            </w:r>
          </w:p>
          <w:p w14:paraId="12C4B391" w14:textId="77777777" w:rsidR="00D814F1" w:rsidRPr="00D814F1" w:rsidRDefault="00D814F1" w:rsidP="009D2CA6">
            <w:pPr>
              <w:pStyle w:val="ListParagraph"/>
              <w:numPr>
                <w:ilvl w:val="0"/>
                <w:numId w:val="8"/>
              </w:numPr>
              <w:rPr>
                <w:b/>
                <w:bCs/>
              </w:rPr>
            </w:pPr>
            <w:r>
              <w:t>Good IT skills</w:t>
            </w:r>
          </w:p>
          <w:p w14:paraId="00726E62" w14:textId="5E485EA4" w:rsidR="00D814F1" w:rsidRPr="00D814F1" w:rsidRDefault="00D814F1" w:rsidP="009D2CA6">
            <w:pPr>
              <w:pStyle w:val="ListParagraph"/>
              <w:numPr>
                <w:ilvl w:val="0"/>
                <w:numId w:val="8"/>
              </w:numPr>
              <w:rPr>
                <w:b/>
                <w:bCs/>
              </w:rPr>
            </w:pPr>
            <w:r>
              <w:t>Ability to assess and analyse information</w:t>
            </w:r>
          </w:p>
          <w:p w14:paraId="4069F707" w14:textId="77777777" w:rsidR="00D814F1" w:rsidRPr="00D814F1" w:rsidRDefault="00D814F1" w:rsidP="009D2CA6">
            <w:pPr>
              <w:pStyle w:val="ListParagraph"/>
              <w:numPr>
                <w:ilvl w:val="0"/>
                <w:numId w:val="8"/>
              </w:numPr>
              <w:rPr>
                <w:b/>
                <w:bCs/>
              </w:rPr>
            </w:pPr>
            <w:r>
              <w:t>Knowledge and understanding of safeguarding principles</w:t>
            </w:r>
          </w:p>
          <w:p w14:paraId="49FCB989" w14:textId="77777777" w:rsidR="00D814F1" w:rsidRPr="00D814F1" w:rsidRDefault="00D814F1" w:rsidP="009D2CA6">
            <w:pPr>
              <w:pStyle w:val="ListParagraph"/>
              <w:numPr>
                <w:ilvl w:val="0"/>
                <w:numId w:val="8"/>
              </w:numPr>
              <w:rPr>
                <w:b/>
                <w:bCs/>
              </w:rPr>
            </w:pPr>
            <w:r>
              <w:t>Ability to assess and analyse information</w:t>
            </w:r>
          </w:p>
          <w:p w14:paraId="62C48928" w14:textId="77777777" w:rsidR="00D814F1" w:rsidRPr="00D814F1" w:rsidRDefault="00D814F1" w:rsidP="009D2CA6">
            <w:pPr>
              <w:pStyle w:val="ListParagraph"/>
              <w:numPr>
                <w:ilvl w:val="0"/>
                <w:numId w:val="8"/>
              </w:numPr>
              <w:rPr>
                <w:b/>
                <w:bCs/>
              </w:rPr>
            </w:pPr>
            <w:r>
              <w:t>Ability to work flexibly</w:t>
            </w:r>
          </w:p>
          <w:p w14:paraId="51D2F595" w14:textId="77777777" w:rsidR="00D814F1" w:rsidRPr="00D814F1" w:rsidRDefault="00D814F1" w:rsidP="009D2CA6">
            <w:pPr>
              <w:pStyle w:val="ListParagraph"/>
              <w:numPr>
                <w:ilvl w:val="0"/>
                <w:numId w:val="8"/>
              </w:numPr>
              <w:rPr>
                <w:b/>
                <w:bCs/>
              </w:rPr>
            </w:pPr>
            <w:r>
              <w:t>Ability to liaise efficiently with other professionals/organisations</w:t>
            </w:r>
          </w:p>
          <w:p w14:paraId="0AB1C8B2" w14:textId="77777777" w:rsidR="00D814F1" w:rsidRPr="00D814F1" w:rsidRDefault="00D814F1" w:rsidP="009D2CA6">
            <w:pPr>
              <w:pStyle w:val="ListParagraph"/>
              <w:numPr>
                <w:ilvl w:val="0"/>
                <w:numId w:val="8"/>
              </w:numPr>
              <w:rPr>
                <w:b/>
                <w:bCs/>
              </w:rPr>
            </w:pPr>
            <w:r>
              <w:t>Demonstrable listening skills</w:t>
            </w:r>
          </w:p>
          <w:p w14:paraId="1CADDAF3" w14:textId="77777777" w:rsidR="00D814F1" w:rsidRPr="00D814F1" w:rsidRDefault="00D814F1" w:rsidP="009D2CA6">
            <w:pPr>
              <w:pStyle w:val="ListParagraph"/>
              <w:numPr>
                <w:ilvl w:val="0"/>
                <w:numId w:val="8"/>
              </w:numPr>
              <w:rPr>
                <w:b/>
                <w:bCs/>
              </w:rPr>
            </w:pPr>
            <w:r>
              <w:t>Good understanding of child development and factors that support children to develop and achieve their potential</w:t>
            </w:r>
          </w:p>
          <w:p w14:paraId="3038B99B" w14:textId="77777777" w:rsidR="00D814F1" w:rsidRPr="00D814F1" w:rsidRDefault="00D814F1" w:rsidP="009D2CA6">
            <w:pPr>
              <w:pStyle w:val="ListParagraph"/>
              <w:numPr>
                <w:ilvl w:val="0"/>
                <w:numId w:val="8"/>
              </w:numPr>
              <w:rPr>
                <w:b/>
                <w:bCs/>
              </w:rPr>
            </w:pPr>
            <w:r>
              <w:t>Experience of dealing effectively with challenging situations</w:t>
            </w:r>
          </w:p>
          <w:p w14:paraId="008CC3DB" w14:textId="76F656AF" w:rsidR="00D814F1" w:rsidRPr="009D2CA6" w:rsidRDefault="00D814F1" w:rsidP="009D2CA6">
            <w:pPr>
              <w:pStyle w:val="ListParagraph"/>
              <w:numPr>
                <w:ilvl w:val="0"/>
                <w:numId w:val="8"/>
              </w:numPr>
              <w:rPr>
                <w:b/>
                <w:bCs/>
              </w:rPr>
            </w:pPr>
            <w:r>
              <w:t xml:space="preserve">Ability to be proactive, motivated to create change within complex family situations. </w:t>
            </w:r>
          </w:p>
        </w:tc>
        <w:tc>
          <w:tcPr>
            <w:tcW w:w="955" w:type="pct"/>
          </w:tcPr>
          <w:p w14:paraId="6530674E" w14:textId="1D54BBF8" w:rsidR="009D2CA6" w:rsidRDefault="00D814F1" w:rsidP="00355949">
            <w:pPr>
              <w:spacing w:before="120" w:after="120"/>
              <w:jc w:val="both"/>
              <w:rPr>
                <w:rFonts w:ascii="Arial" w:hAnsi="Arial" w:cs="Arial"/>
                <w:noProof/>
                <w:sz w:val="20"/>
                <w:szCs w:val="20"/>
              </w:rPr>
            </w:pPr>
            <w:r>
              <w:rPr>
                <w:rFonts w:ascii="Arial" w:hAnsi="Arial" w:cs="Arial"/>
                <w:noProof/>
                <w:sz w:val="20"/>
                <w:szCs w:val="20"/>
              </w:rPr>
              <w:t>A, I</w:t>
            </w:r>
          </w:p>
          <w:p w14:paraId="24F7B24C" w14:textId="77777777" w:rsidR="00D814F1" w:rsidRDefault="00D814F1" w:rsidP="00355949">
            <w:pPr>
              <w:spacing w:before="120" w:after="120"/>
              <w:jc w:val="both"/>
              <w:rPr>
                <w:rFonts w:ascii="Arial" w:hAnsi="Arial" w:cs="Arial"/>
                <w:noProof/>
                <w:sz w:val="20"/>
                <w:szCs w:val="20"/>
              </w:rPr>
            </w:pPr>
          </w:p>
          <w:p w14:paraId="3E3B1FD2" w14:textId="77777777" w:rsidR="00D814F1" w:rsidRDefault="00D814F1" w:rsidP="00355949">
            <w:pPr>
              <w:spacing w:before="120" w:after="120"/>
              <w:jc w:val="both"/>
              <w:rPr>
                <w:rFonts w:ascii="Arial" w:hAnsi="Arial" w:cs="Arial"/>
                <w:noProof/>
                <w:sz w:val="20"/>
                <w:szCs w:val="20"/>
              </w:rPr>
            </w:pPr>
          </w:p>
          <w:p w14:paraId="33426135" w14:textId="5E48C389" w:rsidR="00D814F1" w:rsidRDefault="00D814F1" w:rsidP="00355949">
            <w:pPr>
              <w:spacing w:before="120" w:after="120"/>
              <w:jc w:val="both"/>
              <w:rPr>
                <w:rFonts w:ascii="Arial" w:hAnsi="Arial" w:cs="Arial"/>
                <w:noProof/>
                <w:sz w:val="20"/>
                <w:szCs w:val="20"/>
              </w:rPr>
            </w:pPr>
          </w:p>
        </w:tc>
      </w:tr>
      <w:tr w:rsidR="00355949" w:rsidRPr="009F0647" w14:paraId="1B292C93" w14:textId="77777777" w:rsidTr="00A405EF">
        <w:tc>
          <w:tcPr>
            <w:tcW w:w="4045" w:type="pct"/>
          </w:tcPr>
          <w:p w14:paraId="7519EF96" w14:textId="61E5996C" w:rsidR="00355949" w:rsidRPr="005F0A33" w:rsidRDefault="00355949" w:rsidP="005F0A33">
            <w:pPr>
              <w:spacing w:before="120" w:after="120"/>
              <w:jc w:val="both"/>
              <w:rPr>
                <w:b/>
                <w:bCs/>
                <w:iCs/>
                <w:sz w:val="24"/>
              </w:rPr>
            </w:pPr>
            <w:r w:rsidRPr="00355949">
              <w:rPr>
                <w:b/>
                <w:bCs/>
                <w:iCs/>
                <w:sz w:val="24"/>
              </w:rPr>
              <w:t>Personal qualities:</w:t>
            </w:r>
            <w:r w:rsidRPr="00355949">
              <w:rPr>
                <w:rFonts w:ascii="Arial" w:eastAsiaTheme="majorEastAsia" w:hAnsi="Arial" w:cstheme="majorBidi"/>
                <w:bCs/>
                <w:iCs/>
                <w:color w:val="000000" w:themeColor="text1"/>
                <w:sz w:val="28"/>
                <w:szCs w:val="26"/>
              </w:rPr>
              <w:fldChar w:fldCharType="begin"/>
            </w:r>
            <w:r w:rsidRPr="00355949">
              <w:rPr>
                <w:bCs/>
                <w:iCs/>
              </w:rPr>
              <w:instrText xml:space="preserve"> text239 </w:instrText>
            </w:r>
            <w:r w:rsidRPr="00355949">
              <w:rPr>
                <w:rFonts w:ascii="Arial" w:eastAsiaTheme="majorEastAsia" w:hAnsi="Arial" w:cstheme="majorBidi"/>
                <w:bCs/>
                <w:iCs/>
                <w:color w:val="000000" w:themeColor="text1"/>
                <w:sz w:val="28"/>
                <w:szCs w:val="26"/>
              </w:rPr>
              <w:fldChar w:fldCharType="separate"/>
            </w:r>
          </w:p>
          <w:p w14:paraId="7BCA68B2" w14:textId="77777777" w:rsidR="00621492" w:rsidRPr="00FC21DF" w:rsidRDefault="00621492" w:rsidP="00621492">
            <w:pPr>
              <w:pStyle w:val="ListParagraph"/>
              <w:numPr>
                <w:ilvl w:val="0"/>
                <w:numId w:val="8"/>
              </w:numPr>
              <w:contextualSpacing/>
              <w:jc w:val="both"/>
              <w:rPr>
                <w:sz w:val="22"/>
                <w:szCs w:val="22"/>
              </w:rPr>
            </w:pPr>
            <w:r w:rsidRPr="00FC21DF">
              <w:rPr>
                <w:sz w:val="22"/>
                <w:szCs w:val="22"/>
              </w:rPr>
              <w:t xml:space="preserve">Able to be reflective, self-management </w:t>
            </w:r>
          </w:p>
          <w:p w14:paraId="1F1F7086" w14:textId="77777777" w:rsidR="00621492" w:rsidRPr="00FC21DF" w:rsidRDefault="00621492" w:rsidP="00621492">
            <w:pPr>
              <w:numPr>
                <w:ilvl w:val="0"/>
                <w:numId w:val="8"/>
              </w:numPr>
              <w:jc w:val="both"/>
              <w:rPr>
                <w:rFonts w:ascii="Arial" w:hAnsi="Arial" w:cs="Arial"/>
                <w:szCs w:val="22"/>
                <w:lang w:val="en-US"/>
              </w:rPr>
            </w:pPr>
            <w:r w:rsidRPr="00FC21DF">
              <w:rPr>
                <w:rFonts w:ascii="Arial" w:eastAsia="Calibri" w:hAnsi="Arial" w:cs="Arial"/>
                <w:szCs w:val="22"/>
                <w:lang w:val="en-US"/>
              </w:rPr>
              <w:t>Ability to work with others</w:t>
            </w:r>
          </w:p>
          <w:p w14:paraId="142C81E6" w14:textId="77777777" w:rsidR="00621492" w:rsidRPr="00FC21DF" w:rsidRDefault="00621492" w:rsidP="00621492">
            <w:pPr>
              <w:numPr>
                <w:ilvl w:val="0"/>
                <w:numId w:val="8"/>
              </w:numPr>
              <w:jc w:val="both"/>
              <w:rPr>
                <w:rFonts w:ascii="Arial" w:eastAsia="Calibri" w:hAnsi="Arial" w:cs="Arial"/>
                <w:szCs w:val="22"/>
                <w:lang w:val="en-US"/>
              </w:rPr>
            </w:pPr>
            <w:r w:rsidRPr="00FC21DF">
              <w:rPr>
                <w:rFonts w:ascii="Arial" w:eastAsia="Calibri" w:hAnsi="Arial" w:cs="Arial"/>
                <w:szCs w:val="22"/>
                <w:lang w:val="en-US"/>
              </w:rPr>
              <w:t>Resilient and able to work in challenging and complex situations</w:t>
            </w:r>
          </w:p>
          <w:p w14:paraId="0E9B178E" w14:textId="77777777" w:rsidR="00FC21DF" w:rsidRDefault="00621492" w:rsidP="00FC21DF">
            <w:pPr>
              <w:numPr>
                <w:ilvl w:val="0"/>
                <w:numId w:val="8"/>
              </w:numPr>
              <w:spacing w:after="200"/>
              <w:jc w:val="both"/>
              <w:rPr>
                <w:rFonts w:ascii="Arial" w:eastAsia="Calibri" w:hAnsi="Arial" w:cs="Arial"/>
                <w:szCs w:val="22"/>
                <w:lang w:val="en-US"/>
              </w:rPr>
            </w:pPr>
            <w:r w:rsidRPr="00FC21DF">
              <w:rPr>
                <w:rFonts w:ascii="Arial" w:eastAsia="Calibri" w:hAnsi="Arial" w:cs="Arial"/>
                <w:szCs w:val="22"/>
                <w:lang w:val="en-US"/>
              </w:rPr>
              <w:t>Confident and approachable manner</w:t>
            </w:r>
          </w:p>
          <w:p w14:paraId="5B38D118" w14:textId="5B094B50" w:rsidR="00621492" w:rsidRPr="00FC21DF" w:rsidRDefault="00621492" w:rsidP="00FC21DF">
            <w:pPr>
              <w:numPr>
                <w:ilvl w:val="0"/>
                <w:numId w:val="8"/>
              </w:numPr>
              <w:spacing w:after="200"/>
              <w:jc w:val="both"/>
              <w:rPr>
                <w:rFonts w:ascii="Arial" w:eastAsia="Calibri" w:hAnsi="Arial" w:cs="Arial"/>
                <w:szCs w:val="22"/>
                <w:lang w:val="en-US"/>
              </w:rPr>
            </w:pPr>
            <w:r w:rsidRPr="00FC21DF">
              <w:rPr>
                <w:szCs w:val="22"/>
                <w:lang w:val="en-US"/>
              </w:rPr>
              <w:t>Ability to cope under pressure. Commitment to the service</w:t>
            </w:r>
          </w:p>
          <w:p w14:paraId="2DBA760A" w14:textId="77777777" w:rsidR="00621492" w:rsidRPr="00FC21DF" w:rsidRDefault="00621492" w:rsidP="00621492">
            <w:pPr>
              <w:pStyle w:val="ListParagraph"/>
              <w:numPr>
                <w:ilvl w:val="0"/>
                <w:numId w:val="8"/>
              </w:numPr>
              <w:spacing w:after="200"/>
              <w:contextualSpacing/>
              <w:jc w:val="both"/>
              <w:rPr>
                <w:sz w:val="22"/>
                <w:szCs w:val="22"/>
                <w:lang w:val="en-US"/>
              </w:rPr>
            </w:pPr>
            <w:r w:rsidRPr="00FC21DF">
              <w:rPr>
                <w:sz w:val="22"/>
                <w:szCs w:val="22"/>
                <w:lang w:val="en-US"/>
              </w:rPr>
              <w:t>Use of initiative within legal and departmental constraints</w:t>
            </w:r>
          </w:p>
          <w:p w14:paraId="5AAC2E99" w14:textId="5AA97574" w:rsidR="00621492" w:rsidRPr="00AD0814" w:rsidRDefault="00621492" w:rsidP="00AD0814">
            <w:pPr>
              <w:pStyle w:val="ListParagraph"/>
              <w:numPr>
                <w:ilvl w:val="0"/>
                <w:numId w:val="8"/>
              </w:numPr>
              <w:spacing w:after="200"/>
              <w:contextualSpacing/>
              <w:jc w:val="both"/>
              <w:rPr>
                <w:sz w:val="22"/>
                <w:szCs w:val="22"/>
                <w:lang w:val="en-US"/>
              </w:rPr>
            </w:pPr>
            <w:r w:rsidRPr="00FC21DF">
              <w:rPr>
                <w:sz w:val="22"/>
                <w:szCs w:val="22"/>
                <w:lang w:val="en-US"/>
              </w:rPr>
              <w:t>Willingness to share time and skills with colleagues</w:t>
            </w:r>
          </w:p>
          <w:p w14:paraId="6CA61679" w14:textId="5142FDA2" w:rsidR="00355949" w:rsidRPr="00FC21DF" w:rsidRDefault="00621492" w:rsidP="00355949">
            <w:pPr>
              <w:numPr>
                <w:ilvl w:val="0"/>
                <w:numId w:val="8"/>
              </w:numPr>
              <w:spacing w:after="200"/>
              <w:jc w:val="both"/>
              <w:rPr>
                <w:rFonts w:ascii="Arial" w:eastAsia="Calibri" w:hAnsi="Arial" w:cs="Arial"/>
                <w:lang w:val="en-US"/>
              </w:rPr>
            </w:pPr>
            <w:r w:rsidRPr="00FC21DF">
              <w:rPr>
                <w:rFonts w:ascii="Arial" w:hAnsi="Arial" w:cs="Arial"/>
                <w:lang w:val="en-US"/>
              </w:rPr>
              <w:t>Ability to integrate and apply knowledge, values, and skills to practice situations in a purposeful, intentional, ethical and professional manner to promote well-being</w:t>
            </w:r>
          </w:p>
          <w:p w14:paraId="7FBC3DDD" w14:textId="3AB907F5" w:rsidR="00355949" w:rsidRPr="00FC4D27" w:rsidRDefault="00355949" w:rsidP="00355949">
            <w:pPr>
              <w:spacing w:before="120" w:after="120"/>
              <w:jc w:val="both"/>
              <w:rPr>
                <w:rFonts w:ascii="Arial" w:hAnsi="Arial" w:cs="Arial"/>
                <w:noProof/>
                <w:sz w:val="20"/>
                <w:szCs w:val="20"/>
              </w:rPr>
            </w:pPr>
            <w:r w:rsidRPr="00355949">
              <w:rPr>
                <w:b/>
                <w:bCs/>
                <w:iCs/>
              </w:rPr>
              <w:fldChar w:fldCharType="end"/>
            </w:r>
          </w:p>
        </w:tc>
        <w:tc>
          <w:tcPr>
            <w:tcW w:w="955" w:type="pct"/>
          </w:tcPr>
          <w:p w14:paraId="739E4E27" w14:textId="542FB7EE"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55A1407B" w14:textId="77777777" w:rsidTr="00A405EF">
        <w:tc>
          <w:tcPr>
            <w:tcW w:w="4045" w:type="pct"/>
          </w:tcPr>
          <w:p w14:paraId="58D2BA21" w14:textId="77777777" w:rsidR="00355949" w:rsidRDefault="00355949" w:rsidP="00355949">
            <w:pPr>
              <w:spacing w:before="120" w:after="120"/>
              <w:jc w:val="both"/>
              <w:rPr>
                <w:b/>
                <w:bCs/>
                <w:iCs/>
                <w:sz w:val="24"/>
              </w:rPr>
            </w:pPr>
            <w:r w:rsidRPr="00355949">
              <w:rPr>
                <w:b/>
                <w:bCs/>
                <w:iCs/>
                <w:sz w:val="24"/>
              </w:rPr>
              <w:t>Special Requirements:</w:t>
            </w:r>
          </w:p>
          <w:p w14:paraId="2233A9D9" w14:textId="77777777" w:rsidR="00621492" w:rsidRPr="00621492" w:rsidRDefault="00621492" w:rsidP="00621492">
            <w:pPr>
              <w:numPr>
                <w:ilvl w:val="0"/>
                <w:numId w:val="13"/>
              </w:numPr>
              <w:spacing w:after="200" w:line="276" w:lineRule="auto"/>
              <w:contextualSpacing/>
              <w:rPr>
                <w:rFonts w:ascii="Arial" w:eastAsia="Calibri" w:hAnsi="Arial" w:cs="Arial"/>
                <w:w w:val="106"/>
                <w:szCs w:val="22"/>
              </w:rPr>
            </w:pPr>
            <w:r w:rsidRPr="00621492">
              <w:rPr>
                <w:rFonts w:ascii="Arial" w:eastAsia="Calibri" w:hAnsi="Arial" w:cs="Arial"/>
                <w:w w:val="106"/>
                <w:szCs w:val="22"/>
              </w:rPr>
              <w:t>Satisfactory Disclosure and Barring Service (DBS) check</w:t>
            </w:r>
          </w:p>
          <w:p w14:paraId="3307ACE5" w14:textId="77777777" w:rsidR="00621492" w:rsidRPr="00621492" w:rsidRDefault="00621492" w:rsidP="00621492">
            <w:pPr>
              <w:numPr>
                <w:ilvl w:val="0"/>
                <w:numId w:val="13"/>
              </w:numPr>
              <w:spacing w:after="200" w:line="276" w:lineRule="auto"/>
              <w:contextualSpacing/>
              <w:rPr>
                <w:rFonts w:ascii="Arial" w:eastAsia="Calibri" w:hAnsi="Arial" w:cs="Arial"/>
                <w:w w:val="106"/>
                <w:szCs w:val="22"/>
              </w:rPr>
            </w:pPr>
            <w:r w:rsidRPr="00621492">
              <w:rPr>
                <w:rFonts w:ascii="Arial" w:eastAsia="Calibri" w:hAnsi="Arial" w:cs="Arial"/>
                <w:szCs w:val="22"/>
              </w:rPr>
              <w:t>Ability</w:t>
            </w:r>
            <w:r w:rsidRPr="00621492">
              <w:rPr>
                <w:rFonts w:ascii="Arial" w:eastAsia="Calibri" w:hAnsi="Arial" w:cs="Arial"/>
                <w:spacing w:val="29"/>
                <w:szCs w:val="22"/>
              </w:rPr>
              <w:t xml:space="preserve"> </w:t>
            </w:r>
            <w:r w:rsidRPr="00621492">
              <w:rPr>
                <w:rFonts w:ascii="Arial" w:eastAsia="Calibri" w:hAnsi="Arial" w:cs="Arial"/>
                <w:szCs w:val="22"/>
              </w:rPr>
              <w:t>to</w:t>
            </w:r>
            <w:r w:rsidRPr="00621492">
              <w:rPr>
                <w:rFonts w:ascii="Arial" w:eastAsia="Calibri" w:hAnsi="Arial" w:cs="Arial"/>
                <w:spacing w:val="14"/>
                <w:szCs w:val="22"/>
              </w:rPr>
              <w:t xml:space="preserve"> </w:t>
            </w:r>
            <w:r w:rsidRPr="00621492">
              <w:rPr>
                <w:rFonts w:ascii="Arial" w:eastAsia="Calibri" w:hAnsi="Arial" w:cs="Arial"/>
                <w:szCs w:val="22"/>
              </w:rPr>
              <w:t>travel</w:t>
            </w:r>
            <w:r w:rsidRPr="00621492">
              <w:rPr>
                <w:rFonts w:ascii="Arial" w:eastAsia="Calibri" w:hAnsi="Arial" w:cs="Arial"/>
                <w:spacing w:val="21"/>
                <w:szCs w:val="22"/>
              </w:rPr>
              <w:t xml:space="preserve"> </w:t>
            </w:r>
            <w:r w:rsidRPr="00621492">
              <w:rPr>
                <w:rFonts w:ascii="Arial" w:eastAsia="Calibri" w:hAnsi="Arial" w:cs="Arial"/>
                <w:szCs w:val="22"/>
              </w:rPr>
              <w:t>to</w:t>
            </w:r>
            <w:r w:rsidRPr="00621492">
              <w:rPr>
                <w:rFonts w:ascii="Arial" w:eastAsia="Calibri" w:hAnsi="Arial" w:cs="Arial"/>
                <w:spacing w:val="14"/>
                <w:szCs w:val="22"/>
              </w:rPr>
              <w:t xml:space="preserve"> </w:t>
            </w:r>
            <w:r w:rsidRPr="00621492">
              <w:rPr>
                <w:rFonts w:ascii="Arial" w:eastAsia="Calibri" w:hAnsi="Arial" w:cs="Arial"/>
                <w:szCs w:val="22"/>
              </w:rPr>
              <w:t>and</w:t>
            </w:r>
            <w:r w:rsidRPr="00621492">
              <w:rPr>
                <w:rFonts w:ascii="Arial" w:eastAsia="Calibri" w:hAnsi="Arial" w:cs="Arial"/>
                <w:spacing w:val="26"/>
                <w:szCs w:val="22"/>
              </w:rPr>
              <w:t xml:space="preserve"> </w:t>
            </w:r>
            <w:r w:rsidRPr="00621492">
              <w:rPr>
                <w:rFonts w:ascii="Arial" w:eastAsia="Calibri" w:hAnsi="Arial" w:cs="Arial"/>
                <w:szCs w:val="22"/>
              </w:rPr>
              <w:t>access</w:t>
            </w:r>
            <w:r w:rsidRPr="00621492">
              <w:rPr>
                <w:rFonts w:ascii="Arial" w:eastAsia="Calibri" w:hAnsi="Arial" w:cs="Arial"/>
                <w:spacing w:val="45"/>
                <w:szCs w:val="22"/>
              </w:rPr>
              <w:t xml:space="preserve"> </w:t>
            </w:r>
            <w:r w:rsidRPr="00621492">
              <w:rPr>
                <w:rFonts w:ascii="Arial" w:eastAsia="Calibri" w:hAnsi="Arial" w:cs="Arial"/>
                <w:szCs w:val="22"/>
              </w:rPr>
              <w:t>a</w:t>
            </w:r>
            <w:r w:rsidRPr="00621492">
              <w:rPr>
                <w:rFonts w:ascii="Arial" w:eastAsia="Calibri" w:hAnsi="Arial" w:cs="Arial"/>
                <w:spacing w:val="9"/>
                <w:szCs w:val="22"/>
              </w:rPr>
              <w:t xml:space="preserve"> </w:t>
            </w:r>
            <w:r w:rsidRPr="00621492">
              <w:rPr>
                <w:rFonts w:ascii="Arial" w:eastAsia="Calibri" w:hAnsi="Arial" w:cs="Arial"/>
                <w:szCs w:val="22"/>
              </w:rPr>
              <w:t>variety</w:t>
            </w:r>
            <w:r w:rsidRPr="00621492">
              <w:rPr>
                <w:rFonts w:ascii="Arial" w:eastAsia="Calibri" w:hAnsi="Arial" w:cs="Arial"/>
                <w:spacing w:val="33"/>
                <w:szCs w:val="22"/>
              </w:rPr>
              <w:t xml:space="preserve"> </w:t>
            </w:r>
            <w:r w:rsidRPr="00621492">
              <w:rPr>
                <w:rFonts w:ascii="Arial" w:eastAsia="Calibri" w:hAnsi="Arial" w:cs="Arial"/>
                <w:szCs w:val="22"/>
              </w:rPr>
              <w:t>of</w:t>
            </w:r>
            <w:r w:rsidRPr="00621492">
              <w:rPr>
                <w:rFonts w:ascii="Arial" w:eastAsia="Calibri" w:hAnsi="Arial" w:cs="Arial"/>
                <w:spacing w:val="16"/>
                <w:szCs w:val="22"/>
              </w:rPr>
              <w:t xml:space="preserve"> </w:t>
            </w:r>
            <w:r w:rsidRPr="00621492">
              <w:rPr>
                <w:rFonts w:ascii="Arial" w:eastAsia="Calibri" w:hAnsi="Arial" w:cs="Arial"/>
                <w:w w:val="106"/>
                <w:szCs w:val="22"/>
              </w:rPr>
              <w:t>premises</w:t>
            </w:r>
          </w:p>
          <w:p w14:paraId="48809679" w14:textId="77777777" w:rsidR="00621492" w:rsidRPr="00621492" w:rsidRDefault="00621492" w:rsidP="00621492">
            <w:pPr>
              <w:numPr>
                <w:ilvl w:val="0"/>
                <w:numId w:val="13"/>
              </w:numPr>
              <w:spacing w:after="200" w:line="276" w:lineRule="auto"/>
              <w:contextualSpacing/>
              <w:rPr>
                <w:rFonts w:ascii="Arial" w:eastAsia="Calibri" w:hAnsi="Arial" w:cs="Arial"/>
                <w:szCs w:val="22"/>
              </w:rPr>
            </w:pPr>
            <w:r w:rsidRPr="00621492">
              <w:rPr>
                <w:rFonts w:ascii="Arial" w:eastAsia="Calibri" w:hAnsi="Arial" w:cs="Arial"/>
                <w:szCs w:val="22"/>
              </w:rPr>
              <w:t>Commitment</w:t>
            </w:r>
            <w:r w:rsidRPr="00621492">
              <w:rPr>
                <w:rFonts w:ascii="Arial" w:eastAsia="Calibri" w:hAnsi="Arial" w:cs="Arial"/>
                <w:spacing w:val="61"/>
                <w:szCs w:val="22"/>
              </w:rPr>
              <w:t xml:space="preserve"> </w:t>
            </w:r>
            <w:r w:rsidRPr="00621492">
              <w:rPr>
                <w:rFonts w:ascii="Arial" w:eastAsia="Calibri" w:hAnsi="Arial" w:cs="Arial"/>
                <w:szCs w:val="22"/>
              </w:rPr>
              <w:t>to</w:t>
            </w:r>
            <w:r w:rsidRPr="00621492">
              <w:rPr>
                <w:rFonts w:ascii="Arial" w:eastAsia="Calibri" w:hAnsi="Arial" w:cs="Arial"/>
                <w:spacing w:val="17"/>
                <w:szCs w:val="22"/>
              </w:rPr>
              <w:t xml:space="preserve"> </w:t>
            </w:r>
            <w:r w:rsidRPr="00621492">
              <w:rPr>
                <w:rFonts w:ascii="Arial" w:eastAsia="Calibri" w:hAnsi="Arial" w:cs="Arial"/>
                <w:szCs w:val="22"/>
              </w:rPr>
              <w:t>inter-agency</w:t>
            </w:r>
            <w:r w:rsidRPr="00621492">
              <w:rPr>
                <w:rFonts w:ascii="Arial" w:eastAsia="Calibri" w:hAnsi="Arial" w:cs="Arial"/>
                <w:spacing w:val="58"/>
                <w:szCs w:val="22"/>
              </w:rPr>
              <w:t xml:space="preserve"> </w:t>
            </w:r>
            <w:r w:rsidRPr="00621492">
              <w:rPr>
                <w:rFonts w:ascii="Arial" w:eastAsia="Calibri" w:hAnsi="Arial" w:cs="Arial"/>
                <w:w w:val="105"/>
                <w:szCs w:val="22"/>
              </w:rPr>
              <w:t>working</w:t>
            </w:r>
          </w:p>
          <w:p w14:paraId="159FC75D" w14:textId="0CE3C08A" w:rsidR="00621492" w:rsidRPr="00355949" w:rsidRDefault="00621492" w:rsidP="00D814F1">
            <w:pPr>
              <w:spacing w:after="200" w:line="276" w:lineRule="auto"/>
              <w:ind w:left="720"/>
              <w:contextualSpacing/>
              <w:rPr>
                <w:rFonts w:ascii="Arial" w:hAnsi="Arial" w:cs="Arial"/>
                <w:b/>
                <w:bCs/>
                <w:iCs/>
                <w:noProof/>
                <w:sz w:val="20"/>
                <w:szCs w:val="20"/>
              </w:rPr>
            </w:pPr>
          </w:p>
        </w:tc>
        <w:tc>
          <w:tcPr>
            <w:tcW w:w="955" w:type="pct"/>
          </w:tcPr>
          <w:p w14:paraId="2DB00AF6" w14:textId="37FC84DF"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355949" w:rsidRPr="009F0647" w14:paraId="5254FEB9" w14:textId="77777777" w:rsidTr="00A405EF">
        <w:tc>
          <w:tcPr>
            <w:tcW w:w="4045" w:type="pct"/>
          </w:tcPr>
          <w:p w14:paraId="7205F08F" w14:textId="77777777" w:rsidR="00355949" w:rsidRDefault="00355949" w:rsidP="00355949">
            <w:pPr>
              <w:spacing w:before="120" w:after="120"/>
              <w:jc w:val="both"/>
              <w:rPr>
                <w:b/>
                <w:bCs/>
                <w:iCs/>
                <w:sz w:val="24"/>
              </w:rPr>
            </w:pPr>
            <w:r w:rsidRPr="00355949">
              <w:rPr>
                <w:b/>
                <w:bCs/>
                <w:iCs/>
                <w:sz w:val="24"/>
              </w:rPr>
              <w:t>Equal Opportunities:</w:t>
            </w:r>
          </w:p>
          <w:p w14:paraId="2633829B" w14:textId="1020ABE6" w:rsidR="00355949" w:rsidRPr="00FC21DF" w:rsidRDefault="00355949" w:rsidP="00355949">
            <w:pPr>
              <w:spacing w:before="120" w:after="120"/>
              <w:jc w:val="both"/>
              <w:rPr>
                <w:rFonts w:ascii="Arial" w:hAnsi="Arial" w:cs="Arial"/>
                <w:b/>
                <w:bCs/>
                <w:iCs/>
                <w:noProof/>
                <w:sz w:val="20"/>
                <w:szCs w:val="20"/>
              </w:rPr>
            </w:pPr>
            <w:r w:rsidRPr="00FC21DF">
              <w:rPr>
                <w:rFonts w:ascii="Arial" w:hAnsi="Arial" w:cs="Arial"/>
                <w:b/>
                <w:bCs/>
              </w:rPr>
              <w:fldChar w:fldCharType="begin"/>
            </w:r>
            <w:r w:rsidRPr="00FC21DF">
              <w:rPr>
                <w:rFonts w:ascii="Arial" w:hAnsi="Arial" w:cs="Arial"/>
                <w:b/>
                <w:bCs/>
              </w:rPr>
              <w:instrText xml:space="preserve"> </w:instrText>
            </w:r>
            <w:r w:rsidRPr="00FC21DF">
              <w:rPr>
                <w:rFonts w:ascii="Arial" w:hAnsi="Arial" w:cs="Arial"/>
                <w:bCs/>
              </w:rPr>
              <w:instrText>text242</w:instrText>
            </w:r>
            <w:r w:rsidRPr="00FC21DF">
              <w:rPr>
                <w:rFonts w:ascii="Arial" w:hAnsi="Arial" w:cs="Arial"/>
                <w:b/>
                <w:bCs/>
              </w:rPr>
              <w:instrText xml:space="preserve"> </w:instrText>
            </w:r>
            <w:r w:rsidRPr="00FC21DF">
              <w:rPr>
                <w:rFonts w:ascii="Arial" w:hAnsi="Arial" w:cs="Arial"/>
                <w:b/>
                <w:bCs/>
              </w:rPr>
              <w:fldChar w:fldCharType="separate"/>
            </w:r>
            <w:r w:rsidRPr="00FC21DF">
              <w:rPr>
                <w:rFonts w:ascii="Arial" w:hAnsi="Arial" w:cs="Arial"/>
                <w:bCs/>
                <w:noProof/>
              </w:rPr>
              <w:t xml:space="preserve">• Commitment to, and understanding of, the principles of Equal Opportunities for all, in employment and the delivery of services. </w:t>
            </w:r>
            <w:r w:rsidRPr="00FC21DF">
              <w:rPr>
                <w:rFonts w:ascii="Arial" w:hAnsi="Arial" w:cs="Arial"/>
                <w:b/>
                <w:bCs/>
              </w:rPr>
              <w:fldChar w:fldCharType="end"/>
            </w:r>
          </w:p>
        </w:tc>
        <w:tc>
          <w:tcPr>
            <w:tcW w:w="955" w:type="pct"/>
          </w:tcPr>
          <w:p w14:paraId="21263892" w14:textId="5ED7CBF1"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39E602BF" w14:textId="77777777" w:rsidTr="00A405EF">
        <w:trPr>
          <w:trHeight w:val="70"/>
        </w:trPr>
        <w:tc>
          <w:tcPr>
            <w:tcW w:w="4045" w:type="pct"/>
          </w:tcPr>
          <w:p w14:paraId="75C8547E" w14:textId="77777777" w:rsidR="00355949" w:rsidRPr="009F0647" w:rsidRDefault="00355949" w:rsidP="00355949">
            <w:pPr>
              <w:pStyle w:val="Heading3"/>
              <w:rPr>
                <w:rFonts w:cs="Arial"/>
              </w:rPr>
            </w:pPr>
            <w:r w:rsidRPr="009F0647">
              <w:rPr>
                <w:rFonts w:cs="Arial"/>
              </w:rPr>
              <w:lastRenderedPageBreak/>
              <w:t>Desirable Criteria</w:t>
            </w:r>
          </w:p>
        </w:tc>
        <w:tc>
          <w:tcPr>
            <w:tcW w:w="955" w:type="pct"/>
          </w:tcPr>
          <w:p w14:paraId="215E4E13" w14:textId="77777777" w:rsidR="00355949" w:rsidRPr="009F0647" w:rsidRDefault="00355949" w:rsidP="00355949">
            <w:pPr>
              <w:pStyle w:val="Heading3"/>
            </w:pPr>
            <w:r w:rsidRPr="009F0647">
              <w:t>Assessed By:</w:t>
            </w:r>
          </w:p>
        </w:tc>
      </w:tr>
      <w:tr w:rsidR="00355949" w:rsidRPr="009F0647" w14:paraId="4340C717" w14:textId="77777777" w:rsidTr="00A405EF">
        <w:tc>
          <w:tcPr>
            <w:tcW w:w="4045" w:type="pct"/>
          </w:tcPr>
          <w:p w14:paraId="677B3B90" w14:textId="77777777" w:rsidR="00355949" w:rsidRPr="00527474" w:rsidRDefault="00355949" w:rsidP="00355949">
            <w:pPr>
              <w:rPr>
                <w:b/>
                <w:bCs/>
              </w:rPr>
            </w:pPr>
            <w:r w:rsidRPr="00527474">
              <w:rPr>
                <w:b/>
                <w:bCs/>
              </w:rPr>
              <w:t>Educational achievements, Qualifications, Training and Knowledge:</w:t>
            </w:r>
          </w:p>
          <w:p w14:paraId="48043D0B" w14:textId="403014C6" w:rsidR="00355949" w:rsidRPr="00FC4D27" w:rsidRDefault="00355949" w:rsidP="00355949">
            <w:pPr>
              <w:spacing w:before="120" w:after="120"/>
              <w:jc w:val="both"/>
              <w:rPr>
                <w:rFonts w:ascii="Arial" w:hAnsi="Arial" w:cs="Arial"/>
                <w:noProof/>
                <w:sz w:val="20"/>
                <w:szCs w:val="20"/>
              </w:rPr>
            </w:pPr>
          </w:p>
        </w:tc>
        <w:tc>
          <w:tcPr>
            <w:tcW w:w="955" w:type="pct"/>
          </w:tcPr>
          <w:p w14:paraId="65A698CC" w14:textId="1B10EF71" w:rsidR="00355949" w:rsidRPr="00621492" w:rsidRDefault="00355949" w:rsidP="00621492">
            <w:pPr>
              <w:spacing w:before="120" w:after="120"/>
              <w:jc w:val="both"/>
              <w:rPr>
                <w:noProof/>
                <w:sz w:val="20"/>
                <w:szCs w:val="20"/>
              </w:rPr>
            </w:pPr>
          </w:p>
        </w:tc>
      </w:tr>
      <w:tr w:rsidR="00355949" w:rsidRPr="009F0647" w14:paraId="369E3672" w14:textId="77777777" w:rsidTr="00A405EF">
        <w:tc>
          <w:tcPr>
            <w:tcW w:w="4045" w:type="pct"/>
          </w:tcPr>
          <w:p w14:paraId="08587081" w14:textId="77777777" w:rsidR="00355949" w:rsidRPr="00355949" w:rsidRDefault="00355949" w:rsidP="00355949">
            <w:pPr>
              <w:spacing w:before="120" w:after="120"/>
              <w:jc w:val="both"/>
              <w:rPr>
                <w:b/>
                <w:bCs/>
                <w:iCs/>
                <w:sz w:val="24"/>
              </w:rPr>
            </w:pPr>
            <w:r w:rsidRPr="00355949">
              <w:rPr>
                <w:b/>
                <w:bCs/>
                <w:iCs/>
                <w:sz w:val="24"/>
              </w:rPr>
              <w:t>Experience:</w:t>
            </w:r>
          </w:p>
          <w:p w14:paraId="6FCF742B" w14:textId="77D1A195" w:rsidR="00621492" w:rsidRPr="00FC21DF" w:rsidRDefault="005F0A33" w:rsidP="005F0A33">
            <w:pPr>
              <w:pStyle w:val="ListParagraph"/>
              <w:numPr>
                <w:ilvl w:val="0"/>
                <w:numId w:val="8"/>
              </w:numPr>
              <w:contextualSpacing/>
              <w:rPr>
                <w:sz w:val="22"/>
                <w:szCs w:val="22"/>
              </w:rPr>
            </w:pPr>
            <w:r w:rsidRPr="00FC21DF">
              <w:rPr>
                <w:rFonts w:eastAsia="Calibri"/>
                <w:w w:val="106"/>
                <w:sz w:val="22"/>
                <w:szCs w:val="22"/>
              </w:rPr>
              <w:t xml:space="preserve">Experience/understanding/knowledge of </w:t>
            </w:r>
            <w:r w:rsidR="00D814F1">
              <w:rPr>
                <w:rFonts w:eastAsia="Calibri"/>
                <w:w w:val="106"/>
                <w:sz w:val="22"/>
                <w:szCs w:val="22"/>
              </w:rPr>
              <w:t>Disabled Children</w:t>
            </w:r>
            <w:r w:rsidRPr="00FC21DF">
              <w:rPr>
                <w:rFonts w:eastAsia="Calibri"/>
                <w:w w:val="106"/>
                <w:sz w:val="22"/>
                <w:szCs w:val="22"/>
              </w:rPr>
              <w:t xml:space="preserve">. </w:t>
            </w:r>
          </w:p>
          <w:p w14:paraId="1B6DEA44" w14:textId="6E8E9AA4" w:rsidR="005F0A33" w:rsidRPr="00FC21DF" w:rsidRDefault="005F0A33" w:rsidP="005F0A33">
            <w:pPr>
              <w:pStyle w:val="ListParagraph"/>
              <w:numPr>
                <w:ilvl w:val="0"/>
                <w:numId w:val="8"/>
              </w:numPr>
              <w:contextualSpacing/>
              <w:rPr>
                <w:sz w:val="22"/>
                <w:szCs w:val="22"/>
              </w:rPr>
            </w:pPr>
            <w:r w:rsidRPr="00FC21DF">
              <w:rPr>
                <w:sz w:val="22"/>
                <w:szCs w:val="22"/>
              </w:rPr>
              <w:t>An understanding of the impact of abuse, social deprivation and/or disadvantage on children, young people and their families</w:t>
            </w:r>
          </w:p>
          <w:p w14:paraId="2722964C" w14:textId="35FEBAFE" w:rsidR="00355949" w:rsidRPr="00FC4D27" w:rsidRDefault="00355949" w:rsidP="005F0A33">
            <w:pPr>
              <w:pStyle w:val="Heading2"/>
              <w:rPr>
                <w:rFonts w:cs="Arial"/>
                <w:noProof/>
                <w:sz w:val="20"/>
                <w:szCs w:val="20"/>
              </w:rPr>
            </w:pPr>
          </w:p>
        </w:tc>
        <w:tc>
          <w:tcPr>
            <w:tcW w:w="955" w:type="pct"/>
          </w:tcPr>
          <w:p w14:paraId="74ECAC63" w14:textId="1A9C5BAD"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7EE1ED4E" w14:textId="77777777" w:rsidTr="00A405EF">
        <w:tc>
          <w:tcPr>
            <w:tcW w:w="4045" w:type="pct"/>
          </w:tcPr>
          <w:p w14:paraId="1D514D22" w14:textId="77777777" w:rsidR="00355949" w:rsidRDefault="00355949" w:rsidP="00355949">
            <w:pPr>
              <w:spacing w:before="120" w:after="120"/>
              <w:jc w:val="both"/>
              <w:rPr>
                <w:b/>
              </w:rPr>
            </w:pPr>
            <w:r w:rsidRPr="00527474">
              <w:rPr>
                <w:b/>
              </w:rPr>
              <w:t>Job related aptitude and skills:</w:t>
            </w:r>
          </w:p>
          <w:p w14:paraId="7D160E38" w14:textId="77777777" w:rsidR="004B463E" w:rsidRPr="00FC21DF" w:rsidRDefault="004B463E" w:rsidP="004B463E">
            <w:pPr>
              <w:pStyle w:val="ListParagraph"/>
              <w:numPr>
                <w:ilvl w:val="0"/>
                <w:numId w:val="9"/>
              </w:numPr>
              <w:spacing w:after="200" w:line="276" w:lineRule="auto"/>
              <w:contextualSpacing/>
              <w:rPr>
                <w:w w:val="105"/>
                <w:sz w:val="22"/>
                <w:szCs w:val="22"/>
              </w:rPr>
            </w:pPr>
            <w:r w:rsidRPr="00FC21DF">
              <w:rPr>
                <w:w w:val="106"/>
                <w:sz w:val="22"/>
                <w:szCs w:val="22"/>
              </w:rPr>
              <w:t>Previous experience of Liquid Logic</w:t>
            </w:r>
          </w:p>
          <w:p w14:paraId="3E83BD79" w14:textId="3E0AB07D" w:rsidR="00355949" w:rsidRPr="00FC21DF" w:rsidRDefault="005F0A33" w:rsidP="004B463E">
            <w:pPr>
              <w:pStyle w:val="ListParagraph"/>
              <w:numPr>
                <w:ilvl w:val="0"/>
                <w:numId w:val="9"/>
              </w:numPr>
              <w:contextualSpacing/>
              <w:rPr>
                <w:sz w:val="22"/>
                <w:szCs w:val="22"/>
              </w:rPr>
            </w:pPr>
            <w:r w:rsidRPr="00FC21DF">
              <w:rPr>
                <w:sz w:val="22"/>
                <w:szCs w:val="22"/>
                <w:lang w:val="en-US"/>
              </w:rPr>
              <w:t>Willingness to Co-working cases</w:t>
            </w:r>
          </w:p>
          <w:p w14:paraId="0F1BC445" w14:textId="77777777" w:rsidR="005F0A33" w:rsidRPr="00FC21DF" w:rsidRDefault="005F0A33" w:rsidP="004B463E">
            <w:pPr>
              <w:pStyle w:val="ListParagraph"/>
              <w:numPr>
                <w:ilvl w:val="0"/>
                <w:numId w:val="9"/>
              </w:numPr>
              <w:contextualSpacing/>
              <w:rPr>
                <w:sz w:val="22"/>
                <w:szCs w:val="22"/>
              </w:rPr>
            </w:pPr>
            <w:r w:rsidRPr="00FC21DF">
              <w:rPr>
                <w:sz w:val="22"/>
                <w:szCs w:val="22"/>
                <w:lang w:val="en-US"/>
              </w:rPr>
              <w:t>Willingness to be part of project groups</w:t>
            </w:r>
          </w:p>
          <w:p w14:paraId="6E9B7D37" w14:textId="18C3A288" w:rsidR="005F0A33" w:rsidRPr="00FC4D27" w:rsidRDefault="005F0A33" w:rsidP="004B463E">
            <w:pPr>
              <w:pStyle w:val="ListParagraph"/>
              <w:numPr>
                <w:ilvl w:val="0"/>
                <w:numId w:val="9"/>
              </w:numPr>
              <w:contextualSpacing/>
              <w:rPr>
                <w:sz w:val="20"/>
                <w:szCs w:val="20"/>
              </w:rPr>
            </w:pPr>
            <w:r w:rsidRPr="00FC21DF">
              <w:rPr>
                <w:sz w:val="22"/>
                <w:szCs w:val="22"/>
              </w:rPr>
              <w:t>Open to training</w:t>
            </w:r>
          </w:p>
        </w:tc>
        <w:tc>
          <w:tcPr>
            <w:tcW w:w="955" w:type="pct"/>
          </w:tcPr>
          <w:p w14:paraId="5E1FA3F6" w14:textId="59DD41C6"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88B81B4"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CA4E71"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1337134D"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272" w:type="pct"/>
          </w:tcPr>
          <w:p w14:paraId="149B588B" w14:textId="4B21DA11" w:rsidR="007A55C8" w:rsidRPr="007A55C8" w:rsidRDefault="007A55C8" w:rsidP="007A55C8">
            <w:pPr>
              <w:pStyle w:val="Normaltable"/>
              <w:rPr>
                <w:rFonts w:ascii="Arial" w:hAnsi="Arial" w:cs="Arial"/>
              </w:rPr>
            </w:pPr>
            <w:r w:rsidRPr="007A55C8">
              <w:rPr>
                <w:rFonts w:ascii="Arial" w:hAnsi="Arial" w:cs="Arial"/>
              </w:rPr>
              <w:t>Overseas Criminal Record Checks</w:t>
            </w:r>
            <w:r w:rsidR="000A034A">
              <w:rPr>
                <w:rFonts w:ascii="Arial" w:hAnsi="Arial" w:cs="Arial"/>
              </w:rPr>
              <w:t xml:space="preserve"> if applicable</w:t>
            </w:r>
          </w:p>
        </w:tc>
      </w:tr>
      <w:tr w:rsidR="007A55C8" w:rsidRPr="009F0647" w14:paraId="3EC279D2" w14:textId="77777777" w:rsidTr="00607DED">
        <w:trPr>
          <w:trHeight w:val="381"/>
        </w:trPr>
        <w:tc>
          <w:tcPr>
            <w:tcW w:w="282" w:type="pct"/>
          </w:tcPr>
          <w:p w14:paraId="781AB0F3" w14:textId="77777777"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2D929F30"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DC0A74">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D814F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D814F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D814F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6FA500F"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1B5D62F0"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48A330E"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A034A">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0A15D82"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A034A">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40C77EEA"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C6FA3BB" w:rsidR="00114762" w:rsidRPr="00114762" w:rsidRDefault="00D814F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D814F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23C3673"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p w14:paraId="3B01BBEF" w14:textId="12341010" w:rsidR="000A034A" w:rsidRDefault="000A034A">
      <w:pPr>
        <w:rPr>
          <w:rFonts w:ascii="Arial" w:hAnsi="Arial" w:cs="Arial"/>
          <w:iCs/>
          <w:color w:val="000000"/>
          <w:szCs w:val="22"/>
        </w:rPr>
      </w:pPr>
    </w:p>
    <w:p w14:paraId="56C9DB43" w14:textId="77777777" w:rsidR="000A034A" w:rsidRPr="000A034A" w:rsidRDefault="000A034A" w:rsidP="000A034A">
      <w:pPr>
        <w:pStyle w:val="BodyText"/>
        <w:rPr>
          <w:bCs/>
        </w:rPr>
      </w:pPr>
      <w:r w:rsidRPr="000A034A">
        <w:rPr>
          <w:bCs/>
        </w:rPr>
        <w:t xml:space="preserve">The nature of this post will require flexibility to meet urgent work needs as they arise.  This will inevitably entail some work outside normal office hours.  The job description therefore is not </w:t>
      </w:r>
      <w:r w:rsidRPr="000A034A">
        <w:rPr>
          <w:bCs/>
        </w:rPr>
        <w:lastRenderedPageBreak/>
        <w:t>intended to be exhaustive.  The post holder will be expected to adopt a flexible attitude to the duties which may have to be varied after discussion, subject to the needs of the Service and in keeping with the general profile of the post.</w:t>
      </w:r>
    </w:p>
    <w:p w14:paraId="18ED8191" w14:textId="77777777" w:rsidR="000A034A" w:rsidRPr="000A034A" w:rsidRDefault="000A034A" w:rsidP="000A034A">
      <w:pPr>
        <w:rPr>
          <w:rFonts w:ascii="Arial" w:hAnsi="Arial" w:cs="Arial"/>
          <w:bCs/>
        </w:rPr>
      </w:pPr>
    </w:p>
    <w:p w14:paraId="7258E158" w14:textId="77777777" w:rsidR="000A034A" w:rsidRPr="00504E43" w:rsidRDefault="000A034A"/>
    <w:sectPr w:rsidR="000A034A"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5293" w14:textId="77777777" w:rsidR="009A3E7F" w:rsidRDefault="009A3E7F" w:rsidP="007A55C8">
      <w:r>
        <w:separator/>
      </w:r>
    </w:p>
  </w:endnote>
  <w:endnote w:type="continuationSeparator" w:id="0">
    <w:p w14:paraId="1B242876" w14:textId="77777777" w:rsidR="009A3E7F" w:rsidRDefault="009A3E7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A3E7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A3E7F" w:rsidRDefault="009A3E7F"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A3E7F" w:rsidRPr="0006028D" w:rsidRDefault="009A3E7F"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A3E7F"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9A3E7F" w:rsidRDefault="009A3E7F" w:rsidP="00FC4D27">
    <w:pPr>
      <w:pStyle w:val="Footer"/>
      <w:ind w:firstLine="2880"/>
      <w:jc w:val="right"/>
      <w:rPr>
        <w:rFonts w:ascii="Arial" w:hAnsi="Arial" w:cs="Arial"/>
        <w:noProof/>
      </w:rPr>
    </w:pPr>
  </w:p>
  <w:p w14:paraId="04BBDEFD" w14:textId="77777777" w:rsidR="009A3E7F" w:rsidRDefault="009A3E7F" w:rsidP="00FC4D27">
    <w:pPr>
      <w:pStyle w:val="Footer"/>
      <w:ind w:firstLine="2880"/>
      <w:jc w:val="right"/>
      <w:rPr>
        <w:rFonts w:ascii="Arial" w:hAnsi="Arial" w:cs="Arial"/>
        <w:noProof/>
      </w:rPr>
    </w:pPr>
  </w:p>
  <w:p w14:paraId="0AC40F32" w14:textId="77777777" w:rsidR="009A3E7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0C35" w14:textId="77777777" w:rsidR="009A3E7F" w:rsidRDefault="009A3E7F" w:rsidP="007A55C8">
      <w:r>
        <w:separator/>
      </w:r>
    </w:p>
  </w:footnote>
  <w:footnote w:type="continuationSeparator" w:id="0">
    <w:p w14:paraId="246AB48B" w14:textId="77777777" w:rsidR="009A3E7F" w:rsidRDefault="009A3E7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A3E7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6BE65FF"/>
    <w:multiLevelType w:val="hybridMultilevel"/>
    <w:tmpl w:val="AFF4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954BC8"/>
    <w:multiLevelType w:val="hybridMultilevel"/>
    <w:tmpl w:val="1F0E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B22F8"/>
    <w:multiLevelType w:val="hybridMultilevel"/>
    <w:tmpl w:val="AC3C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8DF226D"/>
    <w:multiLevelType w:val="hybridMultilevel"/>
    <w:tmpl w:val="1ABE7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6003F"/>
    <w:multiLevelType w:val="singleLevel"/>
    <w:tmpl w:val="0809000F"/>
    <w:lvl w:ilvl="0">
      <w:start w:val="1"/>
      <w:numFmt w:val="decimal"/>
      <w:lvlText w:val="%1."/>
      <w:lvlJc w:val="left"/>
      <w:pPr>
        <w:tabs>
          <w:tab w:val="num" w:pos="720"/>
        </w:tabs>
        <w:ind w:left="720" w:hanging="360"/>
      </w:pPr>
    </w:lvl>
  </w:abstractNum>
  <w:abstractNum w:abstractNumId="7" w15:restartNumberingAfterBreak="0">
    <w:nsid w:val="436B2EBA"/>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43A2795"/>
    <w:multiLevelType w:val="hybridMultilevel"/>
    <w:tmpl w:val="36DA9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15950"/>
    <w:multiLevelType w:val="hybridMultilevel"/>
    <w:tmpl w:val="3ECC7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54039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69C06DB"/>
    <w:multiLevelType w:val="hybridMultilevel"/>
    <w:tmpl w:val="24565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02B57"/>
    <w:multiLevelType w:val="hybridMultilevel"/>
    <w:tmpl w:val="DF3C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494525">
    <w:abstractNumId w:val="4"/>
  </w:num>
  <w:num w:numId="2" w16cid:durableId="523322148">
    <w:abstractNumId w:val="0"/>
  </w:num>
  <w:num w:numId="3" w16cid:durableId="39476770">
    <w:abstractNumId w:val="7"/>
  </w:num>
  <w:num w:numId="4" w16cid:durableId="1090851836">
    <w:abstractNumId w:val="10"/>
  </w:num>
  <w:num w:numId="5" w16cid:durableId="1382631515">
    <w:abstractNumId w:val="6"/>
  </w:num>
  <w:num w:numId="6" w16cid:durableId="664289056">
    <w:abstractNumId w:val="11"/>
  </w:num>
  <w:num w:numId="7" w16cid:durableId="1123501574">
    <w:abstractNumId w:val="12"/>
  </w:num>
  <w:num w:numId="8" w16cid:durableId="661277520">
    <w:abstractNumId w:val="5"/>
  </w:num>
  <w:num w:numId="9" w16cid:durableId="1389525539">
    <w:abstractNumId w:val="2"/>
  </w:num>
  <w:num w:numId="10" w16cid:durableId="782306438">
    <w:abstractNumId w:val="9"/>
  </w:num>
  <w:num w:numId="11" w16cid:durableId="249436325">
    <w:abstractNumId w:val="8"/>
  </w:num>
  <w:num w:numId="12" w16cid:durableId="196164920">
    <w:abstractNumId w:val="3"/>
  </w:num>
  <w:num w:numId="13" w16cid:durableId="204567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72A"/>
    <w:rsid w:val="00021337"/>
    <w:rsid w:val="00040E0D"/>
    <w:rsid w:val="00042E71"/>
    <w:rsid w:val="00066439"/>
    <w:rsid w:val="00095994"/>
    <w:rsid w:val="000A034A"/>
    <w:rsid w:val="000B4310"/>
    <w:rsid w:val="00114762"/>
    <w:rsid w:val="00125ADA"/>
    <w:rsid w:val="00172A40"/>
    <w:rsid w:val="00191C25"/>
    <w:rsid w:val="0019309F"/>
    <w:rsid w:val="002266F8"/>
    <w:rsid w:val="002A0AF7"/>
    <w:rsid w:val="002C2143"/>
    <w:rsid w:val="002E01CE"/>
    <w:rsid w:val="00355949"/>
    <w:rsid w:val="00361C14"/>
    <w:rsid w:val="003930B2"/>
    <w:rsid w:val="003E41AA"/>
    <w:rsid w:val="003E7E21"/>
    <w:rsid w:val="004000D7"/>
    <w:rsid w:val="00460CB3"/>
    <w:rsid w:val="004619FB"/>
    <w:rsid w:val="0046450A"/>
    <w:rsid w:val="00484F74"/>
    <w:rsid w:val="004B463E"/>
    <w:rsid w:val="004D1C8F"/>
    <w:rsid w:val="004E77EF"/>
    <w:rsid w:val="00504E43"/>
    <w:rsid w:val="005210BC"/>
    <w:rsid w:val="005310C1"/>
    <w:rsid w:val="00535E64"/>
    <w:rsid w:val="005538F8"/>
    <w:rsid w:val="00560676"/>
    <w:rsid w:val="00584DE3"/>
    <w:rsid w:val="00597CAB"/>
    <w:rsid w:val="005A55A0"/>
    <w:rsid w:val="005C6495"/>
    <w:rsid w:val="005E0DBE"/>
    <w:rsid w:val="005E7A01"/>
    <w:rsid w:val="005F0A33"/>
    <w:rsid w:val="00607DED"/>
    <w:rsid w:val="00621492"/>
    <w:rsid w:val="006346BD"/>
    <w:rsid w:val="00643CC1"/>
    <w:rsid w:val="0065462D"/>
    <w:rsid w:val="00675FDF"/>
    <w:rsid w:val="006A3276"/>
    <w:rsid w:val="006B51E3"/>
    <w:rsid w:val="006C11BB"/>
    <w:rsid w:val="006C3EC9"/>
    <w:rsid w:val="006C7125"/>
    <w:rsid w:val="007004F3"/>
    <w:rsid w:val="00743EFE"/>
    <w:rsid w:val="007573B9"/>
    <w:rsid w:val="00760609"/>
    <w:rsid w:val="007908F4"/>
    <w:rsid w:val="007A55C8"/>
    <w:rsid w:val="007B1060"/>
    <w:rsid w:val="00817372"/>
    <w:rsid w:val="008361E2"/>
    <w:rsid w:val="00854AE6"/>
    <w:rsid w:val="00863690"/>
    <w:rsid w:val="008C0294"/>
    <w:rsid w:val="008C335F"/>
    <w:rsid w:val="00914FCC"/>
    <w:rsid w:val="00974FA8"/>
    <w:rsid w:val="00980C0A"/>
    <w:rsid w:val="009A3E7F"/>
    <w:rsid w:val="009B7958"/>
    <w:rsid w:val="009D2CA6"/>
    <w:rsid w:val="009E3B80"/>
    <w:rsid w:val="00A405EF"/>
    <w:rsid w:val="00A50C5D"/>
    <w:rsid w:val="00AD0814"/>
    <w:rsid w:val="00AD3168"/>
    <w:rsid w:val="00AD47F9"/>
    <w:rsid w:val="00B0457A"/>
    <w:rsid w:val="00B402F1"/>
    <w:rsid w:val="00B50963"/>
    <w:rsid w:val="00B9527F"/>
    <w:rsid w:val="00BA65A0"/>
    <w:rsid w:val="00BD2515"/>
    <w:rsid w:val="00BE3A8A"/>
    <w:rsid w:val="00C72278"/>
    <w:rsid w:val="00C7665B"/>
    <w:rsid w:val="00C77FEC"/>
    <w:rsid w:val="00CA1CE8"/>
    <w:rsid w:val="00CB40BC"/>
    <w:rsid w:val="00CC1D01"/>
    <w:rsid w:val="00D00434"/>
    <w:rsid w:val="00D20953"/>
    <w:rsid w:val="00D4272A"/>
    <w:rsid w:val="00D757B0"/>
    <w:rsid w:val="00D814F1"/>
    <w:rsid w:val="00D93D43"/>
    <w:rsid w:val="00DA7303"/>
    <w:rsid w:val="00DB2194"/>
    <w:rsid w:val="00DC0A74"/>
    <w:rsid w:val="00DD3ED0"/>
    <w:rsid w:val="00E148B7"/>
    <w:rsid w:val="00E24034"/>
    <w:rsid w:val="00E34F5F"/>
    <w:rsid w:val="00E6218C"/>
    <w:rsid w:val="00E709E9"/>
    <w:rsid w:val="00E86136"/>
    <w:rsid w:val="00EB6F28"/>
    <w:rsid w:val="00ED5C3C"/>
    <w:rsid w:val="00EF625F"/>
    <w:rsid w:val="00F01386"/>
    <w:rsid w:val="00F22BA3"/>
    <w:rsid w:val="00F22D95"/>
    <w:rsid w:val="00F96573"/>
    <w:rsid w:val="00FC21DF"/>
    <w:rsid w:val="00FD3A85"/>
    <w:rsid w:val="00FD567A"/>
    <w:rsid w:val="00FE0F17"/>
    <w:rsid w:val="00FF4811"/>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55949"/>
    <w:pPr>
      <w:ind w:left="720"/>
    </w:pPr>
    <w:rPr>
      <w:rFonts w:ascii="Arial" w:hAnsi="Arial" w:cs="Arial"/>
      <w:sz w:val="24"/>
    </w:rPr>
  </w:style>
  <w:style w:type="paragraph" w:styleId="BodyText">
    <w:name w:val="Body Text"/>
    <w:basedOn w:val="Normal"/>
    <w:link w:val="BodyTextChar"/>
    <w:rsid w:val="00355949"/>
    <w:pPr>
      <w:spacing w:after="120"/>
    </w:pPr>
    <w:rPr>
      <w:rFonts w:ascii="Arial" w:hAnsi="Arial" w:cs="Arial"/>
      <w:sz w:val="24"/>
    </w:rPr>
  </w:style>
  <w:style w:type="character" w:customStyle="1" w:styleId="BodyTextChar">
    <w:name w:val="Body Text Char"/>
    <w:basedOn w:val="DefaultParagraphFont"/>
    <w:link w:val="BodyText"/>
    <w:rsid w:val="00355949"/>
    <w:rPr>
      <w:rFonts w:eastAsia="Times New Roman"/>
    </w:rPr>
  </w:style>
  <w:style w:type="paragraph" w:styleId="Revision">
    <w:name w:val="Revision"/>
    <w:hidden/>
    <w:uiPriority w:val="99"/>
    <w:semiHidden/>
    <w:rsid w:val="007B106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Munn, Nikki - Oxfordshire County Council</cp:lastModifiedBy>
  <cp:revision>2</cp:revision>
  <dcterms:created xsi:type="dcterms:W3CDTF">2025-04-29T10:44:00Z</dcterms:created>
  <dcterms:modified xsi:type="dcterms:W3CDTF">2025-04-29T10:44:00Z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