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70EDC60C" w14:textId="77777777" w:rsidR="00114762" w:rsidRPr="009F0647" w:rsidRDefault="00114762" w:rsidP="00114762">
      <w:pPr>
        <w:jc w:val="both"/>
        <w:rPr>
          <w:rFonts w:ascii="Arial" w:hAnsi="Arial" w:cs="Arial"/>
        </w:rPr>
      </w:pPr>
      <w:r w:rsidRPr="009F0647">
        <w:rPr>
          <w:rFonts w:ascii="Arial" w:hAnsi="Arial" w:cs="Arial"/>
        </w:rPr>
        <w:t xml:space="preserve">This form is used to provide a complete description of the specific job and defines the required </w:t>
      </w:r>
      <w:bookmarkStart w:id="0" w:name="_Hlk530663196"/>
      <w:r w:rsidRPr="009F0647">
        <w:rPr>
          <w:rFonts w:ascii="Arial" w:hAnsi="Arial" w:cs="Arial"/>
        </w:rPr>
        <w:t>skills, knowledge</w:t>
      </w:r>
      <w:r>
        <w:rPr>
          <w:rFonts w:ascii="Arial" w:hAnsi="Arial" w:cs="Arial"/>
        </w:rPr>
        <w:t>, behaviours, qualifications and experience.</w:t>
      </w:r>
    </w:p>
    <w:bookmarkEnd w:id="0"/>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2028301E" w:rsidR="00114762" w:rsidRDefault="00114762" w:rsidP="00114762">
      <w:pPr>
        <w:jc w:val="both"/>
        <w:rPr>
          <w:rFonts w:ascii="Arial" w:hAnsi="Arial" w:cs="Arial"/>
        </w:rPr>
      </w:pPr>
      <w:r w:rsidRPr="009F0647">
        <w:rPr>
          <w:rFonts w:ascii="Arial" w:hAnsi="Arial" w:cs="Arial"/>
        </w:rPr>
        <w:t xml:space="preserve">The </w:t>
      </w:r>
      <w:r>
        <w:rPr>
          <w:rFonts w:ascii="Arial" w:hAnsi="Arial" w:cs="Arial"/>
        </w:rPr>
        <w:t>job</w:t>
      </w:r>
      <w:r w:rsidRPr="009F0647">
        <w:rPr>
          <w:rFonts w:ascii="Arial" w:hAnsi="Arial" w:cs="Arial"/>
        </w:rPr>
        <w:t xml:space="preserve"> profile provides key information relating to the salary and working conditions e.g. location of a job, along with the current focus of the role and a brief description of the main duties.</w:t>
      </w:r>
    </w:p>
    <w:p w14:paraId="40CAB914" w14:textId="77777777" w:rsidR="008C0294" w:rsidRDefault="008C0294" w:rsidP="00114762">
      <w:pPr>
        <w:jc w:val="both"/>
        <w:rPr>
          <w:rFonts w:ascii="Arial" w:hAnsi="Arial" w:cs="Arial"/>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02" w:type="pct"/>
        <w:tblLook w:val="01E0" w:firstRow="1" w:lastRow="1" w:firstColumn="1" w:lastColumn="1" w:noHBand="0" w:noVBand="0"/>
      </w:tblPr>
      <w:tblGrid>
        <w:gridCol w:w="2688"/>
        <w:gridCol w:w="7511"/>
      </w:tblGrid>
      <w:tr w:rsidR="00114762" w:rsidRPr="009F0647" w14:paraId="4896F93B" w14:textId="77777777" w:rsidTr="00DD3ED0">
        <w:tc>
          <w:tcPr>
            <w:tcW w:w="1318"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682" w:type="pct"/>
          </w:tcPr>
          <w:p w14:paraId="38CA6BD1" w14:textId="604A32D4" w:rsidR="00114762" w:rsidRPr="009F0647" w:rsidRDefault="00341367" w:rsidP="00DD3ED0">
            <w:pPr>
              <w:rPr>
                <w:rFonts w:ascii="Arial" w:hAnsi="Arial" w:cs="Arial"/>
              </w:rPr>
            </w:pPr>
            <w:r>
              <w:rPr>
                <w:rFonts w:ascii="Arial" w:hAnsi="Arial" w:cs="Arial"/>
              </w:rPr>
              <w:t xml:space="preserve">Senior </w:t>
            </w:r>
            <w:r w:rsidR="00D057D6" w:rsidRPr="00D057D6">
              <w:rPr>
                <w:rFonts w:ascii="Arial" w:hAnsi="Arial" w:cs="Arial"/>
              </w:rPr>
              <w:t>Community Engagement Officer</w:t>
            </w:r>
          </w:p>
        </w:tc>
      </w:tr>
      <w:tr w:rsidR="00DD3ED0" w:rsidRPr="009F0647" w14:paraId="07F6EE60" w14:textId="77777777" w:rsidTr="00DD3ED0">
        <w:tc>
          <w:tcPr>
            <w:tcW w:w="1318"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682" w:type="pct"/>
          </w:tcPr>
          <w:p w14:paraId="193E595C" w14:textId="6CD7AE0C" w:rsidR="00DD3ED0" w:rsidRDefault="009B3E8A" w:rsidP="00DD3ED0">
            <w:pPr>
              <w:rPr>
                <w:rFonts w:ascii="Arial" w:hAnsi="Arial" w:cs="Arial"/>
              </w:rPr>
            </w:pPr>
            <w:r>
              <w:rPr>
                <w:rFonts w:ascii="Arial" w:hAnsi="Arial" w:cs="Arial"/>
              </w:rPr>
              <w:t>£31,537 to £34,434</w:t>
            </w:r>
          </w:p>
        </w:tc>
      </w:tr>
      <w:tr w:rsidR="00A405EF" w:rsidRPr="009F0647" w14:paraId="3199C76E" w14:textId="77777777" w:rsidTr="00DD3ED0">
        <w:tc>
          <w:tcPr>
            <w:tcW w:w="1318"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682" w:type="pct"/>
          </w:tcPr>
          <w:p w14:paraId="2DBC7323" w14:textId="47905CC3" w:rsidR="00A405EF" w:rsidRPr="00471DAB" w:rsidRDefault="00D057D6" w:rsidP="00DD3ED0">
            <w:pPr>
              <w:rPr>
                <w:rFonts w:ascii="Arial" w:hAnsi="Arial" w:cs="Arial"/>
              </w:rPr>
            </w:pPr>
            <w:r w:rsidRPr="00A4440C">
              <w:rPr>
                <w:rFonts w:ascii="Arial" w:hAnsi="Arial" w:cs="Arial"/>
                <w:i/>
                <w:iCs/>
              </w:rPr>
              <w:t xml:space="preserve">Grade </w:t>
            </w:r>
            <w:r w:rsidR="00C37A60" w:rsidRPr="00A4440C">
              <w:rPr>
                <w:rFonts w:ascii="Arial" w:hAnsi="Arial" w:cs="Arial"/>
                <w:i/>
                <w:iCs/>
              </w:rPr>
              <w:t>8</w:t>
            </w:r>
          </w:p>
        </w:tc>
      </w:tr>
      <w:tr w:rsidR="00114762" w:rsidRPr="009F0647" w14:paraId="14527B7B" w14:textId="77777777" w:rsidTr="00DD3ED0">
        <w:tc>
          <w:tcPr>
            <w:tcW w:w="1318"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682" w:type="pct"/>
          </w:tcPr>
          <w:p w14:paraId="422EB13E" w14:textId="4FE557B7" w:rsidR="00114762" w:rsidRDefault="00D057D6" w:rsidP="00DD3ED0">
            <w:r>
              <w:rPr>
                <w:rFonts w:ascii="Arial" w:hAnsi="Arial" w:cs="Arial"/>
              </w:rPr>
              <w:t>37</w:t>
            </w:r>
            <w:r w:rsidR="00114762" w:rsidRPr="00471DAB">
              <w:rPr>
                <w:rFonts w:ascii="Arial" w:hAnsi="Arial" w:cs="Arial"/>
              </w:rPr>
              <w:t xml:space="preserve"> </w:t>
            </w:r>
          </w:p>
        </w:tc>
      </w:tr>
      <w:tr w:rsidR="00114762" w:rsidRPr="009F0647" w14:paraId="2D3F65CB" w14:textId="77777777" w:rsidTr="00DD3ED0">
        <w:tc>
          <w:tcPr>
            <w:tcW w:w="1318"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682" w:type="pct"/>
          </w:tcPr>
          <w:p w14:paraId="34C60F22" w14:textId="4C4DF5F1" w:rsidR="00114762" w:rsidRDefault="00D057D6" w:rsidP="00DD3ED0">
            <w:r>
              <w:rPr>
                <w:rFonts w:ascii="Arial" w:hAnsi="Arial" w:cs="Arial"/>
              </w:rPr>
              <w:t>Trading Standards</w:t>
            </w:r>
            <w:r w:rsidR="00114762" w:rsidRPr="00471DAB">
              <w:rPr>
                <w:rFonts w:ascii="Arial" w:hAnsi="Arial" w:cs="Arial"/>
              </w:rPr>
              <w:t xml:space="preserve"> </w:t>
            </w:r>
            <w:r w:rsidR="00A4440C">
              <w:rPr>
                <w:rFonts w:ascii="Arial" w:hAnsi="Arial" w:cs="Arial"/>
              </w:rPr>
              <w:t>Service</w:t>
            </w:r>
          </w:p>
        </w:tc>
      </w:tr>
      <w:tr w:rsidR="00114762" w:rsidRPr="009F0647" w14:paraId="0D3DFF42" w14:textId="77777777" w:rsidTr="00DD3ED0">
        <w:tc>
          <w:tcPr>
            <w:tcW w:w="1318" w:type="pct"/>
          </w:tcPr>
          <w:p w14:paraId="7430D96F" w14:textId="77777777" w:rsidR="00114762" w:rsidRPr="009F0647" w:rsidRDefault="00114762" w:rsidP="00DD3ED0">
            <w:pPr>
              <w:pStyle w:val="Normaltable"/>
              <w:rPr>
                <w:rFonts w:ascii="Arial" w:hAnsi="Arial" w:cs="Arial"/>
              </w:rPr>
            </w:pPr>
            <w:r w:rsidRPr="009F0647">
              <w:rPr>
                <w:rFonts w:ascii="Arial" w:hAnsi="Arial" w:cs="Arial"/>
              </w:rPr>
              <w:t>Service Area:</w:t>
            </w:r>
          </w:p>
        </w:tc>
        <w:tc>
          <w:tcPr>
            <w:tcW w:w="3682" w:type="pct"/>
          </w:tcPr>
          <w:p w14:paraId="11127C7A" w14:textId="03623AA9" w:rsidR="00114762" w:rsidRDefault="00A4440C" w:rsidP="00DD3ED0">
            <w:r>
              <w:rPr>
                <w:rFonts w:ascii="Arial" w:hAnsi="Arial" w:cs="Arial"/>
              </w:rPr>
              <w:t>Trading Standards Service</w:t>
            </w:r>
          </w:p>
        </w:tc>
      </w:tr>
      <w:tr w:rsidR="00114762" w:rsidRPr="009F0647" w14:paraId="13A30B79" w14:textId="77777777" w:rsidTr="00DD3ED0">
        <w:tc>
          <w:tcPr>
            <w:tcW w:w="1318"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682" w:type="pct"/>
          </w:tcPr>
          <w:p w14:paraId="39232083" w14:textId="15B6E21F" w:rsidR="00114762" w:rsidRDefault="00A4440C" w:rsidP="00DD3ED0">
            <w:r>
              <w:rPr>
                <w:rFonts w:ascii="Arial" w:hAnsi="Arial" w:cs="Arial"/>
              </w:rPr>
              <w:t>Graham Hill House, Oxford</w:t>
            </w:r>
            <w:r w:rsidR="00DD3ED0">
              <w:rPr>
                <w:rFonts w:ascii="Arial" w:hAnsi="Arial" w:cs="Arial"/>
              </w:rPr>
              <w:t xml:space="preserve"> </w:t>
            </w:r>
          </w:p>
        </w:tc>
      </w:tr>
      <w:tr w:rsidR="00DD3ED0" w:rsidRPr="009F0647" w14:paraId="7246A560" w14:textId="77777777" w:rsidTr="00DD3ED0">
        <w:tc>
          <w:tcPr>
            <w:tcW w:w="1318"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682" w:type="pct"/>
          </w:tcPr>
          <w:p w14:paraId="7E99EDD9" w14:textId="6113EFBD" w:rsidR="00DD3ED0" w:rsidRPr="009F0647" w:rsidRDefault="00D057D6" w:rsidP="00DD3ED0">
            <w:pPr>
              <w:rPr>
                <w:rFonts w:ascii="Arial" w:hAnsi="Arial" w:cs="Arial"/>
              </w:rPr>
            </w:pPr>
            <w:r>
              <w:rPr>
                <w:rFonts w:ascii="Arial" w:hAnsi="Arial" w:cs="Arial"/>
              </w:rPr>
              <w:t>No</w:t>
            </w:r>
          </w:p>
        </w:tc>
      </w:tr>
      <w:tr w:rsidR="00DD3ED0" w:rsidRPr="009F0647" w14:paraId="59366AE8" w14:textId="77777777" w:rsidTr="00DD3ED0">
        <w:tc>
          <w:tcPr>
            <w:tcW w:w="1318"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682" w:type="pct"/>
          </w:tcPr>
          <w:p w14:paraId="16D735C4" w14:textId="336DF61A" w:rsidR="00DD3ED0" w:rsidRPr="009F0647" w:rsidRDefault="00D057D6" w:rsidP="00DD3ED0">
            <w:pPr>
              <w:rPr>
                <w:rFonts w:ascii="Arial" w:hAnsi="Arial" w:cs="Arial"/>
              </w:rPr>
            </w:pPr>
            <w:r>
              <w:rPr>
                <w:rFonts w:ascii="Arial" w:hAnsi="Arial" w:cs="Arial"/>
              </w:rPr>
              <w:t>Team Leader</w:t>
            </w:r>
          </w:p>
        </w:tc>
      </w:tr>
      <w:tr w:rsidR="00114762" w:rsidRPr="009F0647" w14:paraId="0564E821" w14:textId="77777777" w:rsidTr="00DD3ED0">
        <w:tc>
          <w:tcPr>
            <w:tcW w:w="1318"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682" w:type="pct"/>
          </w:tcPr>
          <w:p w14:paraId="7CB6A1AA" w14:textId="6014A037" w:rsidR="00114762" w:rsidRPr="009F0647" w:rsidRDefault="00A4440C" w:rsidP="00DD3ED0">
            <w:pPr>
              <w:rPr>
                <w:rFonts w:ascii="Arial" w:hAnsi="Arial" w:cs="Arial"/>
              </w:rPr>
            </w:pPr>
            <w:r>
              <w:rPr>
                <w:rFonts w:ascii="Arial" w:hAnsi="Arial" w:cs="Arial"/>
              </w:rPr>
              <w:t xml:space="preserve">N/a </w:t>
            </w:r>
          </w:p>
        </w:tc>
      </w:tr>
      <w:tr w:rsidR="00E709E9" w:rsidRPr="009F0647" w14:paraId="57A77990" w14:textId="77777777" w:rsidTr="00DD3ED0">
        <w:tc>
          <w:tcPr>
            <w:tcW w:w="1318"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682" w:type="pct"/>
          </w:tcPr>
          <w:p w14:paraId="2E2835DF" w14:textId="2A526135" w:rsidR="00E709E9" w:rsidRPr="009F0647" w:rsidRDefault="00D057D6"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0" w:type="auto"/>
        <w:tblLook w:val="04A0" w:firstRow="1" w:lastRow="0" w:firstColumn="1" w:lastColumn="0" w:noHBand="0" w:noVBand="1"/>
      </w:tblPr>
      <w:tblGrid>
        <w:gridCol w:w="10195"/>
      </w:tblGrid>
      <w:tr w:rsidR="00B0457A" w14:paraId="7767AE61" w14:textId="77777777" w:rsidTr="00B0457A">
        <w:tc>
          <w:tcPr>
            <w:tcW w:w="10195" w:type="dxa"/>
          </w:tcPr>
          <w:p w14:paraId="1F0A767A" w14:textId="77777777" w:rsidR="00B0457A" w:rsidRDefault="00B0457A" w:rsidP="0046450A">
            <w:pPr>
              <w:spacing w:before="120"/>
              <w:rPr>
                <w:rFonts w:ascii="Arial" w:hAnsi="Arial" w:cs="Arial"/>
                <w:kern w:val="32"/>
                <w:szCs w:val="22"/>
              </w:rPr>
            </w:pPr>
            <w:bookmarkStart w:id="1" w:name="_Hlk513794740"/>
            <w:r w:rsidRPr="009F0647">
              <w:rPr>
                <w:rFonts w:ascii="Arial" w:hAnsi="Arial" w:cs="Arial"/>
                <w:kern w:val="32"/>
                <w:szCs w:val="22"/>
              </w:rPr>
              <w:t xml:space="preserve">This is a brief overview of the </w:t>
            </w:r>
            <w:r>
              <w:rPr>
                <w:rFonts w:ascii="Arial" w:hAnsi="Arial" w:cs="Arial"/>
                <w:kern w:val="32"/>
                <w:szCs w:val="22"/>
              </w:rPr>
              <w:t xml:space="preserve">key objectives of the job including the context </w:t>
            </w:r>
            <w:r w:rsidRPr="009F0647">
              <w:rPr>
                <w:rFonts w:ascii="Arial" w:hAnsi="Arial" w:cs="Arial"/>
                <w:kern w:val="32"/>
                <w:szCs w:val="22"/>
              </w:rPr>
              <w:t>within the team/department</w:t>
            </w:r>
            <w:r>
              <w:rPr>
                <w:rFonts w:ascii="Arial" w:hAnsi="Arial" w:cs="Arial"/>
                <w:kern w:val="32"/>
                <w:szCs w:val="22"/>
              </w:rPr>
              <w:t>.</w:t>
            </w:r>
          </w:p>
          <w:bookmarkEnd w:id="1"/>
          <w:p w14:paraId="6C6DBD14" w14:textId="77777777" w:rsidR="00D057D6" w:rsidRPr="00530AD9" w:rsidRDefault="00D057D6" w:rsidP="00B0457A">
            <w:pPr>
              <w:rPr>
                <w:rFonts w:ascii="Arial" w:hAnsi="Arial" w:cs="Arial"/>
                <w:noProof/>
                <w:szCs w:val="22"/>
              </w:rPr>
            </w:pPr>
          </w:p>
          <w:p w14:paraId="37A5BBD1" w14:textId="77777777" w:rsidR="000B2BEC" w:rsidRDefault="001C5511" w:rsidP="001C5511">
            <w:pPr>
              <w:rPr>
                <w:rFonts w:ascii="Arial" w:hAnsi="Arial" w:cs="Arial"/>
                <w:szCs w:val="22"/>
              </w:rPr>
            </w:pPr>
            <w:r w:rsidRPr="00530AD9">
              <w:rPr>
                <w:rFonts w:ascii="Arial" w:hAnsi="Arial" w:cs="Arial"/>
                <w:szCs w:val="22"/>
              </w:rPr>
              <w:t xml:space="preserve">To deliver key projects aimed at prioritising the health and wellbeing of residents and to help keep individuals, communities, and businesses safe from harm and financial loss. </w:t>
            </w:r>
          </w:p>
          <w:p w14:paraId="176829A1" w14:textId="77777777" w:rsidR="000B2BEC" w:rsidRDefault="000B2BEC" w:rsidP="001C5511">
            <w:pPr>
              <w:rPr>
                <w:rFonts w:ascii="Arial" w:hAnsi="Arial" w:cs="Arial"/>
                <w:szCs w:val="22"/>
              </w:rPr>
            </w:pPr>
          </w:p>
          <w:p w14:paraId="5F8CF3F8" w14:textId="1035E5B5" w:rsidR="001C5511" w:rsidRDefault="001C5511" w:rsidP="001C5511">
            <w:pPr>
              <w:rPr>
                <w:rFonts w:ascii="Arial" w:hAnsi="Arial" w:cs="Arial"/>
                <w:szCs w:val="22"/>
              </w:rPr>
            </w:pPr>
            <w:r w:rsidRPr="00530AD9">
              <w:rPr>
                <w:rFonts w:ascii="Arial" w:hAnsi="Arial" w:cs="Arial"/>
                <w:szCs w:val="22"/>
              </w:rPr>
              <w:t>Key projects include Friends Against Scams, Junior Citizen</w:t>
            </w:r>
            <w:r w:rsidR="000B2BEC">
              <w:rPr>
                <w:rFonts w:ascii="Arial" w:hAnsi="Arial" w:cs="Arial"/>
                <w:szCs w:val="22"/>
              </w:rPr>
              <w:t>s</w:t>
            </w:r>
            <w:r w:rsidR="00530AD9">
              <w:rPr>
                <w:rFonts w:ascii="Arial" w:hAnsi="Arial" w:cs="Arial"/>
                <w:szCs w:val="22"/>
              </w:rPr>
              <w:t>,</w:t>
            </w:r>
            <w:r w:rsidR="00093952">
              <w:rPr>
                <w:rFonts w:ascii="Arial" w:hAnsi="Arial" w:cs="Arial"/>
                <w:szCs w:val="22"/>
              </w:rPr>
              <w:t xml:space="preserve"> </w:t>
            </w:r>
            <w:r w:rsidRPr="00530AD9">
              <w:rPr>
                <w:rFonts w:ascii="Arial" w:hAnsi="Arial" w:cs="Arial"/>
                <w:szCs w:val="22"/>
              </w:rPr>
              <w:t>the Multi-Agency Approach to Tackling Fraud</w:t>
            </w:r>
            <w:r w:rsidR="000B2BEC">
              <w:rPr>
                <w:rFonts w:ascii="Arial" w:hAnsi="Arial" w:cs="Arial"/>
                <w:szCs w:val="22"/>
              </w:rPr>
              <w:t xml:space="preserve"> (MAFF)</w:t>
            </w:r>
            <w:r w:rsidR="00093952">
              <w:rPr>
                <w:rFonts w:ascii="Arial" w:hAnsi="Arial" w:cs="Arial"/>
                <w:szCs w:val="22"/>
              </w:rPr>
              <w:t xml:space="preserve">, annual electric </w:t>
            </w:r>
            <w:r w:rsidR="00C22FCB">
              <w:rPr>
                <w:rFonts w:ascii="Arial" w:hAnsi="Arial" w:cs="Arial"/>
                <w:szCs w:val="22"/>
              </w:rPr>
              <w:t>b</w:t>
            </w:r>
            <w:r w:rsidR="00093952">
              <w:rPr>
                <w:rFonts w:ascii="Arial" w:hAnsi="Arial" w:cs="Arial"/>
                <w:szCs w:val="22"/>
              </w:rPr>
              <w:t>lanket testing multi agency programme, the Consumer Challenge</w:t>
            </w:r>
            <w:r w:rsidR="000B2BEC">
              <w:rPr>
                <w:rFonts w:ascii="Arial" w:hAnsi="Arial" w:cs="Arial"/>
                <w:szCs w:val="22"/>
              </w:rPr>
              <w:t xml:space="preserve"> s</w:t>
            </w:r>
            <w:r w:rsidR="00093952">
              <w:rPr>
                <w:rFonts w:ascii="Arial" w:hAnsi="Arial" w:cs="Arial"/>
                <w:szCs w:val="22"/>
              </w:rPr>
              <w:t>chools quiz</w:t>
            </w:r>
            <w:r w:rsidR="00AF264F">
              <w:rPr>
                <w:rFonts w:ascii="Arial" w:hAnsi="Arial" w:cs="Arial"/>
                <w:szCs w:val="22"/>
              </w:rPr>
              <w:t xml:space="preserve">, </w:t>
            </w:r>
            <w:r w:rsidR="00C22FCB">
              <w:rPr>
                <w:rFonts w:ascii="Arial" w:hAnsi="Arial" w:cs="Arial"/>
                <w:szCs w:val="22"/>
              </w:rPr>
              <w:t>National Trading Standards Scams Team  “</w:t>
            </w:r>
            <w:r w:rsidR="00AF264F">
              <w:rPr>
                <w:rFonts w:ascii="Arial" w:hAnsi="Arial" w:cs="Arial"/>
                <w:szCs w:val="22"/>
              </w:rPr>
              <w:t>COMPASS</w:t>
            </w:r>
            <w:r w:rsidR="00C22FCB">
              <w:rPr>
                <w:rFonts w:ascii="Arial" w:hAnsi="Arial" w:cs="Arial"/>
                <w:szCs w:val="22"/>
              </w:rPr>
              <w:t>” victims referrals, Council “Safe and Well” and Safeguarding scams vict</w:t>
            </w:r>
            <w:r w:rsidR="000B2BEC">
              <w:rPr>
                <w:rFonts w:ascii="Arial" w:hAnsi="Arial" w:cs="Arial"/>
                <w:szCs w:val="22"/>
              </w:rPr>
              <w:t>i</w:t>
            </w:r>
            <w:r w:rsidR="00C22FCB">
              <w:rPr>
                <w:rFonts w:ascii="Arial" w:hAnsi="Arial" w:cs="Arial"/>
                <w:szCs w:val="22"/>
              </w:rPr>
              <w:t>ms referrals</w:t>
            </w:r>
            <w:r w:rsidR="000B2BEC">
              <w:rPr>
                <w:rFonts w:ascii="Arial" w:hAnsi="Arial" w:cs="Arial"/>
                <w:szCs w:val="22"/>
              </w:rPr>
              <w:t>,</w:t>
            </w:r>
            <w:r w:rsidR="000B2BEC">
              <w:t xml:space="preserve"> </w:t>
            </w:r>
            <w:r w:rsidR="000B2BEC" w:rsidRPr="000B2BEC">
              <w:rPr>
                <w:rFonts w:ascii="Arial" w:hAnsi="Arial" w:cs="Arial"/>
                <w:szCs w:val="22"/>
              </w:rPr>
              <w:t>Buy With Confidence</w:t>
            </w:r>
            <w:r w:rsidR="000B2BEC">
              <w:rPr>
                <w:rFonts w:ascii="Arial" w:hAnsi="Arial" w:cs="Arial"/>
                <w:szCs w:val="22"/>
              </w:rPr>
              <w:t xml:space="preserve"> trader approval scheme</w:t>
            </w:r>
          </w:p>
          <w:p w14:paraId="78D57E0A" w14:textId="315131E8" w:rsidR="00D02995" w:rsidRDefault="00D02995" w:rsidP="001C5511">
            <w:pPr>
              <w:rPr>
                <w:rFonts w:ascii="Arial" w:hAnsi="Arial" w:cs="Arial"/>
                <w:szCs w:val="22"/>
              </w:rPr>
            </w:pPr>
          </w:p>
          <w:p w14:paraId="03AC6ADF" w14:textId="26E8DA88" w:rsidR="00D02995" w:rsidRPr="00530AD9" w:rsidRDefault="00D02995" w:rsidP="00D02995">
            <w:pPr>
              <w:rPr>
                <w:rFonts w:ascii="Arial" w:hAnsi="Arial" w:cs="Arial"/>
                <w:szCs w:val="22"/>
              </w:rPr>
            </w:pPr>
            <w:r>
              <w:rPr>
                <w:rFonts w:ascii="Arial" w:hAnsi="Arial" w:cs="Arial"/>
                <w:szCs w:val="22"/>
              </w:rPr>
              <w:t xml:space="preserve">To devise </w:t>
            </w:r>
            <w:r w:rsidR="000B2BEC">
              <w:rPr>
                <w:rFonts w:ascii="Arial" w:hAnsi="Arial" w:cs="Arial"/>
                <w:szCs w:val="22"/>
              </w:rPr>
              <w:t xml:space="preserve">and deliver </w:t>
            </w:r>
            <w:r>
              <w:rPr>
                <w:rFonts w:ascii="Arial" w:hAnsi="Arial" w:cs="Arial"/>
                <w:szCs w:val="22"/>
              </w:rPr>
              <w:t xml:space="preserve">campaigns for promoting Trading Standards current themes to the public which keep them safe from harm and loss. To engage </w:t>
            </w:r>
            <w:r w:rsidR="000B2BEC">
              <w:rPr>
                <w:rFonts w:ascii="Arial" w:hAnsi="Arial" w:cs="Arial"/>
                <w:szCs w:val="22"/>
              </w:rPr>
              <w:t>p</w:t>
            </w:r>
            <w:r>
              <w:rPr>
                <w:rFonts w:ascii="Arial" w:hAnsi="Arial" w:cs="Arial"/>
                <w:szCs w:val="22"/>
              </w:rPr>
              <w:t>artners in relation to community engagement</w:t>
            </w:r>
            <w:r w:rsidR="000B2BEC">
              <w:rPr>
                <w:rFonts w:ascii="Arial" w:hAnsi="Arial" w:cs="Arial"/>
                <w:szCs w:val="22"/>
              </w:rPr>
              <w:t xml:space="preserve">, scams prevention, smoking cessation and other </w:t>
            </w:r>
            <w:r>
              <w:rPr>
                <w:rFonts w:ascii="Arial" w:hAnsi="Arial" w:cs="Arial"/>
                <w:szCs w:val="22"/>
              </w:rPr>
              <w:t xml:space="preserve">activities. </w:t>
            </w:r>
          </w:p>
          <w:p w14:paraId="232104CE" w14:textId="44C214C6" w:rsidR="00D02995" w:rsidRDefault="00D02995" w:rsidP="001C5511">
            <w:pPr>
              <w:rPr>
                <w:rFonts w:ascii="Arial" w:hAnsi="Arial" w:cs="Arial"/>
                <w:szCs w:val="22"/>
              </w:rPr>
            </w:pPr>
          </w:p>
          <w:p w14:paraId="64A3C3C6" w14:textId="1989AC52" w:rsidR="00D02995" w:rsidRDefault="00D02995" w:rsidP="001C5511">
            <w:pPr>
              <w:rPr>
                <w:rFonts w:ascii="Arial" w:hAnsi="Arial" w:cs="Arial"/>
                <w:szCs w:val="22"/>
              </w:rPr>
            </w:pPr>
            <w:r>
              <w:rPr>
                <w:rFonts w:ascii="Arial" w:hAnsi="Arial" w:cs="Arial"/>
                <w:szCs w:val="22"/>
              </w:rPr>
              <w:t xml:space="preserve">To represent the Service in relation to </w:t>
            </w:r>
            <w:r w:rsidR="002F03F9">
              <w:rPr>
                <w:rFonts w:ascii="Arial" w:hAnsi="Arial" w:cs="Arial"/>
                <w:szCs w:val="22"/>
              </w:rPr>
              <w:t xml:space="preserve">all aspects of </w:t>
            </w:r>
            <w:r>
              <w:rPr>
                <w:rFonts w:ascii="Arial" w:hAnsi="Arial" w:cs="Arial"/>
                <w:szCs w:val="22"/>
              </w:rPr>
              <w:t xml:space="preserve">community engagement </w:t>
            </w:r>
            <w:r w:rsidR="002F03F9">
              <w:rPr>
                <w:rFonts w:ascii="Arial" w:hAnsi="Arial" w:cs="Arial"/>
                <w:szCs w:val="22"/>
              </w:rPr>
              <w:t xml:space="preserve">and scams victim support </w:t>
            </w:r>
            <w:r>
              <w:rPr>
                <w:rFonts w:ascii="Arial" w:hAnsi="Arial" w:cs="Arial"/>
                <w:szCs w:val="22"/>
              </w:rPr>
              <w:t>at local</w:t>
            </w:r>
            <w:r w:rsidR="00DD66A7">
              <w:rPr>
                <w:rFonts w:ascii="Arial" w:hAnsi="Arial" w:cs="Arial"/>
                <w:szCs w:val="22"/>
              </w:rPr>
              <w:t>,</w:t>
            </w:r>
            <w:r>
              <w:rPr>
                <w:rFonts w:ascii="Arial" w:hAnsi="Arial" w:cs="Arial"/>
                <w:szCs w:val="22"/>
              </w:rPr>
              <w:t xml:space="preserve"> regional and national meetings. </w:t>
            </w:r>
          </w:p>
          <w:p w14:paraId="3F7FEAFE" w14:textId="2E301763" w:rsidR="00D02995" w:rsidRDefault="00D02995" w:rsidP="001C5511">
            <w:pPr>
              <w:rPr>
                <w:rFonts w:ascii="Arial" w:hAnsi="Arial" w:cs="Arial"/>
                <w:szCs w:val="22"/>
              </w:rPr>
            </w:pPr>
          </w:p>
          <w:p w14:paraId="28F2A8B3" w14:textId="51A476CB" w:rsidR="001C5511" w:rsidRPr="00530AD9" w:rsidRDefault="001C5511" w:rsidP="001C5511">
            <w:pPr>
              <w:rPr>
                <w:rFonts w:ascii="Arial" w:hAnsi="Arial" w:cs="Arial"/>
                <w:szCs w:val="22"/>
              </w:rPr>
            </w:pPr>
            <w:r w:rsidRPr="00530AD9">
              <w:rPr>
                <w:rFonts w:ascii="Arial" w:hAnsi="Arial" w:cs="Arial"/>
                <w:szCs w:val="22"/>
              </w:rPr>
              <w:t>To work with individual victims of doorstep crime, scams and other forms of financial abuse (</w:t>
            </w:r>
            <w:r w:rsidR="002F03F9">
              <w:rPr>
                <w:rFonts w:ascii="Arial" w:hAnsi="Arial" w:cs="Arial"/>
                <w:szCs w:val="22"/>
              </w:rPr>
              <w:t xml:space="preserve">and </w:t>
            </w:r>
            <w:r w:rsidRPr="00530AD9">
              <w:rPr>
                <w:rFonts w:ascii="Arial" w:hAnsi="Arial" w:cs="Arial"/>
                <w:szCs w:val="22"/>
              </w:rPr>
              <w:t xml:space="preserve"> those at high risk of being such victims) to identify and implement measures that will make them less </w:t>
            </w:r>
            <w:r w:rsidRPr="00530AD9">
              <w:rPr>
                <w:rFonts w:ascii="Arial" w:hAnsi="Arial" w:cs="Arial"/>
                <w:szCs w:val="22"/>
              </w:rPr>
              <w:lastRenderedPageBreak/>
              <w:t>likely to be a victim in the future and to build confidence and improve wellbeing.  This includes the fitting of telephone call</w:t>
            </w:r>
            <w:r w:rsidR="00DD66A7">
              <w:rPr>
                <w:rFonts w:ascii="Arial" w:hAnsi="Arial" w:cs="Arial"/>
                <w:szCs w:val="22"/>
              </w:rPr>
              <w:t xml:space="preserve"> </w:t>
            </w:r>
            <w:r w:rsidRPr="00530AD9">
              <w:rPr>
                <w:rFonts w:ascii="Arial" w:hAnsi="Arial" w:cs="Arial"/>
                <w:szCs w:val="22"/>
              </w:rPr>
              <w:t>blockers and arranging for the fitting of camera doorbells to vulnerable residents.</w:t>
            </w:r>
          </w:p>
          <w:p w14:paraId="51BA6954" w14:textId="173D5E57" w:rsidR="00B0457A" w:rsidRPr="00B0457A" w:rsidRDefault="00B0457A" w:rsidP="00D02995">
            <w:r>
              <w:rPr>
                <w:noProof/>
              </w:rPr>
              <w:br/>
            </w:r>
          </w:p>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0" w:type="auto"/>
        <w:tblLook w:val="04A0" w:firstRow="1" w:lastRow="0" w:firstColumn="1" w:lastColumn="0" w:noHBand="0" w:noVBand="1"/>
      </w:tblPr>
      <w:tblGrid>
        <w:gridCol w:w="10195"/>
      </w:tblGrid>
      <w:tr w:rsidR="005538F8" w14:paraId="0AD07E7E" w14:textId="77777777" w:rsidTr="00CB40BC">
        <w:trPr>
          <w:trHeight w:val="859"/>
        </w:trPr>
        <w:tc>
          <w:tcPr>
            <w:tcW w:w="10195" w:type="dxa"/>
          </w:tcPr>
          <w:p w14:paraId="09E3D22E" w14:textId="7A7CEF36" w:rsidR="00D757B0" w:rsidRDefault="00D757B0" w:rsidP="00A50C5D">
            <w:pPr>
              <w:rPr>
                <w:rFonts w:ascii="Arial" w:hAnsi="Arial" w:cs="Arial"/>
                <w:noProof/>
                <w:sz w:val="20"/>
                <w:szCs w:val="20"/>
              </w:rPr>
            </w:pPr>
            <w:r>
              <w:rPr>
                <w:rFonts w:ascii="Arial" w:hAnsi="Arial" w:cs="Arial"/>
                <w:szCs w:val="22"/>
              </w:rPr>
              <w:t xml:space="preserve">This is a </w:t>
            </w:r>
            <w:r w:rsidR="00DD3ED0">
              <w:rPr>
                <w:rFonts w:ascii="Arial" w:hAnsi="Arial" w:cs="Arial"/>
                <w:szCs w:val="22"/>
              </w:rPr>
              <w:t xml:space="preserve">bullet point </w:t>
            </w:r>
            <w:r>
              <w:rPr>
                <w:rFonts w:ascii="Arial" w:hAnsi="Arial" w:cs="Arial"/>
                <w:szCs w:val="22"/>
              </w:rPr>
              <w:t>list of the main duties</w:t>
            </w:r>
            <w:r w:rsidRPr="00911D65">
              <w:rPr>
                <w:rFonts w:ascii="Arial" w:hAnsi="Arial" w:cs="Arial"/>
                <w:szCs w:val="22"/>
              </w:rPr>
              <w:t xml:space="preserve"> or </w:t>
            </w:r>
            <w:r>
              <w:rPr>
                <w:rFonts w:ascii="Arial" w:hAnsi="Arial" w:cs="Arial"/>
                <w:szCs w:val="22"/>
              </w:rPr>
              <w:t>tasks</w:t>
            </w:r>
            <w:r w:rsidRPr="00911D65">
              <w:rPr>
                <w:rFonts w:ascii="Arial" w:hAnsi="Arial" w:cs="Arial"/>
                <w:szCs w:val="22"/>
              </w:rPr>
              <w:t xml:space="preserve"> that </w:t>
            </w:r>
            <w:r>
              <w:rPr>
                <w:rFonts w:ascii="Arial" w:hAnsi="Arial" w:cs="Arial"/>
                <w:szCs w:val="22"/>
              </w:rPr>
              <w:t>the post holder will be expected to undertake.</w:t>
            </w:r>
          </w:p>
          <w:p w14:paraId="16E3D428" w14:textId="77777777" w:rsidR="00C37A60" w:rsidRDefault="00C37A60" w:rsidP="00A50C5D">
            <w:pPr>
              <w:rPr>
                <w:rFonts w:ascii="Arial" w:hAnsi="Arial" w:cs="Arial"/>
                <w:noProof/>
              </w:rPr>
            </w:pPr>
          </w:p>
          <w:p w14:paraId="6CA3EC7E" w14:textId="61EF5B37" w:rsidR="00C37A60" w:rsidRPr="00B86937" w:rsidRDefault="00C37A60" w:rsidP="00634657">
            <w:pPr>
              <w:pStyle w:val="ListParagraph"/>
              <w:numPr>
                <w:ilvl w:val="0"/>
                <w:numId w:val="4"/>
              </w:numPr>
              <w:jc w:val="both"/>
              <w:rPr>
                <w:rFonts w:ascii="Arial" w:hAnsi="Arial" w:cs="Arial"/>
              </w:rPr>
            </w:pPr>
            <w:r w:rsidRPr="00B86937">
              <w:rPr>
                <w:rFonts w:ascii="Arial" w:hAnsi="Arial" w:cs="Arial"/>
              </w:rPr>
              <w:t>To plan, lead, manage and deliver allocated projects and external relations activities with</w:t>
            </w:r>
            <w:r w:rsidR="00B86937">
              <w:rPr>
                <w:rFonts w:ascii="Arial" w:hAnsi="Arial" w:cs="Arial"/>
              </w:rPr>
              <w:t xml:space="preserve"> </w:t>
            </w:r>
            <w:r w:rsidRPr="00B86937">
              <w:rPr>
                <w:rFonts w:ascii="Arial" w:hAnsi="Arial" w:cs="Arial"/>
              </w:rPr>
              <w:t xml:space="preserve">partner organisations (e.g. Consumer Challenge </w:t>
            </w:r>
            <w:r w:rsidR="00B86937">
              <w:rPr>
                <w:rFonts w:ascii="Arial" w:hAnsi="Arial" w:cs="Arial"/>
              </w:rPr>
              <w:t>Q</w:t>
            </w:r>
            <w:r w:rsidRPr="00B86937">
              <w:rPr>
                <w:rFonts w:ascii="Arial" w:hAnsi="Arial" w:cs="Arial"/>
              </w:rPr>
              <w:t xml:space="preserve">uiz, Friends Against Scams, Mail Marshalls, Call Blockers, Electric </w:t>
            </w:r>
            <w:r w:rsidR="00B86937">
              <w:rPr>
                <w:rFonts w:ascii="Arial" w:hAnsi="Arial" w:cs="Arial"/>
              </w:rPr>
              <w:t>B</w:t>
            </w:r>
            <w:r w:rsidRPr="00B86937">
              <w:rPr>
                <w:rFonts w:ascii="Arial" w:hAnsi="Arial" w:cs="Arial"/>
              </w:rPr>
              <w:t>lanket</w:t>
            </w:r>
            <w:r w:rsidR="00B86937">
              <w:rPr>
                <w:rFonts w:ascii="Arial" w:hAnsi="Arial" w:cs="Arial"/>
              </w:rPr>
              <w:t xml:space="preserve"> Safety</w:t>
            </w:r>
            <w:r w:rsidRPr="00B86937">
              <w:rPr>
                <w:rFonts w:ascii="Arial" w:hAnsi="Arial" w:cs="Arial"/>
              </w:rPr>
              <w:t xml:space="preserve"> testing, stands at fairs and information events), managing a given budget where necessary</w:t>
            </w:r>
          </w:p>
          <w:p w14:paraId="2A726CA8" w14:textId="77777777" w:rsidR="00C37A60" w:rsidRDefault="00C37A60" w:rsidP="00A50C5D">
            <w:pPr>
              <w:rPr>
                <w:rFonts w:ascii="Arial" w:hAnsi="Arial" w:cs="Arial"/>
                <w:noProof/>
              </w:rPr>
            </w:pPr>
          </w:p>
          <w:p w14:paraId="62EB95C8" w14:textId="6152EEAE" w:rsidR="0065462D" w:rsidRDefault="00C37A60" w:rsidP="00A05584">
            <w:pPr>
              <w:pStyle w:val="ListParagraph"/>
              <w:numPr>
                <w:ilvl w:val="0"/>
                <w:numId w:val="2"/>
              </w:numPr>
              <w:rPr>
                <w:rFonts w:ascii="Arial" w:hAnsi="Arial" w:cs="Arial"/>
              </w:rPr>
            </w:pPr>
            <w:r w:rsidRPr="00A05584">
              <w:rPr>
                <w:rFonts w:ascii="Arial" w:hAnsi="Arial" w:cs="Arial"/>
              </w:rPr>
              <w:t>To represent the Service at regional and local liaison groups</w:t>
            </w:r>
            <w:r w:rsidR="001A32EF">
              <w:rPr>
                <w:rFonts w:ascii="Arial" w:hAnsi="Arial" w:cs="Arial"/>
              </w:rPr>
              <w:t>, including  the Thames Valley Multi Agency Approach to Tackling Fraud (MAFF)</w:t>
            </w:r>
            <w:r w:rsidRPr="00A05584">
              <w:rPr>
                <w:rFonts w:ascii="Arial" w:hAnsi="Arial" w:cs="Arial"/>
              </w:rPr>
              <w:t>.</w:t>
            </w:r>
          </w:p>
          <w:p w14:paraId="7EEEAA9A" w14:textId="77777777" w:rsidR="001A32EF" w:rsidRDefault="001A32EF" w:rsidP="001A32EF">
            <w:pPr>
              <w:rPr>
                <w:rFonts w:ascii="Arial" w:hAnsi="Arial" w:cs="Arial"/>
              </w:rPr>
            </w:pPr>
          </w:p>
          <w:p w14:paraId="236F25EA" w14:textId="5B21A8A1" w:rsidR="001A32EF" w:rsidRPr="001A32EF" w:rsidRDefault="001A32EF" w:rsidP="001A32EF">
            <w:pPr>
              <w:pStyle w:val="ListParagraph"/>
              <w:numPr>
                <w:ilvl w:val="0"/>
                <w:numId w:val="2"/>
              </w:numPr>
              <w:rPr>
                <w:rFonts w:ascii="Arial" w:hAnsi="Arial" w:cs="Arial"/>
              </w:rPr>
            </w:pPr>
            <w:r w:rsidRPr="001A32EF">
              <w:rPr>
                <w:rFonts w:ascii="Arial" w:hAnsi="Arial" w:cs="Arial"/>
              </w:rPr>
              <w:t>To liaise with community and business groups and report areas of concern to other Trading Standards teams or other relevant agencies</w:t>
            </w:r>
          </w:p>
          <w:p w14:paraId="1EB89355" w14:textId="29F8D4F5" w:rsidR="00C37A60" w:rsidRDefault="00C37A60" w:rsidP="00A50C5D">
            <w:pPr>
              <w:rPr>
                <w:rFonts w:ascii="Arial" w:hAnsi="Arial" w:cs="Arial"/>
              </w:rPr>
            </w:pPr>
          </w:p>
          <w:p w14:paraId="4A0E93DE" w14:textId="01F847BA" w:rsidR="00C37A60" w:rsidRPr="00A05584" w:rsidRDefault="00C37A60" w:rsidP="00A05584">
            <w:pPr>
              <w:pStyle w:val="ListParagraph"/>
              <w:numPr>
                <w:ilvl w:val="0"/>
                <w:numId w:val="2"/>
              </w:numPr>
              <w:rPr>
                <w:rFonts w:ascii="Arial" w:hAnsi="Arial" w:cs="Arial"/>
              </w:rPr>
            </w:pPr>
            <w:r w:rsidRPr="00A05584">
              <w:rPr>
                <w:rFonts w:ascii="Arial" w:hAnsi="Arial" w:cs="Arial"/>
              </w:rPr>
              <w:t xml:space="preserve">To respond to media requests in relation to </w:t>
            </w:r>
            <w:r w:rsidR="00B86937">
              <w:rPr>
                <w:rFonts w:ascii="Arial" w:hAnsi="Arial" w:cs="Arial"/>
              </w:rPr>
              <w:t>c</w:t>
            </w:r>
            <w:r w:rsidRPr="00A05584">
              <w:rPr>
                <w:rFonts w:ascii="Arial" w:hAnsi="Arial" w:cs="Arial"/>
              </w:rPr>
              <w:t xml:space="preserve">ommunity </w:t>
            </w:r>
            <w:r w:rsidR="00B86937">
              <w:rPr>
                <w:rFonts w:ascii="Arial" w:hAnsi="Arial" w:cs="Arial"/>
              </w:rPr>
              <w:t>e</w:t>
            </w:r>
            <w:r w:rsidRPr="00A05584">
              <w:rPr>
                <w:rFonts w:ascii="Arial" w:hAnsi="Arial" w:cs="Arial"/>
              </w:rPr>
              <w:t>ngagement activities and scams</w:t>
            </w:r>
            <w:r w:rsidR="00B86937">
              <w:rPr>
                <w:rFonts w:ascii="Arial" w:hAnsi="Arial" w:cs="Arial"/>
              </w:rPr>
              <w:t xml:space="preserve"> prevention</w:t>
            </w:r>
          </w:p>
          <w:p w14:paraId="3710E42D" w14:textId="1E0E7674" w:rsidR="00C37A60" w:rsidRDefault="00C37A60" w:rsidP="00A50C5D">
            <w:pPr>
              <w:rPr>
                <w:rFonts w:ascii="Arial" w:hAnsi="Arial" w:cs="Arial"/>
                <w:noProof/>
              </w:rPr>
            </w:pPr>
          </w:p>
          <w:p w14:paraId="2BE30D65" w14:textId="03F811D3" w:rsidR="00C37A60" w:rsidRDefault="00C37A60" w:rsidP="00A05584">
            <w:pPr>
              <w:pStyle w:val="ListParagraph"/>
              <w:numPr>
                <w:ilvl w:val="0"/>
                <w:numId w:val="2"/>
              </w:numPr>
              <w:rPr>
                <w:rFonts w:ascii="Arial" w:hAnsi="Arial" w:cs="Arial"/>
                <w:noProof/>
              </w:rPr>
            </w:pPr>
            <w:r w:rsidRPr="00A05584">
              <w:rPr>
                <w:rFonts w:ascii="Arial" w:hAnsi="Arial" w:cs="Arial"/>
                <w:noProof/>
              </w:rPr>
              <w:t xml:space="preserve">To act as lead officer for multi agency projects </w:t>
            </w:r>
            <w:r w:rsidR="00572C44" w:rsidRPr="00A05584">
              <w:rPr>
                <w:rFonts w:ascii="Arial" w:hAnsi="Arial" w:cs="Arial"/>
                <w:noProof/>
              </w:rPr>
              <w:t xml:space="preserve">not organised by the service </w:t>
            </w:r>
            <w:r w:rsidRPr="00A05584">
              <w:rPr>
                <w:rFonts w:ascii="Arial" w:hAnsi="Arial" w:cs="Arial"/>
                <w:noProof/>
              </w:rPr>
              <w:t>e.g. Junior Citizen</w:t>
            </w:r>
            <w:r w:rsidR="00ED50C5">
              <w:rPr>
                <w:rFonts w:ascii="Arial" w:hAnsi="Arial" w:cs="Arial"/>
                <w:noProof/>
              </w:rPr>
              <w:t>s</w:t>
            </w:r>
          </w:p>
          <w:p w14:paraId="62FB8DBC" w14:textId="77777777" w:rsidR="001A32EF" w:rsidRPr="001A32EF" w:rsidRDefault="001A32EF" w:rsidP="001A32EF">
            <w:pPr>
              <w:pStyle w:val="ListParagraph"/>
              <w:rPr>
                <w:rFonts w:ascii="Arial" w:hAnsi="Arial" w:cs="Arial"/>
                <w:noProof/>
              </w:rPr>
            </w:pPr>
          </w:p>
          <w:p w14:paraId="150103CD" w14:textId="06C02CC8" w:rsidR="001A32EF" w:rsidRPr="001A32EF" w:rsidRDefault="001A32EF" w:rsidP="00A05584">
            <w:pPr>
              <w:pStyle w:val="ListParagraph"/>
              <w:numPr>
                <w:ilvl w:val="0"/>
                <w:numId w:val="2"/>
              </w:numPr>
              <w:rPr>
                <w:rFonts w:ascii="Arial" w:hAnsi="Arial" w:cs="Arial"/>
                <w:noProof/>
              </w:rPr>
            </w:pPr>
            <w:r w:rsidRPr="001A32EF">
              <w:rPr>
                <w:rFonts w:ascii="Arial" w:hAnsi="Arial" w:cs="Arial"/>
              </w:rPr>
              <w:t>To represent Trading Standards at Junior Citizens</w:t>
            </w:r>
          </w:p>
          <w:p w14:paraId="4ACBE0FD" w14:textId="0A833210" w:rsidR="00C37A60" w:rsidRDefault="00C37A60" w:rsidP="00A50C5D">
            <w:pPr>
              <w:rPr>
                <w:rFonts w:ascii="Arial" w:hAnsi="Arial" w:cs="Arial"/>
                <w:noProof/>
              </w:rPr>
            </w:pPr>
          </w:p>
          <w:p w14:paraId="662455B8" w14:textId="0CE82744" w:rsidR="00C37A60" w:rsidRDefault="00C37A60" w:rsidP="00A05584">
            <w:pPr>
              <w:pStyle w:val="ListParagraph"/>
              <w:numPr>
                <w:ilvl w:val="0"/>
                <w:numId w:val="2"/>
              </w:numPr>
              <w:rPr>
                <w:rFonts w:ascii="Arial" w:hAnsi="Arial" w:cs="Arial"/>
                <w:noProof/>
              </w:rPr>
            </w:pPr>
            <w:r w:rsidRPr="00A05584">
              <w:rPr>
                <w:rFonts w:ascii="Arial" w:hAnsi="Arial" w:cs="Arial"/>
                <w:noProof/>
              </w:rPr>
              <w:t>To deal with complex scams cases or cases involving particularly vulnerable consumers</w:t>
            </w:r>
            <w:r w:rsidR="00B86937">
              <w:rPr>
                <w:rFonts w:ascii="Arial" w:hAnsi="Arial" w:cs="Arial"/>
                <w:noProof/>
              </w:rPr>
              <w:t>,</w:t>
            </w:r>
            <w:r w:rsidR="00572C44" w:rsidRPr="00A05584">
              <w:rPr>
                <w:rFonts w:ascii="Arial" w:hAnsi="Arial" w:cs="Arial"/>
                <w:noProof/>
              </w:rPr>
              <w:t xml:space="preserve"> negotiating positive outcomes</w:t>
            </w:r>
            <w:r w:rsidR="00ED50C5">
              <w:rPr>
                <w:rFonts w:ascii="Arial" w:hAnsi="Arial" w:cs="Arial"/>
                <w:noProof/>
              </w:rPr>
              <w:t xml:space="preserve"> with traders, banks and agencies</w:t>
            </w:r>
            <w:r w:rsidR="00572C44" w:rsidRPr="00A05584">
              <w:rPr>
                <w:rFonts w:ascii="Arial" w:hAnsi="Arial" w:cs="Arial"/>
                <w:noProof/>
              </w:rPr>
              <w:t xml:space="preserve"> to protect that person.</w:t>
            </w:r>
          </w:p>
          <w:p w14:paraId="601A6D9B" w14:textId="77777777" w:rsidR="00ED50C5" w:rsidRPr="001A32EF" w:rsidRDefault="00ED50C5" w:rsidP="00ED50C5">
            <w:pPr>
              <w:pStyle w:val="ListParagraph"/>
              <w:rPr>
                <w:rFonts w:ascii="Arial" w:hAnsi="Arial" w:cs="Arial"/>
                <w:noProof/>
              </w:rPr>
            </w:pPr>
          </w:p>
          <w:p w14:paraId="63ED0C7C" w14:textId="09D0DC64" w:rsidR="00ED50C5" w:rsidRPr="001A32EF" w:rsidRDefault="00ED50C5" w:rsidP="00ED50C5">
            <w:pPr>
              <w:pStyle w:val="ListParagraph"/>
              <w:numPr>
                <w:ilvl w:val="0"/>
                <w:numId w:val="2"/>
              </w:numPr>
              <w:rPr>
                <w:rFonts w:ascii="Arial" w:hAnsi="Arial" w:cs="Arial"/>
              </w:rPr>
            </w:pPr>
            <w:r w:rsidRPr="001A32EF">
              <w:rPr>
                <w:rFonts w:ascii="Arial" w:hAnsi="Arial" w:cs="Arial"/>
              </w:rPr>
              <w:t>To support vulnerable Oxfordshire victims of scams and doorstep crime – negotiating for positive outcomes with traders, banks and agencies to protect such. To identify “vulnerable” consumers among those requesting advice and support from this Service and provide more detailed help and practical support appropriate to their needs</w:t>
            </w:r>
            <w:r w:rsidR="001A32EF" w:rsidRPr="001A32EF">
              <w:rPr>
                <w:rFonts w:ascii="Arial" w:hAnsi="Arial" w:cs="Arial"/>
              </w:rPr>
              <w:t>. To apply the principal of “making every contact count”</w:t>
            </w:r>
          </w:p>
          <w:p w14:paraId="1A4B9509" w14:textId="77777777" w:rsidR="001A32EF" w:rsidRPr="001A32EF" w:rsidRDefault="001A32EF" w:rsidP="001A32EF">
            <w:pPr>
              <w:pStyle w:val="ListParagraph"/>
              <w:rPr>
                <w:rFonts w:ascii="Arial" w:hAnsi="Arial" w:cs="Arial"/>
                <w:b/>
                <w:bCs/>
              </w:rPr>
            </w:pPr>
          </w:p>
          <w:p w14:paraId="222FAEA4" w14:textId="1582A07E" w:rsidR="001A32EF" w:rsidRPr="001A32EF" w:rsidRDefault="001A32EF" w:rsidP="001A32EF">
            <w:pPr>
              <w:pStyle w:val="ListParagraph"/>
              <w:numPr>
                <w:ilvl w:val="0"/>
                <w:numId w:val="2"/>
              </w:numPr>
              <w:rPr>
                <w:rFonts w:ascii="Arial" w:hAnsi="Arial" w:cs="Arial"/>
              </w:rPr>
            </w:pPr>
            <w:r w:rsidRPr="001A32EF">
              <w:rPr>
                <w:rFonts w:ascii="Arial" w:hAnsi="Arial" w:cs="Arial"/>
              </w:rPr>
              <w:t>Provide self-help advice to consumers and traders on civil law issues and to negotiate between vulnerable Oxfordshire consumers and traders in civil disputes</w:t>
            </w:r>
          </w:p>
          <w:p w14:paraId="4C3D9403" w14:textId="71641AE4" w:rsidR="00C37A60" w:rsidRDefault="00C37A60" w:rsidP="00A50C5D">
            <w:pPr>
              <w:rPr>
                <w:rFonts w:ascii="Arial" w:hAnsi="Arial" w:cs="Arial"/>
                <w:noProof/>
              </w:rPr>
            </w:pPr>
          </w:p>
          <w:p w14:paraId="28689AEF" w14:textId="70C9A72A" w:rsidR="00C37A60" w:rsidRPr="00A05584" w:rsidRDefault="00C37A60" w:rsidP="00A05584">
            <w:pPr>
              <w:pStyle w:val="ListParagraph"/>
              <w:numPr>
                <w:ilvl w:val="0"/>
                <w:numId w:val="2"/>
              </w:numPr>
              <w:rPr>
                <w:rFonts w:ascii="Arial" w:hAnsi="Arial" w:cs="Arial"/>
                <w:noProof/>
              </w:rPr>
            </w:pPr>
            <w:r w:rsidRPr="00A05584">
              <w:rPr>
                <w:rFonts w:ascii="Arial" w:hAnsi="Arial" w:cs="Arial"/>
                <w:noProof/>
              </w:rPr>
              <w:t>To ensure that data required</w:t>
            </w:r>
            <w:r w:rsidR="0007018C">
              <w:rPr>
                <w:rFonts w:ascii="Arial" w:hAnsi="Arial" w:cs="Arial"/>
                <w:noProof/>
              </w:rPr>
              <w:t xml:space="preserve"> internally and</w:t>
            </w:r>
            <w:r w:rsidRPr="00A05584">
              <w:rPr>
                <w:rFonts w:ascii="Arial" w:hAnsi="Arial" w:cs="Arial"/>
                <w:noProof/>
              </w:rPr>
              <w:t xml:space="preserve"> by external agencies in relation to scams</w:t>
            </w:r>
            <w:r w:rsidR="0007018C">
              <w:rPr>
                <w:rFonts w:ascii="Arial" w:hAnsi="Arial" w:cs="Arial"/>
                <w:noProof/>
              </w:rPr>
              <w:t xml:space="preserve"> and the other work of the Prevention team</w:t>
            </w:r>
            <w:r w:rsidRPr="00A05584">
              <w:rPr>
                <w:rFonts w:ascii="Arial" w:hAnsi="Arial" w:cs="Arial"/>
                <w:noProof/>
              </w:rPr>
              <w:t xml:space="preserve"> is returned on time and as required.</w:t>
            </w:r>
          </w:p>
          <w:p w14:paraId="0AE8FC67" w14:textId="2727C154" w:rsidR="008E2C95" w:rsidRDefault="008E2C95" w:rsidP="00A50C5D">
            <w:pPr>
              <w:rPr>
                <w:rFonts w:ascii="Arial" w:hAnsi="Arial" w:cs="Arial"/>
                <w:noProof/>
              </w:rPr>
            </w:pPr>
          </w:p>
          <w:p w14:paraId="3B30790D" w14:textId="2FB06EEC" w:rsidR="008E2C95" w:rsidRDefault="008E2C95" w:rsidP="00A05584">
            <w:pPr>
              <w:pStyle w:val="ListParagraph"/>
              <w:numPr>
                <w:ilvl w:val="0"/>
                <w:numId w:val="2"/>
              </w:numPr>
              <w:rPr>
                <w:rFonts w:ascii="Arial" w:hAnsi="Arial" w:cs="Arial"/>
                <w:noProof/>
              </w:rPr>
            </w:pPr>
            <w:r w:rsidRPr="00A05584">
              <w:rPr>
                <w:rFonts w:ascii="Arial" w:hAnsi="Arial" w:cs="Arial"/>
                <w:noProof/>
              </w:rPr>
              <w:t xml:space="preserve">To implement national campaigns </w:t>
            </w:r>
            <w:r w:rsidR="00B86937">
              <w:rPr>
                <w:rFonts w:ascii="Arial" w:hAnsi="Arial" w:cs="Arial"/>
                <w:noProof/>
              </w:rPr>
              <w:t xml:space="preserve">at a </w:t>
            </w:r>
            <w:r w:rsidRPr="00A05584">
              <w:rPr>
                <w:rFonts w:ascii="Arial" w:hAnsi="Arial" w:cs="Arial"/>
                <w:noProof/>
              </w:rPr>
              <w:t>local level.</w:t>
            </w:r>
          </w:p>
          <w:p w14:paraId="6F176770" w14:textId="77777777" w:rsidR="001A32EF" w:rsidRPr="001A32EF" w:rsidRDefault="001A32EF" w:rsidP="001A32EF">
            <w:pPr>
              <w:pStyle w:val="ListParagraph"/>
              <w:rPr>
                <w:rFonts w:ascii="Arial" w:hAnsi="Arial" w:cs="Arial"/>
                <w:noProof/>
              </w:rPr>
            </w:pPr>
          </w:p>
          <w:p w14:paraId="225C263F" w14:textId="6C3DC19A" w:rsidR="001A32EF" w:rsidRPr="001A32EF" w:rsidRDefault="001A32EF" w:rsidP="001A32EF">
            <w:pPr>
              <w:pStyle w:val="ListParagraph"/>
              <w:numPr>
                <w:ilvl w:val="0"/>
                <w:numId w:val="2"/>
              </w:numPr>
              <w:rPr>
                <w:rFonts w:ascii="Arial" w:hAnsi="Arial" w:cs="Arial"/>
              </w:rPr>
            </w:pPr>
            <w:r w:rsidRPr="001A32EF">
              <w:rPr>
                <w:rFonts w:ascii="Arial" w:hAnsi="Arial" w:cs="Arial"/>
              </w:rPr>
              <w:t>To maintain and develop promotional and educational resource materials for use by customers and the Service (including website, printed materials, display materials, exhibits, etc.)</w:t>
            </w:r>
          </w:p>
          <w:p w14:paraId="7011D521" w14:textId="77777777" w:rsidR="001A32EF" w:rsidRPr="001A32EF" w:rsidRDefault="001A32EF" w:rsidP="001A32EF">
            <w:pPr>
              <w:pStyle w:val="ListParagraph"/>
              <w:rPr>
                <w:rFonts w:ascii="Arial" w:hAnsi="Arial" w:cs="Arial"/>
                <w:b/>
                <w:bCs/>
              </w:rPr>
            </w:pPr>
          </w:p>
          <w:p w14:paraId="3288AE08" w14:textId="26F67080" w:rsidR="001A32EF" w:rsidRPr="001A32EF" w:rsidRDefault="001A32EF" w:rsidP="001A32EF">
            <w:pPr>
              <w:pStyle w:val="ListParagraph"/>
              <w:numPr>
                <w:ilvl w:val="0"/>
                <w:numId w:val="2"/>
              </w:numPr>
              <w:rPr>
                <w:rFonts w:ascii="Arial" w:hAnsi="Arial" w:cs="Arial"/>
              </w:rPr>
            </w:pPr>
            <w:r w:rsidRPr="001A32EF">
              <w:rPr>
                <w:rFonts w:ascii="Arial" w:hAnsi="Arial" w:cs="Arial"/>
              </w:rPr>
              <w:t>To raise the profile of the Service amongst Partner organisations including voluntary sector, banks and within the County Council and other councils</w:t>
            </w:r>
          </w:p>
          <w:p w14:paraId="5B4750B3" w14:textId="59EFC209" w:rsidR="00105942" w:rsidRDefault="00105942" w:rsidP="00A50C5D">
            <w:pPr>
              <w:rPr>
                <w:rFonts w:ascii="Arial" w:hAnsi="Arial" w:cs="Arial"/>
                <w:noProof/>
              </w:rPr>
            </w:pPr>
          </w:p>
          <w:p w14:paraId="5DF3B965" w14:textId="0B1F3941" w:rsidR="00105942" w:rsidRPr="00A05584" w:rsidRDefault="00105942" w:rsidP="00A05584">
            <w:pPr>
              <w:pStyle w:val="ListParagraph"/>
              <w:numPr>
                <w:ilvl w:val="0"/>
                <w:numId w:val="2"/>
              </w:numPr>
              <w:rPr>
                <w:rFonts w:ascii="Arial" w:hAnsi="Arial" w:cs="Arial"/>
                <w:noProof/>
              </w:rPr>
            </w:pPr>
            <w:r w:rsidRPr="00A05584">
              <w:rPr>
                <w:rFonts w:ascii="Arial" w:hAnsi="Arial" w:cs="Arial"/>
                <w:noProof/>
              </w:rPr>
              <w:t>To manage Trading Standards volunteers</w:t>
            </w:r>
          </w:p>
          <w:p w14:paraId="7E64CA1C" w14:textId="7BAA8E14" w:rsidR="00C37A60" w:rsidRDefault="00C37A60" w:rsidP="00A50C5D">
            <w:pPr>
              <w:rPr>
                <w:rFonts w:ascii="Arial" w:hAnsi="Arial" w:cs="Arial"/>
                <w:noProof/>
              </w:rPr>
            </w:pPr>
          </w:p>
          <w:p w14:paraId="28CC1A35" w14:textId="32081AEE" w:rsidR="00C37A60" w:rsidRDefault="00C37A60" w:rsidP="00A05584">
            <w:pPr>
              <w:pStyle w:val="ListParagraph"/>
              <w:numPr>
                <w:ilvl w:val="0"/>
                <w:numId w:val="2"/>
              </w:numPr>
              <w:rPr>
                <w:rFonts w:ascii="Arial" w:hAnsi="Arial" w:cs="Arial"/>
                <w:noProof/>
              </w:rPr>
            </w:pPr>
            <w:r w:rsidRPr="00A05584">
              <w:rPr>
                <w:rFonts w:ascii="Arial" w:hAnsi="Arial" w:cs="Arial"/>
                <w:noProof/>
              </w:rPr>
              <w:t>To mentor</w:t>
            </w:r>
            <w:r w:rsidR="001F7EAF">
              <w:rPr>
                <w:rFonts w:ascii="Arial" w:hAnsi="Arial" w:cs="Arial"/>
                <w:noProof/>
              </w:rPr>
              <w:t xml:space="preserve"> the </w:t>
            </w:r>
            <w:r w:rsidR="001A32EF">
              <w:rPr>
                <w:rFonts w:ascii="Arial" w:hAnsi="Arial" w:cs="Arial"/>
                <w:noProof/>
              </w:rPr>
              <w:t xml:space="preserve">Service’s </w:t>
            </w:r>
            <w:r w:rsidR="001F7EAF">
              <w:rPr>
                <w:rFonts w:ascii="Arial" w:hAnsi="Arial" w:cs="Arial"/>
                <w:noProof/>
              </w:rPr>
              <w:t>Community Engagement Officer</w:t>
            </w:r>
            <w:r w:rsidR="001A32EF">
              <w:rPr>
                <w:rFonts w:ascii="Arial" w:hAnsi="Arial" w:cs="Arial"/>
                <w:noProof/>
              </w:rPr>
              <w:t>s</w:t>
            </w:r>
            <w:r w:rsidRPr="00A05584">
              <w:rPr>
                <w:rFonts w:ascii="Arial" w:hAnsi="Arial" w:cs="Arial"/>
                <w:noProof/>
              </w:rPr>
              <w:t xml:space="preserve"> </w:t>
            </w:r>
            <w:r w:rsidR="001A32EF">
              <w:rPr>
                <w:rFonts w:ascii="Arial" w:hAnsi="Arial" w:cs="Arial"/>
                <w:noProof/>
              </w:rPr>
              <w:t>and trainees</w:t>
            </w:r>
          </w:p>
          <w:p w14:paraId="2F4B517B" w14:textId="77777777" w:rsidR="001F7EAF" w:rsidRPr="001F7EAF" w:rsidRDefault="001F7EAF" w:rsidP="001F7EAF">
            <w:pPr>
              <w:pStyle w:val="ListParagraph"/>
              <w:rPr>
                <w:rFonts w:ascii="Arial" w:hAnsi="Arial" w:cs="Arial"/>
                <w:noProof/>
              </w:rPr>
            </w:pPr>
          </w:p>
          <w:p w14:paraId="3840F6DD" w14:textId="79AAD02B" w:rsidR="001F7EAF" w:rsidRDefault="001F7EAF" w:rsidP="00A05584">
            <w:pPr>
              <w:pStyle w:val="ListParagraph"/>
              <w:numPr>
                <w:ilvl w:val="0"/>
                <w:numId w:val="2"/>
              </w:numPr>
              <w:rPr>
                <w:rFonts w:ascii="Arial" w:hAnsi="Arial" w:cs="Arial"/>
                <w:noProof/>
              </w:rPr>
            </w:pPr>
            <w:r>
              <w:rPr>
                <w:rFonts w:ascii="Arial" w:hAnsi="Arial" w:cs="Arial"/>
                <w:noProof/>
              </w:rPr>
              <w:t>To generate new ideas for campaigns, around the current Trading Standards themes.</w:t>
            </w:r>
          </w:p>
          <w:p w14:paraId="72066547" w14:textId="77777777" w:rsidR="00ED50C5" w:rsidRPr="00ED50C5" w:rsidRDefault="00ED50C5" w:rsidP="00ED50C5">
            <w:pPr>
              <w:pStyle w:val="ListParagraph"/>
              <w:rPr>
                <w:rFonts w:ascii="Arial" w:hAnsi="Arial" w:cs="Arial"/>
                <w:noProof/>
              </w:rPr>
            </w:pPr>
          </w:p>
          <w:p w14:paraId="21E95E66" w14:textId="7BC994E0" w:rsidR="00ED50C5" w:rsidRPr="001A32EF" w:rsidRDefault="00ED50C5" w:rsidP="00ED50C5">
            <w:pPr>
              <w:pStyle w:val="ListParagraph"/>
              <w:numPr>
                <w:ilvl w:val="0"/>
                <w:numId w:val="2"/>
              </w:numPr>
              <w:rPr>
                <w:rFonts w:ascii="Arial" w:hAnsi="Arial" w:cs="Arial"/>
              </w:rPr>
            </w:pPr>
            <w:r w:rsidRPr="001A32EF">
              <w:rPr>
                <w:rFonts w:ascii="Arial" w:hAnsi="Arial" w:cs="Arial"/>
              </w:rPr>
              <w:lastRenderedPageBreak/>
              <w:t xml:space="preserve">To provide talks, displays and events within Oxfordshire communities, education settings and to business groups particularly focussing on those groups who can be advocates for scams prevention/protection messages.  </w:t>
            </w:r>
          </w:p>
          <w:p w14:paraId="017E7B7F" w14:textId="77777777" w:rsidR="00ED50C5" w:rsidRPr="001A32EF" w:rsidRDefault="00ED50C5" w:rsidP="00ED50C5">
            <w:pPr>
              <w:rPr>
                <w:rFonts w:ascii="Arial" w:hAnsi="Arial" w:cs="Arial"/>
                <w:color w:val="FF0000"/>
              </w:rPr>
            </w:pPr>
          </w:p>
          <w:p w14:paraId="6C546511" w14:textId="0A4B900B" w:rsidR="00ED50C5" w:rsidRPr="001A32EF" w:rsidRDefault="00ED50C5" w:rsidP="001A32EF">
            <w:pPr>
              <w:pStyle w:val="ListParagraph"/>
              <w:numPr>
                <w:ilvl w:val="0"/>
                <w:numId w:val="2"/>
              </w:numPr>
              <w:rPr>
                <w:rFonts w:ascii="Arial" w:hAnsi="Arial" w:cs="Arial"/>
              </w:rPr>
            </w:pPr>
            <w:r w:rsidRPr="001A32EF">
              <w:rPr>
                <w:rFonts w:ascii="Arial" w:hAnsi="Arial" w:cs="Arial"/>
              </w:rPr>
              <w:t>Provide assistance in other areas of service activity as required and undertake other appropriate duties, in particular, support to operational teams on matters with a civil law element</w:t>
            </w:r>
          </w:p>
          <w:p w14:paraId="388D1028" w14:textId="77777777" w:rsidR="001A32EF" w:rsidRPr="001A32EF" w:rsidRDefault="001A32EF" w:rsidP="001A32EF">
            <w:pPr>
              <w:pStyle w:val="ListParagraph"/>
              <w:rPr>
                <w:rFonts w:ascii="Arial" w:hAnsi="Arial" w:cs="Arial"/>
              </w:rPr>
            </w:pPr>
          </w:p>
          <w:p w14:paraId="5E2124C9" w14:textId="1525B158" w:rsidR="001A32EF" w:rsidRPr="001A32EF" w:rsidRDefault="001A32EF" w:rsidP="001A32EF">
            <w:pPr>
              <w:pStyle w:val="ListParagraph"/>
              <w:numPr>
                <w:ilvl w:val="0"/>
                <w:numId w:val="2"/>
              </w:numPr>
              <w:rPr>
                <w:rFonts w:ascii="Arial" w:hAnsi="Arial" w:cs="Arial"/>
              </w:rPr>
            </w:pPr>
            <w:r w:rsidRPr="001A32EF">
              <w:rPr>
                <w:rFonts w:ascii="Arial" w:hAnsi="Arial" w:cs="Arial"/>
              </w:rPr>
              <w:t>To provide an excellent level of customer service</w:t>
            </w:r>
          </w:p>
          <w:p w14:paraId="7068825C" w14:textId="77777777" w:rsidR="001A32EF" w:rsidRPr="001A32EF" w:rsidRDefault="001A32EF" w:rsidP="001A32EF">
            <w:pPr>
              <w:pStyle w:val="ListParagraph"/>
              <w:rPr>
                <w:rFonts w:ascii="Arial" w:hAnsi="Arial" w:cs="Arial"/>
                <w:b/>
                <w:bCs/>
              </w:rPr>
            </w:pPr>
          </w:p>
          <w:p w14:paraId="74DD7F45" w14:textId="1588F801" w:rsidR="001A32EF" w:rsidRPr="001A32EF" w:rsidRDefault="001A32EF" w:rsidP="001A32EF">
            <w:pPr>
              <w:pStyle w:val="ListParagraph"/>
              <w:numPr>
                <w:ilvl w:val="0"/>
                <w:numId w:val="2"/>
              </w:numPr>
              <w:rPr>
                <w:rFonts w:ascii="Arial" w:hAnsi="Arial" w:cs="Arial"/>
              </w:rPr>
            </w:pPr>
            <w:r w:rsidRPr="001A32EF">
              <w:rPr>
                <w:rFonts w:ascii="Arial" w:hAnsi="Arial" w:cs="Arial"/>
              </w:rPr>
              <w:t>To abide by and implement the Victims’ Charter</w:t>
            </w:r>
          </w:p>
          <w:p w14:paraId="76262643" w14:textId="57F81B27" w:rsidR="00ED50C5" w:rsidRPr="00ED50C5" w:rsidRDefault="00ED50C5" w:rsidP="001A32EF">
            <w:pPr>
              <w:rPr>
                <w:rFonts w:ascii="Arial" w:hAnsi="Arial" w:cs="Arial"/>
                <w:color w:val="FF0000"/>
              </w:rPr>
            </w:pPr>
          </w:p>
          <w:p w14:paraId="3096BF11" w14:textId="77777777" w:rsidR="00ED50C5" w:rsidRPr="00ED50C5" w:rsidRDefault="00ED50C5" w:rsidP="00ED50C5">
            <w:pPr>
              <w:rPr>
                <w:rFonts w:ascii="Arial" w:hAnsi="Arial" w:cs="Arial"/>
                <w:color w:val="FF0000"/>
              </w:rPr>
            </w:pPr>
          </w:p>
          <w:p w14:paraId="0FF4FCB1" w14:textId="77777777" w:rsidR="0065462D" w:rsidRPr="00ED50C5" w:rsidRDefault="0065462D" w:rsidP="00A50C5D">
            <w:pPr>
              <w:rPr>
                <w:rFonts w:ascii="Arial" w:hAnsi="Arial" w:cs="Arial"/>
                <w:noProof/>
                <w:color w:val="FF0000"/>
                <w:sz w:val="20"/>
                <w:szCs w:val="20"/>
              </w:rPr>
            </w:pPr>
          </w:p>
          <w:p w14:paraId="07B3765D" w14:textId="3661C575" w:rsidR="00572C44" w:rsidRPr="00D757B0" w:rsidRDefault="00572C44" w:rsidP="00572C44">
            <w:pPr>
              <w:rPr>
                <w:rFonts w:ascii="Arial" w:hAnsi="Arial" w:cs="Arial"/>
                <w:noProof/>
                <w:sz w:val="20"/>
                <w:szCs w:val="20"/>
              </w:rPr>
            </w:pPr>
          </w:p>
        </w:tc>
      </w:tr>
      <w:tr w:rsidR="00441BC2" w14:paraId="0674A0F9" w14:textId="77777777" w:rsidTr="00CB40BC">
        <w:trPr>
          <w:trHeight w:val="859"/>
        </w:trPr>
        <w:tc>
          <w:tcPr>
            <w:tcW w:w="10195" w:type="dxa"/>
          </w:tcPr>
          <w:p w14:paraId="3CBF0020" w14:textId="77777777" w:rsidR="00441BC2" w:rsidRDefault="00441BC2" w:rsidP="00A50C5D">
            <w:pPr>
              <w:rPr>
                <w:rFonts w:ascii="Arial" w:hAnsi="Arial" w:cs="Arial"/>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181D80F4" w14:textId="5F2C2D9F"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Selection Criteria</w:t>
      </w:r>
    </w:p>
    <w:p w14:paraId="3EE8E0E4" w14:textId="48B649C4" w:rsidR="00114762" w:rsidRPr="009F0647" w:rsidRDefault="00114762" w:rsidP="00114762">
      <w:pPr>
        <w:jc w:val="both"/>
        <w:rPr>
          <w:rFonts w:ascii="Arial" w:hAnsi="Arial" w:cs="Arial"/>
        </w:rPr>
      </w:pPr>
      <w:bookmarkStart w:id="2"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in order to perform the job. </w:t>
      </w:r>
      <w:bookmarkStart w:id="3" w:name="_Hlk518652118"/>
      <w:r w:rsidRPr="007D592B">
        <w:rPr>
          <w:rFonts w:ascii="Arial" w:hAnsi="Arial" w:cs="Arial"/>
        </w:rPr>
        <w:t xml:space="preserve">The </w:t>
      </w:r>
      <w:r>
        <w:rPr>
          <w:rFonts w:ascii="Arial" w:hAnsi="Arial" w:cs="Arial"/>
        </w:rPr>
        <w:t xml:space="preserve">selection criteria </w:t>
      </w:r>
      <w:r w:rsidRPr="007D592B">
        <w:rPr>
          <w:rFonts w:ascii="Arial" w:hAnsi="Arial" w:cs="Arial"/>
        </w:rPr>
        <w:t>provide a list of essential</w:t>
      </w:r>
      <w:r>
        <w:rPr>
          <w:rFonts w:ascii="Arial" w:hAnsi="Arial" w:cs="Arial"/>
        </w:rPr>
        <w:t xml:space="preserve"> (no more than 8-10) and desirable criteria (no more than 4). </w:t>
      </w:r>
      <w:bookmarkEnd w:id="3"/>
    </w:p>
    <w:p w14:paraId="070852EA" w14:textId="77777777" w:rsidR="00114762" w:rsidRPr="009F0647" w:rsidRDefault="00114762" w:rsidP="00114762">
      <w:pPr>
        <w:jc w:val="both"/>
        <w:rPr>
          <w:rFonts w:ascii="Arial" w:hAnsi="Arial" w:cs="Arial"/>
        </w:rPr>
      </w:pPr>
    </w:p>
    <w:p w14:paraId="77478AE2" w14:textId="4D2CCC06" w:rsidR="00114762" w:rsidRPr="009F0647" w:rsidRDefault="00114762" w:rsidP="00114762">
      <w:pPr>
        <w:jc w:val="both"/>
        <w:rPr>
          <w:rFonts w:ascii="Arial" w:hAnsi="Arial" w:cs="Arial"/>
          <w:bCs/>
        </w:rPr>
      </w:pPr>
      <w:r w:rsidRPr="009F0647">
        <w:rPr>
          <w:rFonts w:ascii="Arial" w:hAnsi="Arial" w:cs="Arial"/>
        </w:rPr>
        <w:t>Each of the criteria listed below 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 (A)</w:t>
      </w:r>
      <w:r w:rsidR="00DD3ED0">
        <w:rPr>
          <w:rFonts w:ascii="Arial" w:hAnsi="Arial" w:cs="Arial"/>
          <w:bCs/>
        </w:rPr>
        <w:t xml:space="preserve"> and optionally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You must provide a supporting statement as part of your application which includes examples and evidence of when you have demonstrated the criteria listed below. You will be expected to address each point separately and in the</w:t>
      </w:r>
      <w:r w:rsidR="007A55C8">
        <w:rPr>
          <w:rFonts w:ascii="Arial" w:hAnsi="Arial" w:cs="Arial"/>
          <w:bCs/>
        </w:rPr>
        <w:t xml:space="preserve"> </w:t>
      </w:r>
      <w:r>
        <w:rPr>
          <w:rFonts w:ascii="Arial" w:hAnsi="Arial" w:cs="Arial"/>
          <w:bCs/>
        </w:rPr>
        <w:t xml:space="preserve">order listed. If you do not complete a full supporting statement in the requested format your application may be rejected. </w:t>
      </w:r>
    </w:p>
    <w:tbl>
      <w:tblPr>
        <w:tblStyle w:val="TableGridLight"/>
        <w:tblW w:w="10222" w:type="pct"/>
        <w:tblLook w:val="01E0" w:firstRow="1" w:lastRow="1" w:firstColumn="1" w:lastColumn="1" w:noHBand="0" w:noVBand="0"/>
      </w:tblPr>
      <w:tblGrid>
        <w:gridCol w:w="10421"/>
        <w:gridCol w:w="10422"/>
      </w:tblGrid>
      <w:tr w:rsidR="00114762" w:rsidRPr="009F0647" w14:paraId="4C16A814" w14:textId="77777777" w:rsidTr="00131FAF">
        <w:trPr>
          <w:trHeight w:val="80"/>
        </w:trPr>
        <w:tc>
          <w:tcPr>
            <w:tcW w:w="2500" w:type="pct"/>
          </w:tcPr>
          <w:bookmarkEnd w:id="2"/>
          <w:p w14:paraId="0EA7E8DB" w14:textId="77777777" w:rsidR="00114762" w:rsidRPr="009F0647" w:rsidRDefault="00114762" w:rsidP="00C927F1">
            <w:pPr>
              <w:pStyle w:val="Heading3"/>
              <w:rPr>
                <w:rFonts w:cs="Arial"/>
              </w:rPr>
            </w:pPr>
            <w:r w:rsidRPr="009F0647">
              <w:rPr>
                <w:rFonts w:cs="Arial"/>
              </w:rPr>
              <w:t>Essential Criteria</w:t>
            </w:r>
          </w:p>
        </w:tc>
        <w:tc>
          <w:tcPr>
            <w:tcW w:w="2500"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131FAF">
        <w:tc>
          <w:tcPr>
            <w:tcW w:w="2500" w:type="pct"/>
          </w:tcPr>
          <w:p w14:paraId="1C3AF171" w14:textId="0B466079" w:rsidR="00DA7303" w:rsidRPr="00FC4D27" w:rsidRDefault="00D057D6" w:rsidP="00DA7303">
            <w:pPr>
              <w:spacing w:before="120" w:after="120"/>
              <w:jc w:val="both"/>
              <w:rPr>
                <w:rFonts w:ascii="Arial" w:hAnsi="Arial" w:cs="Arial"/>
                <w:noProof/>
                <w:sz w:val="20"/>
                <w:szCs w:val="20"/>
              </w:rPr>
            </w:pPr>
            <w:r w:rsidRPr="00D057D6">
              <w:rPr>
                <w:rFonts w:ascii="Arial" w:hAnsi="Arial" w:cs="Arial"/>
                <w:noProof/>
                <w:sz w:val="20"/>
                <w:szCs w:val="20"/>
              </w:rPr>
              <w:t>English GCSE or equivalent is essential.</w:t>
            </w:r>
          </w:p>
        </w:tc>
        <w:tc>
          <w:tcPr>
            <w:tcW w:w="2500" w:type="pct"/>
          </w:tcPr>
          <w:p w14:paraId="1C4D3E4A" w14:textId="77FDF21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3F9D28AE" w14:textId="77777777" w:rsidTr="00131FAF">
        <w:tc>
          <w:tcPr>
            <w:tcW w:w="2500" w:type="pct"/>
          </w:tcPr>
          <w:p w14:paraId="7F6E0554" w14:textId="42C681BC"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Good communication skills including experience, confidence and enthusiasm in delivering presentations</w:t>
            </w:r>
          </w:p>
        </w:tc>
        <w:tc>
          <w:tcPr>
            <w:tcW w:w="2500" w:type="pct"/>
          </w:tcPr>
          <w:p w14:paraId="3ACF592F" w14:textId="4C0C513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26CC1E89" w14:textId="77777777" w:rsidTr="00131FAF">
        <w:tc>
          <w:tcPr>
            <w:tcW w:w="2500" w:type="pct"/>
          </w:tcPr>
          <w:p w14:paraId="0B2E756E" w14:textId="5A98C684"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Negotiation skills and ability to deal with issues of a sensitive nature</w:t>
            </w:r>
          </w:p>
        </w:tc>
        <w:tc>
          <w:tcPr>
            <w:tcW w:w="2500" w:type="pct"/>
          </w:tcPr>
          <w:p w14:paraId="105BA4C0" w14:textId="70BD78F6"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1B292C93" w14:textId="77777777" w:rsidTr="00131FAF">
        <w:tc>
          <w:tcPr>
            <w:tcW w:w="2500" w:type="pct"/>
          </w:tcPr>
          <w:p w14:paraId="7FBC3DDD" w14:textId="091AF6C8"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Able to be adaptable to change and embracing of new initiatives</w:t>
            </w:r>
          </w:p>
        </w:tc>
        <w:tc>
          <w:tcPr>
            <w:tcW w:w="2500" w:type="pct"/>
          </w:tcPr>
          <w:p w14:paraId="739E4E27" w14:textId="70F3B14C"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55A1407B" w14:textId="77777777" w:rsidTr="00131FAF">
        <w:tc>
          <w:tcPr>
            <w:tcW w:w="2500" w:type="pct"/>
          </w:tcPr>
          <w:p w14:paraId="159FC75D" w14:textId="175B5A3F"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Ability to use Microsoft office packages including powerpoint</w:t>
            </w:r>
          </w:p>
        </w:tc>
        <w:tc>
          <w:tcPr>
            <w:tcW w:w="2500" w:type="pct"/>
          </w:tcPr>
          <w:p w14:paraId="2DB00AF6" w14:textId="0624F5E8"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r w:rsidR="00D057D6">
              <w:rPr>
                <w:rFonts w:ascii="Arial" w:hAnsi="Arial" w:cs="Arial"/>
                <w:noProof/>
                <w:sz w:val="20"/>
                <w:szCs w:val="20"/>
              </w:rPr>
              <w:t xml:space="preserve"> &amp; I</w:t>
            </w:r>
          </w:p>
        </w:tc>
      </w:tr>
      <w:tr w:rsidR="00114762" w:rsidRPr="009F0647" w14:paraId="5254FEB9" w14:textId="77777777" w:rsidTr="00131FAF">
        <w:tc>
          <w:tcPr>
            <w:tcW w:w="2500" w:type="pct"/>
          </w:tcPr>
          <w:p w14:paraId="2633829B" w14:textId="09949928" w:rsidR="00114762" w:rsidRPr="00FC4D27" w:rsidRDefault="00D057D6" w:rsidP="00C927F1">
            <w:pPr>
              <w:spacing w:before="120" w:after="120"/>
              <w:jc w:val="both"/>
              <w:rPr>
                <w:rFonts w:ascii="Arial" w:hAnsi="Arial" w:cs="Arial"/>
                <w:noProof/>
                <w:sz w:val="20"/>
                <w:szCs w:val="20"/>
              </w:rPr>
            </w:pPr>
            <w:r w:rsidRPr="00D057D6">
              <w:rPr>
                <w:rFonts w:ascii="Arial" w:hAnsi="Arial" w:cs="Arial"/>
                <w:noProof/>
                <w:sz w:val="20"/>
                <w:szCs w:val="20"/>
              </w:rPr>
              <w:t>Organised and an ability to work with others in a team</w:t>
            </w:r>
            <w:r w:rsidR="001F7EAF">
              <w:rPr>
                <w:rFonts w:ascii="Arial" w:hAnsi="Arial" w:cs="Arial"/>
                <w:noProof/>
                <w:sz w:val="20"/>
                <w:szCs w:val="20"/>
              </w:rPr>
              <w:t xml:space="preserve"> and motivate them</w:t>
            </w:r>
          </w:p>
        </w:tc>
        <w:tc>
          <w:tcPr>
            <w:tcW w:w="2500" w:type="pct"/>
          </w:tcPr>
          <w:p w14:paraId="21263892" w14:textId="79BC14BD"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D057D6" w:rsidRPr="009F0647" w14:paraId="48AA327A" w14:textId="77777777" w:rsidTr="00131FAF">
        <w:tc>
          <w:tcPr>
            <w:tcW w:w="2500" w:type="pct"/>
          </w:tcPr>
          <w:p w14:paraId="1B0F700B" w14:textId="2C28ECEB" w:rsidR="00D057D6" w:rsidRPr="00D057D6" w:rsidRDefault="00D057D6" w:rsidP="00C927F1">
            <w:pPr>
              <w:spacing w:before="120" w:after="120"/>
              <w:jc w:val="both"/>
              <w:rPr>
                <w:rFonts w:ascii="Arial" w:hAnsi="Arial" w:cs="Arial"/>
                <w:noProof/>
                <w:sz w:val="20"/>
                <w:szCs w:val="20"/>
              </w:rPr>
            </w:pPr>
            <w:r w:rsidRPr="00355671">
              <w:rPr>
                <w:rFonts w:ascii="Arial" w:hAnsi="Arial" w:cs="Arial"/>
                <w:noProof/>
                <w:sz w:val="20"/>
                <w:szCs w:val="20"/>
              </w:rPr>
              <w:t>Self motivation and ability to organise own workload</w:t>
            </w:r>
          </w:p>
        </w:tc>
        <w:tc>
          <w:tcPr>
            <w:tcW w:w="2500" w:type="pct"/>
          </w:tcPr>
          <w:p w14:paraId="3A4A1F94" w14:textId="6FA9889E" w:rsidR="00D057D6" w:rsidRDefault="00D057D6" w:rsidP="007A55C8">
            <w:pPr>
              <w:spacing w:before="120" w:after="120"/>
              <w:jc w:val="both"/>
              <w:rPr>
                <w:rFonts w:ascii="Arial" w:hAnsi="Arial" w:cs="Arial"/>
                <w:noProof/>
                <w:sz w:val="20"/>
                <w:szCs w:val="20"/>
              </w:rPr>
            </w:pPr>
            <w:r>
              <w:rPr>
                <w:rFonts w:ascii="Arial" w:hAnsi="Arial" w:cs="Arial"/>
                <w:noProof/>
                <w:sz w:val="20"/>
                <w:szCs w:val="20"/>
              </w:rPr>
              <w:t>A</w:t>
            </w:r>
          </w:p>
        </w:tc>
      </w:tr>
      <w:tr w:rsidR="00661718" w:rsidRPr="009F0647" w14:paraId="0DB8041B" w14:textId="77777777" w:rsidTr="00131FAF">
        <w:tc>
          <w:tcPr>
            <w:tcW w:w="2500" w:type="pct"/>
          </w:tcPr>
          <w:p w14:paraId="62A56392" w14:textId="51B4D791" w:rsidR="00661718" w:rsidRPr="00355671" w:rsidRDefault="0007018C" w:rsidP="00661718">
            <w:pPr>
              <w:spacing w:before="120" w:after="120"/>
              <w:jc w:val="both"/>
              <w:rPr>
                <w:rFonts w:ascii="Arial" w:hAnsi="Arial" w:cs="Arial"/>
                <w:noProof/>
                <w:sz w:val="20"/>
                <w:szCs w:val="20"/>
              </w:rPr>
            </w:pPr>
            <w:r>
              <w:rPr>
                <w:rFonts w:ascii="Arial" w:hAnsi="Arial" w:cs="Arial"/>
                <w:noProof/>
                <w:sz w:val="20"/>
                <w:szCs w:val="20"/>
              </w:rPr>
              <w:pict w14:anchorId="2E2161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5pt;height:11.5pt">
                  <v:imagedata r:id="rId13" o:title=""/>
                </v:shape>
              </w:pict>
            </w:r>
          </w:p>
        </w:tc>
        <w:tc>
          <w:tcPr>
            <w:tcW w:w="2500" w:type="pct"/>
          </w:tcPr>
          <w:p w14:paraId="7DE9CF06" w14:textId="2EBBA5F5" w:rsidR="00661718" w:rsidRDefault="0007018C" w:rsidP="00661718">
            <w:pPr>
              <w:spacing w:before="120" w:after="120"/>
              <w:jc w:val="both"/>
              <w:rPr>
                <w:rFonts w:ascii="Arial" w:hAnsi="Arial" w:cs="Arial"/>
                <w:noProof/>
                <w:sz w:val="20"/>
                <w:szCs w:val="20"/>
              </w:rPr>
            </w:pPr>
            <w:r>
              <w:rPr>
                <w:rFonts w:ascii="Arial" w:hAnsi="Arial" w:cs="Arial"/>
                <w:noProof/>
                <w:sz w:val="20"/>
                <w:szCs w:val="20"/>
              </w:rPr>
              <w:pict w14:anchorId="21BEC5EC">
                <v:shape id="_x0000_i1026" type="#_x0000_t75" style="width:510.5pt;height:11.5pt">
                  <v:imagedata r:id="rId13" o:title=""/>
                </v:shape>
              </w:pict>
            </w:r>
          </w:p>
        </w:tc>
      </w:tr>
      <w:tr w:rsidR="00114762" w:rsidRPr="009F0647" w14:paraId="0CD91B74" w14:textId="77777777" w:rsidTr="00131FAF">
        <w:trPr>
          <w:trHeight w:val="510"/>
        </w:trPr>
        <w:tc>
          <w:tcPr>
            <w:tcW w:w="2500" w:type="pct"/>
          </w:tcPr>
          <w:p w14:paraId="21BCD633" w14:textId="6EF5E209" w:rsidR="00114762" w:rsidRPr="00FC4D27" w:rsidRDefault="001F7EAF" w:rsidP="00C927F1">
            <w:pPr>
              <w:spacing w:before="120" w:after="120"/>
              <w:jc w:val="both"/>
              <w:rPr>
                <w:rFonts w:ascii="Arial" w:hAnsi="Arial" w:cs="Arial"/>
                <w:noProof/>
                <w:sz w:val="20"/>
                <w:szCs w:val="20"/>
              </w:rPr>
            </w:pPr>
            <w:r>
              <w:rPr>
                <w:rFonts w:ascii="Arial" w:hAnsi="Arial" w:cs="Arial"/>
                <w:noProof/>
                <w:sz w:val="20"/>
                <w:szCs w:val="20"/>
              </w:rPr>
              <w:t xml:space="preserve">Proven track record of managing projects with partners, delivering result to deadlines </w:t>
            </w:r>
            <w:r w:rsidRPr="001F7EAF">
              <w:rPr>
                <w:rFonts w:ascii="Arial" w:hAnsi="Arial" w:cs="Arial"/>
                <w:noProof/>
                <w:sz w:val="20"/>
                <w:szCs w:val="20"/>
              </w:rPr>
              <w:t>conducting project evaluations and benefits realisation management</w:t>
            </w:r>
          </w:p>
        </w:tc>
        <w:tc>
          <w:tcPr>
            <w:tcW w:w="2500" w:type="pct"/>
          </w:tcPr>
          <w:p w14:paraId="647237F2" w14:textId="78000044" w:rsidR="00114762" w:rsidRPr="007A55C8" w:rsidRDefault="005C6495" w:rsidP="007A55C8">
            <w:pPr>
              <w:spacing w:before="120" w:after="120"/>
              <w:jc w:val="both"/>
              <w:rPr>
                <w:rFonts w:ascii="Arial" w:hAnsi="Arial" w:cs="Arial"/>
                <w:noProof/>
                <w:sz w:val="20"/>
                <w:szCs w:val="20"/>
              </w:rPr>
            </w:pPr>
            <w:r>
              <w:rPr>
                <w:rFonts w:ascii="Arial" w:hAnsi="Arial" w:cs="Arial"/>
                <w:noProof/>
                <w:sz w:val="20"/>
                <w:szCs w:val="20"/>
              </w:rPr>
              <w:t>A</w:t>
            </w:r>
          </w:p>
        </w:tc>
      </w:tr>
      <w:tr w:rsidR="00114762" w:rsidRPr="009F0647" w14:paraId="1B8FC6BF" w14:textId="77777777" w:rsidTr="00131FAF">
        <w:trPr>
          <w:trHeight w:val="510"/>
        </w:trPr>
        <w:tc>
          <w:tcPr>
            <w:tcW w:w="2500" w:type="pct"/>
          </w:tcPr>
          <w:p w14:paraId="7FFEF120" w14:textId="53BBA000" w:rsidR="00114762" w:rsidRPr="009F0647" w:rsidRDefault="001F7EAF" w:rsidP="00C927F1">
            <w:pPr>
              <w:spacing w:before="120" w:after="120"/>
              <w:jc w:val="both"/>
              <w:rPr>
                <w:rFonts w:ascii="Arial" w:hAnsi="Arial" w:cs="Arial"/>
                <w:noProof/>
                <w:sz w:val="20"/>
                <w:szCs w:val="20"/>
              </w:rPr>
            </w:pPr>
            <w:r w:rsidRPr="001F7EAF">
              <w:rPr>
                <w:rFonts w:ascii="Arial" w:hAnsi="Arial" w:cs="Arial"/>
                <w:noProof/>
                <w:sz w:val="20"/>
                <w:szCs w:val="20"/>
              </w:rPr>
              <w:t>A detailed knowledge of Trading Standards, partner organisations and how they work</w:t>
            </w:r>
          </w:p>
        </w:tc>
        <w:tc>
          <w:tcPr>
            <w:tcW w:w="2500" w:type="pct"/>
          </w:tcPr>
          <w:p w14:paraId="72755D78" w14:textId="7950BD27" w:rsidR="00114762" w:rsidRPr="007A55C8" w:rsidRDefault="00D02995" w:rsidP="007A55C8">
            <w:pPr>
              <w:spacing w:before="120" w:after="120"/>
              <w:jc w:val="both"/>
              <w:rPr>
                <w:rFonts w:ascii="Arial" w:hAnsi="Arial" w:cs="Arial"/>
                <w:noProof/>
                <w:sz w:val="20"/>
                <w:szCs w:val="20"/>
              </w:rPr>
            </w:pPr>
            <w:r>
              <w:rPr>
                <w:rFonts w:ascii="Arial" w:hAnsi="Arial" w:cs="Arial"/>
                <w:noProof/>
                <w:sz w:val="20"/>
                <w:szCs w:val="20"/>
              </w:rPr>
              <w:t>A</w:t>
            </w:r>
          </w:p>
        </w:tc>
      </w:tr>
      <w:tr w:rsidR="001F7EAF" w:rsidRPr="009F0647" w14:paraId="00C6DD31" w14:textId="77777777" w:rsidTr="00131FAF">
        <w:trPr>
          <w:trHeight w:val="510"/>
        </w:trPr>
        <w:tc>
          <w:tcPr>
            <w:tcW w:w="2500" w:type="pct"/>
          </w:tcPr>
          <w:p w14:paraId="2C869240" w14:textId="08950A35" w:rsidR="001F7EAF" w:rsidRPr="001F7EAF" w:rsidRDefault="001F7EAF" w:rsidP="00C927F1">
            <w:pPr>
              <w:spacing w:before="120" w:after="120"/>
              <w:jc w:val="both"/>
              <w:rPr>
                <w:rFonts w:ascii="Arial" w:hAnsi="Arial" w:cs="Arial"/>
                <w:noProof/>
                <w:sz w:val="20"/>
                <w:szCs w:val="20"/>
              </w:rPr>
            </w:pPr>
            <w:r w:rsidRPr="001F7EAF">
              <w:rPr>
                <w:rFonts w:ascii="Arial" w:hAnsi="Arial" w:cs="Arial"/>
                <w:noProof/>
                <w:sz w:val="20"/>
                <w:szCs w:val="20"/>
              </w:rPr>
              <w:t>Proven knowledge in current scams and supporting vulnerable victims in complex cases</w:t>
            </w:r>
          </w:p>
        </w:tc>
        <w:tc>
          <w:tcPr>
            <w:tcW w:w="2500" w:type="pct"/>
          </w:tcPr>
          <w:p w14:paraId="41A562AA" w14:textId="297587D1" w:rsidR="001F7EAF" w:rsidRPr="007A55C8" w:rsidRDefault="00D02995" w:rsidP="007A55C8">
            <w:pPr>
              <w:spacing w:before="120" w:after="120"/>
              <w:jc w:val="both"/>
              <w:rPr>
                <w:rFonts w:ascii="Arial" w:hAnsi="Arial" w:cs="Arial"/>
                <w:noProof/>
                <w:sz w:val="20"/>
                <w:szCs w:val="20"/>
              </w:rPr>
            </w:pPr>
            <w:r>
              <w:rPr>
                <w:rFonts w:ascii="Arial" w:hAnsi="Arial" w:cs="Arial"/>
                <w:noProof/>
                <w:sz w:val="20"/>
                <w:szCs w:val="20"/>
              </w:rPr>
              <w:t>A</w:t>
            </w:r>
          </w:p>
        </w:tc>
      </w:tr>
      <w:tr w:rsidR="001F7EAF" w:rsidRPr="009F0647" w14:paraId="7B9A547B" w14:textId="77777777" w:rsidTr="00131FAF">
        <w:trPr>
          <w:trHeight w:val="510"/>
        </w:trPr>
        <w:tc>
          <w:tcPr>
            <w:tcW w:w="2500" w:type="pct"/>
          </w:tcPr>
          <w:p w14:paraId="7281D6A5" w14:textId="406E96CB" w:rsidR="001F7EAF" w:rsidRPr="001F7EAF" w:rsidRDefault="001F7EAF" w:rsidP="00C927F1">
            <w:pPr>
              <w:spacing w:before="120" w:after="120"/>
              <w:jc w:val="both"/>
              <w:rPr>
                <w:rFonts w:ascii="Arial" w:hAnsi="Arial" w:cs="Arial"/>
                <w:noProof/>
                <w:sz w:val="20"/>
                <w:szCs w:val="20"/>
              </w:rPr>
            </w:pPr>
            <w:r w:rsidRPr="001F7EAF">
              <w:rPr>
                <w:rFonts w:ascii="Arial" w:hAnsi="Arial" w:cs="Arial"/>
                <w:noProof/>
                <w:sz w:val="20"/>
                <w:szCs w:val="20"/>
              </w:rPr>
              <w:lastRenderedPageBreak/>
              <w:t>Detailed knowledge of safeguarding procedures and referral mechanisms</w:t>
            </w:r>
          </w:p>
        </w:tc>
        <w:tc>
          <w:tcPr>
            <w:tcW w:w="2500" w:type="pct"/>
          </w:tcPr>
          <w:p w14:paraId="7A146602" w14:textId="1CE82024" w:rsidR="001F7EAF" w:rsidRPr="007A55C8" w:rsidRDefault="00D02995" w:rsidP="007A55C8">
            <w:pPr>
              <w:spacing w:before="120" w:after="120"/>
              <w:jc w:val="both"/>
              <w:rPr>
                <w:rFonts w:ascii="Arial" w:hAnsi="Arial" w:cs="Arial"/>
                <w:noProof/>
                <w:sz w:val="20"/>
                <w:szCs w:val="20"/>
              </w:rPr>
            </w:pPr>
            <w:r>
              <w:rPr>
                <w:rFonts w:ascii="Arial" w:hAnsi="Arial" w:cs="Arial"/>
                <w:noProof/>
                <w:sz w:val="20"/>
                <w:szCs w:val="20"/>
              </w:rPr>
              <w:t>A</w:t>
            </w:r>
          </w:p>
        </w:tc>
      </w:tr>
      <w:tr w:rsidR="001F7EAF" w:rsidRPr="009F0647" w14:paraId="195F98F6" w14:textId="77777777" w:rsidTr="00131FAF">
        <w:trPr>
          <w:trHeight w:val="510"/>
        </w:trPr>
        <w:tc>
          <w:tcPr>
            <w:tcW w:w="2500" w:type="pct"/>
          </w:tcPr>
          <w:p w14:paraId="440B4A92" w14:textId="6DA099D9" w:rsidR="001F7EAF" w:rsidRPr="001F7EAF" w:rsidRDefault="001F7EAF" w:rsidP="00C927F1">
            <w:pPr>
              <w:spacing w:before="120" w:after="120"/>
              <w:jc w:val="both"/>
              <w:rPr>
                <w:rFonts w:ascii="Arial" w:hAnsi="Arial" w:cs="Arial"/>
                <w:noProof/>
                <w:sz w:val="20"/>
                <w:szCs w:val="20"/>
              </w:rPr>
            </w:pPr>
            <w:r w:rsidRPr="001F7EAF">
              <w:rPr>
                <w:rFonts w:ascii="Arial" w:hAnsi="Arial" w:cs="Arial"/>
                <w:noProof/>
                <w:sz w:val="20"/>
                <w:szCs w:val="20"/>
              </w:rPr>
              <w:t>An understanding /appreciation of special educational needs in adults and children</w:t>
            </w:r>
          </w:p>
        </w:tc>
        <w:tc>
          <w:tcPr>
            <w:tcW w:w="2500" w:type="pct"/>
          </w:tcPr>
          <w:p w14:paraId="0038AD5E" w14:textId="1025B5EF" w:rsidR="001F7EAF" w:rsidRPr="007A55C8" w:rsidRDefault="00D02995" w:rsidP="007A55C8">
            <w:pPr>
              <w:spacing w:before="120" w:after="120"/>
              <w:jc w:val="both"/>
              <w:rPr>
                <w:rFonts w:ascii="Arial" w:hAnsi="Arial" w:cs="Arial"/>
                <w:noProof/>
                <w:sz w:val="20"/>
                <w:szCs w:val="20"/>
              </w:rPr>
            </w:pPr>
            <w:r>
              <w:rPr>
                <w:rFonts w:ascii="Arial" w:hAnsi="Arial" w:cs="Arial"/>
                <w:noProof/>
                <w:sz w:val="20"/>
                <w:szCs w:val="20"/>
              </w:rPr>
              <w:t>A</w:t>
            </w:r>
          </w:p>
        </w:tc>
      </w:tr>
      <w:tr w:rsidR="001F7EAF" w:rsidRPr="009F0647" w14:paraId="586F1D88" w14:textId="77777777" w:rsidTr="00131FAF">
        <w:trPr>
          <w:trHeight w:val="510"/>
        </w:trPr>
        <w:tc>
          <w:tcPr>
            <w:tcW w:w="2500" w:type="pct"/>
          </w:tcPr>
          <w:p w14:paraId="5DA3A35B" w14:textId="4C2A450F" w:rsidR="001F7EAF" w:rsidRPr="001F7EAF" w:rsidRDefault="001F7EAF" w:rsidP="00C927F1">
            <w:pPr>
              <w:spacing w:before="120" w:after="120"/>
              <w:jc w:val="both"/>
              <w:rPr>
                <w:rFonts w:ascii="Arial" w:hAnsi="Arial" w:cs="Arial"/>
                <w:noProof/>
                <w:sz w:val="20"/>
                <w:szCs w:val="20"/>
              </w:rPr>
            </w:pPr>
            <w:r w:rsidRPr="001F7EAF">
              <w:rPr>
                <w:rFonts w:ascii="Arial" w:hAnsi="Arial" w:cs="Arial"/>
                <w:noProof/>
                <w:sz w:val="20"/>
                <w:szCs w:val="20"/>
              </w:rPr>
              <w:t>Practical problem solving and negotiating skills</w:t>
            </w:r>
          </w:p>
        </w:tc>
        <w:tc>
          <w:tcPr>
            <w:tcW w:w="2500" w:type="pct"/>
          </w:tcPr>
          <w:p w14:paraId="69BED144" w14:textId="3D23AAB7" w:rsidR="001F7EAF" w:rsidRPr="007A55C8" w:rsidRDefault="00D02995" w:rsidP="007A55C8">
            <w:pPr>
              <w:spacing w:before="120" w:after="120"/>
              <w:jc w:val="both"/>
              <w:rPr>
                <w:rFonts w:ascii="Arial" w:hAnsi="Arial" w:cs="Arial"/>
                <w:noProof/>
                <w:sz w:val="20"/>
                <w:szCs w:val="20"/>
              </w:rPr>
            </w:pPr>
            <w:r>
              <w:rPr>
                <w:rFonts w:ascii="Arial" w:hAnsi="Arial" w:cs="Arial"/>
                <w:noProof/>
                <w:sz w:val="20"/>
                <w:szCs w:val="20"/>
              </w:rPr>
              <w:t>A &amp;I</w:t>
            </w:r>
          </w:p>
        </w:tc>
      </w:tr>
      <w:tr w:rsidR="001F7EAF" w:rsidRPr="009F0647" w14:paraId="20DDBC95" w14:textId="77777777" w:rsidTr="00131FAF">
        <w:trPr>
          <w:trHeight w:val="510"/>
        </w:trPr>
        <w:tc>
          <w:tcPr>
            <w:tcW w:w="2500" w:type="pct"/>
          </w:tcPr>
          <w:p w14:paraId="200974E4" w14:textId="437FF690" w:rsidR="001F7EAF" w:rsidRPr="001F7EAF" w:rsidRDefault="001F7EAF" w:rsidP="00C927F1">
            <w:pPr>
              <w:spacing w:before="120" w:after="120"/>
              <w:jc w:val="both"/>
              <w:rPr>
                <w:rFonts w:ascii="Arial" w:hAnsi="Arial" w:cs="Arial"/>
                <w:noProof/>
                <w:sz w:val="20"/>
                <w:szCs w:val="20"/>
              </w:rPr>
            </w:pPr>
            <w:r w:rsidRPr="001F7EAF">
              <w:rPr>
                <w:rFonts w:ascii="Arial" w:hAnsi="Arial" w:cs="Arial"/>
                <w:noProof/>
                <w:sz w:val="20"/>
                <w:szCs w:val="20"/>
              </w:rPr>
              <w:t>Experience of working with other agencies towards a common purpose</w:t>
            </w:r>
          </w:p>
        </w:tc>
        <w:tc>
          <w:tcPr>
            <w:tcW w:w="2500" w:type="pct"/>
          </w:tcPr>
          <w:p w14:paraId="25D61483" w14:textId="12D77EC0" w:rsidR="001F7EAF" w:rsidRPr="007A55C8" w:rsidRDefault="00D02995" w:rsidP="007A55C8">
            <w:pPr>
              <w:spacing w:before="120" w:after="120"/>
              <w:jc w:val="both"/>
              <w:rPr>
                <w:rFonts w:ascii="Arial" w:hAnsi="Arial" w:cs="Arial"/>
                <w:noProof/>
                <w:sz w:val="20"/>
                <w:szCs w:val="20"/>
              </w:rPr>
            </w:pPr>
            <w:r>
              <w:rPr>
                <w:rFonts w:ascii="Arial" w:hAnsi="Arial" w:cs="Arial"/>
                <w:noProof/>
                <w:sz w:val="20"/>
                <w:szCs w:val="20"/>
              </w:rPr>
              <w:t>A&amp;I</w:t>
            </w:r>
          </w:p>
        </w:tc>
      </w:tr>
      <w:tr w:rsidR="001F7EAF" w:rsidRPr="009F0647" w14:paraId="4DDFE420" w14:textId="77777777" w:rsidTr="00131FAF">
        <w:trPr>
          <w:trHeight w:val="510"/>
        </w:trPr>
        <w:tc>
          <w:tcPr>
            <w:tcW w:w="2500" w:type="pct"/>
          </w:tcPr>
          <w:p w14:paraId="61CAC8EA" w14:textId="581AA49D" w:rsidR="001F7EAF" w:rsidRPr="001F7EAF" w:rsidRDefault="001F7EAF" w:rsidP="00C927F1">
            <w:pPr>
              <w:spacing w:before="120" w:after="120"/>
              <w:jc w:val="both"/>
              <w:rPr>
                <w:rFonts w:ascii="Arial" w:hAnsi="Arial" w:cs="Arial"/>
                <w:noProof/>
                <w:sz w:val="20"/>
                <w:szCs w:val="20"/>
              </w:rPr>
            </w:pPr>
            <w:r w:rsidRPr="001F7EAF">
              <w:rPr>
                <w:rFonts w:ascii="Arial" w:hAnsi="Arial" w:cs="Arial"/>
                <w:noProof/>
                <w:sz w:val="20"/>
                <w:szCs w:val="20"/>
              </w:rPr>
              <w:t>Experience of working with the media to effectively communicate key messages and preventative advice</w:t>
            </w:r>
          </w:p>
        </w:tc>
        <w:tc>
          <w:tcPr>
            <w:tcW w:w="2500" w:type="pct"/>
          </w:tcPr>
          <w:p w14:paraId="3B8A90C0" w14:textId="04959BF1" w:rsidR="001F7EAF" w:rsidRPr="007A55C8" w:rsidRDefault="00D02995" w:rsidP="007A55C8">
            <w:pPr>
              <w:spacing w:before="120" w:after="120"/>
              <w:jc w:val="both"/>
              <w:rPr>
                <w:rFonts w:ascii="Arial" w:hAnsi="Arial" w:cs="Arial"/>
                <w:noProof/>
                <w:sz w:val="20"/>
                <w:szCs w:val="20"/>
              </w:rPr>
            </w:pPr>
            <w:r>
              <w:rPr>
                <w:rFonts w:ascii="Arial" w:hAnsi="Arial" w:cs="Arial"/>
                <w:noProof/>
                <w:sz w:val="20"/>
                <w:szCs w:val="20"/>
              </w:rPr>
              <w:t>A&amp;I</w:t>
            </w:r>
          </w:p>
        </w:tc>
      </w:tr>
      <w:tr w:rsidR="00131FAF" w:rsidRPr="009F0647" w14:paraId="2A6099E7" w14:textId="77777777" w:rsidTr="00131FAF">
        <w:trPr>
          <w:trHeight w:val="510"/>
        </w:trPr>
        <w:tc>
          <w:tcPr>
            <w:tcW w:w="2500" w:type="pct"/>
          </w:tcPr>
          <w:p w14:paraId="76324C77" w14:textId="447077B5" w:rsidR="00131FAF" w:rsidRPr="001F7EAF" w:rsidRDefault="00131FAF" w:rsidP="00C927F1">
            <w:pPr>
              <w:spacing w:before="120" w:after="120"/>
              <w:jc w:val="both"/>
              <w:rPr>
                <w:rFonts w:ascii="Arial" w:hAnsi="Arial" w:cs="Arial"/>
                <w:noProof/>
                <w:sz w:val="20"/>
                <w:szCs w:val="20"/>
              </w:rPr>
            </w:pPr>
            <w:r>
              <w:rPr>
                <w:rFonts w:ascii="Arial" w:hAnsi="Arial" w:cs="Arial"/>
                <w:noProof/>
                <w:sz w:val="20"/>
                <w:szCs w:val="20"/>
              </w:rPr>
              <w:t>Ability to deal with dififcult and/or confrontational situations</w:t>
            </w:r>
          </w:p>
        </w:tc>
        <w:tc>
          <w:tcPr>
            <w:tcW w:w="2500" w:type="pct"/>
          </w:tcPr>
          <w:p w14:paraId="02AC630D" w14:textId="3819B293" w:rsidR="00131FAF" w:rsidRDefault="00131FAF" w:rsidP="007A55C8">
            <w:pPr>
              <w:spacing w:before="120" w:after="120"/>
              <w:jc w:val="both"/>
              <w:rPr>
                <w:rFonts w:ascii="Arial" w:hAnsi="Arial" w:cs="Arial"/>
                <w:noProof/>
                <w:sz w:val="20"/>
                <w:szCs w:val="20"/>
              </w:rPr>
            </w:pPr>
            <w:r>
              <w:rPr>
                <w:rFonts w:ascii="Arial" w:hAnsi="Arial" w:cs="Arial"/>
                <w:noProof/>
                <w:sz w:val="20"/>
                <w:szCs w:val="20"/>
              </w:rPr>
              <w:t>A&amp;I</w:t>
            </w:r>
          </w:p>
        </w:tc>
      </w:tr>
      <w:tr w:rsidR="00131FAF" w:rsidRPr="009F0647" w14:paraId="61489285" w14:textId="77777777" w:rsidTr="00131FAF">
        <w:trPr>
          <w:trHeight w:val="510"/>
        </w:trPr>
        <w:tc>
          <w:tcPr>
            <w:tcW w:w="2500" w:type="pct"/>
          </w:tcPr>
          <w:p w14:paraId="74DB16E4" w14:textId="233C314B" w:rsidR="00131FAF" w:rsidRDefault="00131FAF" w:rsidP="00C927F1">
            <w:pPr>
              <w:spacing w:before="120" w:after="120"/>
              <w:jc w:val="both"/>
              <w:rPr>
                <w:rFonts w:ascii="Arial" w:hAnsi="Arial" w:cs="Arial"/>
                <w:noProof/>
                <w:sz w:val="20"/>
                <w:szCs w:val="20"/>
              </w:rPr>
            </w:pPr>
            <w:r>
              <w:rPr>
                <w:rFonts w:ascii="Arial" w:hAnsi="Arial" w:cs="Arial"/>
                <w:noProof/>
                <w:sz w:val="20"/>
                <w:szCs w:val="20"/>
              </w:rPr>
              <w:t>Abilty to travel to all areas of Oxfordshire and beyond in an efficient and timely manner</w:t>
            </w:r>
          </w:p>
        </w:tc>
        <w:tc>
          <w:tcPr>
            <w:tcW w:w="2500" w:type="pct"/>
          </w:tcPr>
          <w:p w14:paraId="140A115B" w14:textId="2A6F9122" w:rsidR="00131FAF" w:rsidRDefault="00131FAF" w:rsidP="007A55C8">
            <w:pPr>
              <w:spacing w:before="120" w:after="120"/>
              <w:jc w:val="both"/>
              <w:rPr>
                <w:rFonts w:ascii="Arial" w:hAnsi="Arial" w:cs="Arial"/>
                <w:noProof/>
                <w:sz w:val="20"/>
                <w:szCs w:val="20"/>
              </w:rPr>
            </w:pPr>
            <w:r>
              <w:rPr>
                <w:rFonts w:ascii="Arial" w:hAnsi="Arial" w:cs="Arial"/>
                <w:noProof/>
                <w:sz w:val="20"/>
                <w:szCs w:val="20"/>
              </w:rPr>
              <w:t>A&amp;I</w:t>
            </w:r>
          </w:p>
        </w:tc>
      </w:tr>
      <w:tr w:rsidR="00114762" w:rsidRPr="009F0647" w14:paraId="39E602BF" w14:textId="77777777" w:rsidTr="00131FAF">
        <w:trPr>
          <w:trHeight w:val="70"/>
        </w:trPr>
        <w:tc>
          <w:tcPr>
            <w:tcW w:w="2500" w:type="pct"/>
          </w:tcPr>
          <w:p w14:paraId="75C8547E" w14:textId="77777777" w:rsidR="00114762" w:rsidRPr="009F0647" w:rsidRDefault="00114762" w:rsidP="00C927F1">
            <w:pPr>
              <w:pStyle w:val="Heading3"/>
              <w:rPr>
                <w:rFonts w:cs="Arial"/>
              </w:rPr>
            </w:pPr>
            <w:r w:rsidRPr="009F0647">
              <w:rPr>
                <w:rFonts w:cs="Arial"/>
              </w:rPr>
              <w:t>Desirable Criteria</w:t>
            </w:r>
          </w:p>
        </w:tc>
        <w:tc>
          <w:tcPr>
            <w:tcW w:w="2500" w:type="pct"/>
          </w:tcPr>
          <w:p w14:paraId="215E4E13" w14:textId="77777777" w:rsidR="00114762" w:rsidRPr="009F0647" w:rsidRDefault="00114762" w:rsidP="00A405EF">
            <w:pPr>
              <w:pStyle w:val="Heading3"/>
            </w:pPr>
            <w:r w:rsidRPr="009F0647">
              <w:t>Assessed By:</w:t>
            </w:r>
          </w:p>
        </w:tc>
      </w:tr>
      <w:tr w:rsidR="00114762" w:rsidRPr="009F0647" w14:paraId="7EE1ED4E" w14:textId="77777777" w:rsidTr="00131FAF">
        <w:tc>
          <w:tcPr>
            <w:tcW w:w="2500" w:type="pct"/>
          </w:tcPr>
          <w:p w14:paraId="6E9B7D37" w14:textId="4AEFB438" w:rsidR="00114762" w:rsidRPr="00FC4D27" w:rsidRDefault="001F7EAF" w:rsidP="00C927F1">
            <w:pPr>
              <w:spacing w:before="120" w:after="120"/>
              <w:jc w:val="both"/>
              <w:rPr>
                <w:rFonts w:ascii="Arial" w:hAnsi="Arial" w:cs="Arial"/>
                <w:sz w:val="20"/>
                <w:szCs w:val="20"/>
              </w:rPr>
            </w:pPr>
            <w:r w:rsidRPr="001F7EAF">
              <w:rPr>
                <w:rFonts w:ascii="Arial" w:hAnsi="Arial" w:cs="Arial"/>
                <w:sz w:val="20"/>
                <w:szCs w:val="20"/>
              </w:rPr>
              <w:t>Ability to design materials within the remit of the OCC design criteria</w:t>
            </w:r>
          </w:p>
        </w:tc>
        <w:tc>
          <w:tcPr>
            <w:tcW w:w="2500" w:type="pct"/>
          </w:tcPr>
          <w:p w14:paraId="5E1FA3F6" w14:textId="7BED39FB" w:rsidR="00114762" w:rsidRPr="007A55C8" w:rsidRDefault="00131FAF" w:rsidP="007A55C8">
            <w:pPr>
              <w:spacing w:before="120" w:after="120"/>
              <w:jc w:val="both"/>
              <w:rPr>
                <w:rFonts w:ascii="Arial" w:hAnsi="Arial" w:cs="Arial"/>
                <w:noProof/>
                <w:sz w:val="20"/>
                <w:szCs w:val="20"/>
              </w:rPr>
            </w:pPr>
            <w:r>
              <w:rPr>
                <w:rFonts w:ascii="Arial" w:hAnsi="Arial" w:cs="Arial"/>
                <w:noProof/>
                <w:sz w:val="20"/>
                <w:szCs w:val="20"/>
              </w:rPr>
              <w:t>A&amp;I</w:t>
            </w:r>
          </w:p>
        </w:tc>
      </w:tr>
      <w:tr w:rsidR="00114762" w:rsidRPr="009F0647" w14:paraId="7CD147F1" w14:textId="77777777" w:rsidTr="00131FAF">
        <w:tc>
          <w:tcPr>
            <w:tcW w:w="2500" w:type="pct"/>
          </w:tcPr>
          <w:p w14:paraId="3C59BA7A" w14:textId="0842D4BB" w:rsidR="005E7A01" w:rsidRPr="00FC4D27" w:rsidRDefault="00131FAF" w:rsidP="005E0DBE">
            <w:pPr>
              <w:spacing w:before="120" w:after="120"/>
              <w:jc w:val="both"/>
              <w:rPr>
                <w:rFonts w:ascii="Arial" w:hAnsi="Arial" w:cs="Arial"/>
                <w:sz w:val="20"/>
                <w:szCs w:val="20"/>
              </w:rPr>
            </w:pPr>
            <w:r>
              <w:rPr>
                <w:rFonts w:ascii="Arial" w:hAnsi="Arial" w:cs="Arial"/>
                <w:sz w:val="20"/>
                <w:szCs w:val="20"/>
              </w:rPr>
              <w:t>Experience in supporting victims of crime/scams</w:t>
            </w:r>
          </w:p>
        </w:tc>
        <w:tc>
          <w:tcPr>
            <w:tcW w:w="2500" w:type="pct"/>
          </w:tcPr>
          <w:p w14:paraId="5953BEF3" w14:textId="41C20CAD" w:rsidR="00114762" w:rsidRPr="007A55C8" w:rsidRDefault="00131FAF" w:rsidP="007A55C8">
            <w:pPr>
              <w:spacing w:before="120" w:after="120"/>
              <w:jc w:val="both"/>
              <w:rPr>
                <w:rFonts w:ascii="Arial" w:hAnsi="Arial" w:cs="Arial"/>
                <w:noProof/>
                <w:sz w:val="20"/>
                <w:szCs w:val="20"/>
              </w:rPr>
            </w:pPr>
            <w:r>
              <w:rPr>
                <w:rFonts w:ascii="Arial" w:hAnsi="Arial" w:cs="Arial"/>
                <w:noProof/>
                <w:sz w:val="20"/>
                <w:szCs w:val="20"/>
              </w:rPr>
              <w:t>A&amp;I</w:t>
            </w:r>
          </w:p>
        </w:tc>
      </w:tr>
      <w:tr w:rsidR="00131FAF" w:rsidRPr="009F0647" w14:paraId="5A9D89C4" w14:textId="77777777" w:rsidTr="00131FAF">
        <w:tc>
          <w:tcPr>
            <w:tcW w:w="2500" w:type="pct"/>
          </w:tcPr>
          <w:p w14:paraId="355786F7" w14:textId="39F1DAA5" w:rsidR="00131FAF" w:rsidRPr="009F0647" w:rsidRDefault="00131FAF" w:rsidP="005E0DBE">
            <w:pPr>
              <w:spacing w:before="120" w:after="120"/>
              <w:jc w:val="both"/>
              <w:rPr>
                <w:rFonts w:ascii="Arial" w:hAnsi="Arial" w:cs="Arial"/>
                <w:sz w:val="20"/>
                <w:szCs w:val="20"/>
              </w:rPr>
            </w:pPr>
            <w:r>
              <w:rPr>
                <w:rFonts w:ascii="Arial" w:hAnsi="Arial" w:cs="Arial"/>
                <w:sz w:val="20"/>
                <w:szCs w:val="20"/>
              </w:rPr>
              <w:t>Experience of working in a regulatory environment</w:t>
            </w:r>
          </w:p>
        </w:tc>
        <w:tc>
          <w:tcPr>
            <w:tcW w:w="2500" w:type="pct"/>
          </w:tcPr>
          <w:p w14:paraId="79E17DA1" w14:textId="78D49D2D" w:rsidR="00131FAF" w:rsidRPr="007A55C8" w:rsidRDefault="00131FAF" w:rsidP="007A55C8">
            <w:pPr>
              <w:spacing w:before="120" w:after="120"/>
              <w:jc w:val="both"/>
              <w:rPr>
                <w:rFonts w:ascii="Arial" w:hAnsi="Arial" w:cs="Arial"/>
                <w:noProof/>
                <w:sz w:val="20"/>
                <w:szCs w:val="20"/>
              </w:rPr>
            </w:pPr>
            <w:r>
              <w:rPr>
                <w:rFonts w:ascii="Arial" w:hAnsi="Arial" w:cs="Arial"/>
                <w:noProof/>
                <w:sz w:val="20"/>
                <w:szCs w:val="20"/>
              </w:rPr>
              <w:t>A&amp;I</w:t>
            </w:r>
          </w:p>
        </w:tc>
      </w:tr>
      <w:tr w:rsidR="00131FAF" w:rsidRPr="009F0647" w14:paraId="7DE0DE4E" w14:textId="77777777" w:rsidTr="00131FAF">
        <w:tc>
          <w:tcPr>
            <w:tcW w:w="2500" w:type="pct"/>
          </w:tcPr>
          <w:p w14:paraId="0DAAF3AF" w14:textId="37FEC823" w:rsidR="00131FAF" w:rsidRPr="009F0647" w:rsidRDefault="00131FAF" w:rsidP="005E0DBE">
            <w:pPr>
              <w:spacing w:before="120" w:after="120"/>
              <w:jc w:val="both"/>
              <w:rPr>
                <w:rFonts w:ascii="Arial" w:hAnsi="Arial" w:cs="Arial"/>
                <w:sz w:val="20"/>
                <w:szCs w:val="20"/>
              </w:rPr>
            </w:pPr>
            <w:bookmarkStart w:id="4" w:name="_Hlk516569688"/>
            <w:bookmarkStart w:id="5" w:name="_Hlk518653385"/>
            <w:bookmarkStart w:id="6" w:name="_Hlk518651683"/>
            <w:r>
              <w:rPr>
                <w:rFonts w:ascii="Arial" w:hAnsi="Arial" w:cs="Arial"/>
                <w:sz w:val="20"/>
                <w:szCs w:val="20"/>
              </w:rPr>
              <w:t>Knowledge of contract civil law</w:t>
            </w:r>
          </w:p>
        </w:tc>
        <w:tc>
          <w:tcPr>
            <w:tcW w:w="2500" w:type="pct"/>
          </w:tcPr>
          <w:p w14:paraId="725339E4" w14:textId="7DFE3B27" w:rsidR="00131FAF" w:rsidRPr="007A55C8" w:rsidRDefault="00131FAF" w:rsidP="007A55C8">
            <w:pPr>
              <w:spacing w:before="120" w:after="120"/>
              <w:jc w:val="both"/>
              <w:rPr>
                <w:rFonts w:ascii="Arial" w:hAnsi="Arial" w:cs="Arial"/>
                <w:noProof/>
                <w:sz w:val="20"/>
                <w:szCs w:val="20"/>
              </w:rPr>
            </w:pPr>
            <w:r>
              <w:rPr>
                <w:rFonts w:ascii="Arial" w:hAnsi="Arial" w:cs="Arial"/>
                <w:noProof/>
                <w:sz w:val="20"/>
                <w:szCs w:val="20"/>
              </w:rPr>
              <w:t>A&amp;I</w:t>
            </w:r>
          </w:p>
        </w:tc>
      </w:tr>
    </w:tbl>
    <w:p w14:paraId="03C1D653" w14:textId="77777777" w:rsidR="00114762" w:rsidRDefault="00114762" w:rsidP="00114762">
      <w:pPr>
        <w:sectPr w:rsidR="00114762" w:rsidSect="005E7A01">
          <w:headerReference w:type="default" r:id="rId14"/>
          <w:footerReference w:type="even" r:id="rId15"/>
          <w:footerReference w:type="default" r:id="rId16"/>
          <w:headerReference w:type="first" r:id="rId17"/>
          <w:footerReference w:type="first" r:id="rId18"/>
          <w:type w:val="continuous"/>
          <w:pgSz w:w="11907" w:h="16840" w:code="9"/>
          <w:pgMar w:top="1263" w:right="851" w:bottom="1418" w:left="851" w:header="567" w:footer="316" w:gutter="0"/>
          <w:cols w:space="708"/>
          <w:titlePg/>
          <w:docGrid w:linePitch="360"/>
        </w:sectPr>
      </w:pPr>
    </w:p>
    <w:p w14:paraId="3E47E5AD" w14:textId="77777777" w:rsidR="00114762" w:rsidRDefault="00114762" w:rsidP="00114762"/>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9"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195" w:type="dxa"/>
        <w:tblLook w:val="01E0" w:firstRow="1" w:lastRow="1" w:firstColumn="1" w:lastColumn="1" w:noHBand="0" w:noVBand="0"/>
      </w:tblPr>
      <w:tblGrid>
        <w:gridCol w:w="576"/>
        <w:gridCol w:w="4410"/>
        <w:gridCol w:w="576"/>
        <w:gridCol w:w="4633"/>
      </w:tblGrid>
      <w:tr w:rsidR="007A55C8" w:rsidRPr="009F0647" w14:paraId="72FE861E" w14:textId="77777777" w:rsidTr="00607DED">
        <w:trPr>
          <w:trHeight w:val="381"/>
        </w:trPr>
        <w:tc>
          <w:tcPr>
            <w:tcW w:w="282" w:type="pct"/>
          </w:tcPr>
          <w:p w14:paraId="018B425B" w14:textId="77777777" w:rsidR="007A55C8" w:rsidRPr="00114762" w:rsidRDefault="0007018C"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82" w:type="pct"/>
          </w:tcPr>
          <w:p w14:paraId="1FD81155" w14:textId="6E902343" w:rsidR="007A55C8"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D057D6">
                  <w:rPr>
                    <w:rFonts w:ascii="Wingdings 2" w:hAnsi="Wingdings 2" w:cs="Arial"/>
                    <w:sz w:val="36"/>
                  </w:rPr>
                  <w:t>R</w:t>
                </w:r>
              </w:sdtContent>
            </w:sdt>
          </w:p>
        </w:tc>
        <w:tc>
          <w:tcPr>
            <w:tcW w:w="2272"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20"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607DED">
        <w:trPr>
          <w:trHeight w:val="381"/>
        </w:trPr>
        <w:tc>
          <w:tcPr>
            <w:tcW w:w="282" w:type="pct"/>
          </w:tcPr>
          <w:p w14:paraId="296C254F" w14:textId="77777777" w:rsidR="007A55C8" w:rsidRPr="00114762" w:rsidRDefault="0007018C"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82" w:type="pct"/>
          </w:tcPr>
          <w:p w14:paraId="14DE0388" w14:textId="77777777" w:rsidR="007A55C8"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607DED">
        <w:trPr>
          <w:trHeight w:val="381"/>
        </w:trPr>
        <w:tc>
          <w:tcPr>
            <w:tcW w:w="282" w:type="pct"/>
          </w:tcPr>
          <w:p w14:paraId="0662772E" w14:textId="77777777" w:rsidR="007A55C8" w:rsidRPr="00114762" w:rsidRDefault="0007018C"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82" w:type="pct"/>
          </w:tcPr>
          <w:p w14:paraId="557166B0" w14:textId="77777777" w:rsidR="007A55C8"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607DED">
        <w:trPr>
          <w:trHeight w:val="381"/>
        </w:trPr>
        <w:tc>
          <w:tcPr>
            <w:tcW w:w="282" w:type="pct"/>
          </w:tcPr>
          <w:p w14:paraId="1D411C6A" w14:textId="77777777" w:rsidR="007A55C8" w:rsidRPr="00114762" w:rsidRDefault="0007018C"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82" w:type="pct"/>
          </w:tcPr>
          <w:p w14:paraId="237D2FB1" w14:textId="77777777" w:rsidR="007A55C8"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607DED">
        <w:trPr>
          <w:trHeight w:val="381"/>
        </w:trPr>
        <w:tc>
          <w:tcPr>
            <w:tcW w:w="282" w:type="pct"/>
          </w:tcPr>
          <w:p w14:paraId="781AB0F3" w14:textId="77777777" w:rsidR="007A55C8" w:rsidRPr="00114762" w:rsidRDefault="0007018C"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63"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82" w:type="pct"/>
          </w:tcPr>
          <w:p w14:paraId="2406232C" w14:textId="77777777" w:rsidR="007A55C8"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607DED">
        <w:trPr>
          <w:trHeight w:val="381"/>
        </w:trPr>
        <w:tc>
          <w:tcPr>
            <w:tcW w:w="282" w:type="pct"/>
          </w:tcPr>
          <w:p w14:paraId="45C83FDC" w14:textId="368E1D76" w:rsidR="007A55C8" w:rsidRPr="00114762" w:rsidRDefault="0007018C"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63"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82" w:type="pct"/>
          </w:tcPr>
          <w:p w14:paraId="6A88A363" w14:textId="77777777" w:rsidR="007A55C8"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72"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19"/>
      </w:tblGrid>
      <w:tr w:rsidR="00DB2194" w14:paraId="3E76E4E6" w14:textId="77777777" w:rsidTr="00BE3A8A">
        <w:tc>
          <w:tcPr>
            <w:tcW w:w="576" w:type="dxa"/>
          </w:tcPr>
          <w:p w14:paraId="088B0D69" w14:textId="2FB94431" w:rsidR="00DB2194" w:rsidRDefault="0007018C"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619"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0" w:name="_Hlk535396535"/>
      <w:bookmarkEnd w:id="4"/>
      <w:bookmarkEnd w:id="5"/>
      <w:r>
        <w:lastRenderedPageBreak/>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4897" w:type="pct"/>
        <w:tblLook w:val="01E0" w:firstRow="1" w:lastRow="1" w:firstColumn="1" w:lastColumn="1" w:noHBand="0" w:noVBand="0"/>
      </w:tblPr>
      <w:tblGrid>
        <w:gridCol w:w="576"/>
        <w:gridCol w:w="4266"/>
        <w:gridCol w:w="576"/>
        <w:gridCol w:w="4567"/>
      </w:tblGrid>
      <w:tr w:rsidR="00114762" w:rsidRPr="007A55C8" w14:paraId="6753CCAC" w14:textId="77777777" w:rsidTr="00D757B0">
        <w:tc>
          <w:tcPr>
            <w:tcW w:w="288" w:type="pct"/>
          </w:tcPr>
          <w:p w14:paraId="2CF5151A" w14:textId="77777777" w:rsidR="00114762" w:rsidRPr="009F0647" w:rsidRDefault="0007018C"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6"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88" w:type="pct"/>
          </w:tcPr>
          <w:p w14:paraId="52399BED"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287"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D757B0">
        <w:tc>
          <w:tcPr>
            <w:tcW w:w="288" w:type="pct"/>
          </w:tcPr>
          <w:p w14:paraId="14DFDEDE"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88" w:type="pct"/>
          </w:tcPr>
          <w:p w14:paraId="1D4260A4"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D757B0">
        <w:tc>
          <w:tcPr>
            <w:tcW w:w="288" w:type="pct"/>
          </w:tcPr>
          <w:p w14:paraId="4EE7917F"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88" w:type="pct"/>
          </w:tcPr>
          <w:p w14:paraId="48645181"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D757B0">
        <w:tc>
          <w:tcPr>
            <w:tcW w:w="288" w:type="pct"/>
          </w:tcPr>
          <w:p w14:paraId="2008F38F" w14:textId="2F83D6C5"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136"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88" w:type="pct"/>
          </w:tcPr>
          <w:p w14:paraId="1A40C7F5"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D757B0">
        <w:tc>
          <w:tcPr>
            <w:tcW w:w="288" w:type="pct"/>
          </w:tcPr>
          <w:p w14:paraId="62812ADC"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88" w:type="pct"/>
          </w:tcPr>
          <w:p w14:paraId="534EF9D8"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D757B0">
        <w:tc>
          <w:tcPr>
            <w:tcW w:w="288" w:type="pct"/>
          </w:tcPr>
          <w:p w14:paraId="7767DA6C"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88" w:type="pct"/>
          </w:tcPr>
          <w:p w14:paraId="586DC2A1"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D757B0">
        <w:tc>
          <w:tcPr>
            <w:tcW w:w="288" w:type="pct"/>
          </w:tcPr>
          <w:p w14:paraId="7FEE3E17"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88" w:type="pct"/>
          </w:tcPr>
          <w:p w14:paraId="78861B93"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D757B0">
        <w:tc>
          <w:tcPr>
            <w:tcW w:w="288" w:type="pct"/>
          </w:tcPr>
          <w:p w14:paraId="0C0D2157" w14:textId="103E9A6A"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136"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88" w:type="pct"/>
          </w:tcPr>
          <w:p w14:paraId="0F5F640F" w14:textId="232A9744"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BD3000">
                  <w:rPr>
                    <w:rFonts w:ascii="Arial" w:hAnsi="Arial" w:cs="Arial"/>
                    <w:sz w:val="36"/>
                  </w:rPr>
                  <w:sym w:font="Wingdings 2" w:char="F052"/>
                </w:r>
              </w:sdtContent>
            </w:sdt>
          </w:p>
        </w:tc>
        <w:tc>
          <w:tcPr>
            <w:tcW w:w="2287"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D757B0">
        <w:tc>
          <w:tcPr>
            <w:tcW w:w="288" w:type="pct"/>
          </w:tcPr>
          <w:p w14:paraId="4C6DCAE5" w14:textId="130CCEE4"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136"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88" w:type="pct"/>
          </w:tcPr>
          <w:p w14:paraId="41BD1F85"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D757B0">
        <w:tc>
          <w:tcPr>
            <w:tcW w:w="288" w:type="pct"/>
          </w:tcPr>
          <w:p w14:paraId="3BB60BB2"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88" w:type="pct"/>
          </w:tcPr>
          <w:p w14:paraId="51AD0BB6"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D757B0">
        <w:tc>
          <w:tcPr>
            <w:tcW w:w="288" w:type="pct"/>
          </w:tcPr>
          <w:p w14:paraId="42EFF673"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88" w:type="pct"/>
          </w:tcPr>
          <w:p w14:paraId="2FABE0C1"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D757B0">
        <w:tc>
          <w:tcPr>
            <w:tcW w:w="288" w:type="pct"/>
          </w:tcPr>
          <w:p w14:paraId="3641B0E6"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88" w:type="pct"/>
          </w:tcPr>
          <w:p w14:paraId="6AF2248F"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287"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D757B0">
        <w:tc>
          <w:tcPr>
            <w:tcW w:w="288" w:type="pct"/>
          </w:tcPr>
          <w:p w14:paraId="5B189EAF"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88" w:type="pct"/>
          </w:tcPr>
          <w:p w14:paraId="5CC6CA66" w14:textId="33181973"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287"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D757B0">
        <w:tc>
          <w:tcPr>
            <w:tcW w:w="288" w:type="pct"/>
          </w:tcPr>
          <w:p w14:paraId="0DA54E10" w14:textId="77777777"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136"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88" w:type="pct"/>
          </w:tcPr>
          <w:p w14:paraId="1F90883B" w14:textId="0EA0BEB2" w:rsidR="00114762" w:rsidRPr="00114762" w:rsidRDefault="0007018C"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D057D6">
                  <w:rPr>
                    <w:rFonts w:ascii="Arial" w:hAnsi="Arial" w:cs="Arial"/>
                    <w:sz w:val="36"/>
                  </w:rPr>
                  <w:sym w:font="Wingdings 2" w:char="F052"/>
                </w:r>
              </w:sdtContent>
            </w:sdt>
          </w:p>
        </w:tc>
        <w:tc>
          <w:tcPr>
            <w:tcW w:w="2287"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484"/>
      </w:tblGrid>
      <w:tr w:rsidR="00607DED" w14:paraId="763D68EB" w14:textId="77777777" w:rsidTr="00FD567A">
        <w:trPr>
          <w:trHeight w:val="389"/>
        </w:trPr>
        <w:tc>
          <w:tcPr>
            <w:tcW w:w="576" w:type="dxa"/>
          </w:tcPr>
          <w:bookmarkEnd w:id="6"/>
          <w:p w14:paraId="61A2A42D" w14:textId="453CAB5A" w:rsidR="00607DED" w:rsidRPr="00607DED" w:rsidRDefault="0007018C"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484" w:type="dxa"/>
          </w:tcPr>
          <w:p w14:paraId="37814B95" w14:textId="6167E3E2"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00D057D6">
              <w:rPr>
                <w:rFonts w:ascii="Arial" w:hAnsi="Arial" w:cs="Arial"/>
                <w:szCs w:val="22"/>
              </w:rPr>
              <w:t>Travelling around the County as and when required to client’s homes.</w:t>
            </w:r>
          </w:p>
        </w:tc>
      </w:tr>
    </w:tbl>
    <w:p w14:paraId="6928BF1B" w14:textId="77777777" w:rsidR="00114762" w:rsidRDefault="00114762" w:rsidP="00114762">
      <w:pPr>
        <w:rPr>
          <w:rFonts w:ascii="Arial" w:hAnsi="Arial" w:cs="Arial"/>
          <w:sz w:val="24"/>
        </w:rPr>
      </w:pPr>
    </w:p>
    <w:p w14:paraId="4AA945F1" w14:textId="77777777" w:rsidR="00114762" w:rsidRDefault="00114762" w:rsidP="00114762">
      <w:pPr>
        <w:rPr>
          <w:rFonts w:ascii="Arial" w:hAnsi="Arial" w:cs="Arial"/>
          <w:b/>
          <w:sz w:val="26"/>
          <w:szCs w:val="26"/>
        </w:rPr>
      </w:pPr>
      <w:r w:rsidRPr="00093BB9">
        <w:rPr>
          <w:rFonts w:ascii="Arial" w:hAnsi="Arial" w:cs="Arial"/>
          <w:b/>
          <w:sz w:val="26"/>
          <w:szCs w:val="26"/>
        </w:rPr>
        <w:t>Agile Working</w:t>
      </w:r>
    </w:p>
    <w:p w14:paraId="5AECF85B" w14:textId="77777777" w:rsidR="00114762" w:rsidRPr="00285127" w:rsidRDefault="00114762" w:rsidP="00114762">
      <w:pPr>
        <w:rPr>
          <w:rFonts w:ascii="Arial" w:hAnsi="Arial" w:cs="Arial"/>
          <w:b/>
          <w:sz w:val="8"/>
          <w:szCs w:val="8"/>
        </w:rPr>
      </w:pPr>
    </w:p>
    <w:p w14:paraId="23FD7A2A" w14:textId="645521A9" w:rsidR="00FD3A85" w:rsidRPr="00504E43" w:rsidRDefault="00114762">
      <w:r w:rsidRPr="004C0449">
        <w:rPr>
          <w:rFonts w:ascii="Arial" w:hAnsi="Arial" w:cs="Arial"/>
          <w:iCs/>
          <w:color w:val="000000"/>
          <w:szCs w:val="22"/>
        </w:rPr>
        <w:lastRenderedPageBreak/>
        <w:t>All staff may be required to work from a different base or in a different location at some point in the future in line with any Council or school needs.  Such changes will be made after proper consultation and shall be deemed to be reasonable after t</w:t>
      </w:r>
      <w:bookmarkEnd w:id="10"/>
      <w:r w:rsidRPr="004C0449">
        <w:rPr>
          <w:rFonts w:ascii="Arial" w:hAnsi="Arial" w:cs="Arial"/>
          <w:iCs/>
          <w:color w:val="000000"/>
          <w:szCs w:val="22"/>
        </w:rPr>
        <w:t xml:space="preserve">aking into account any personal requirements. </w:t>
      </w:r>
    </w:p>
    <w:sectPr w:rsidR="00FD3A85" w:rsidRPr="00504E43"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B2789" w14:textId="77777777" w:rsidR="00A23990" w:rsidRDefault="00A23990" w:rsidP="007A55C8">
      <w:r>
        <w:separator/>
      </w:r>
    </w:p>
  </w:endnote>
  <w:endnote w:type="continuationSeparator" w:id="0">
    <w:p w14:paraId="59078AB9" w14:textId="77777777" w:rsidR="00A23990" w:rsidRDefault="00A2399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65657DF1" w:rsidR="00460CB3" w:rsidRDefault="00460CB3">
    <w:pPr>
      <w:pStyle w:val="Footer"/>
    </w:pPr>
    <w:fldSimple w:instr=" FILENAME \* MERGEFORMAT ">
      <w:r>
        <w:rPr>
          <w:noProof/>
        </w:rPr>
        <w:t>FINAL TEMPLATE - Job Description &amp; Selection Criteria v1.</w:t>
      </w:r>
      <w:r w:rsidR="00CA1CE8">
        <w:rPr>
          <w:noProof/>
        </w:rPr>
        <w:t>3</w:t>
      </w:r>
      <w:r>
        <w:rPr>
          <w:noProof/>
        </w:rPr>
        <w:t xml:space="preserve"> 2021-0</w:t>
      </w:r>
      <w:r w:rsidR="00CA1CE8">
        <w:rPr>
          <w:noProof/>
        </w:rPr>
        <w:t>8</w:t>
      </w:r>
      <w:r>
        <w:rPr>
          <w:noProof/>
        </w:rPr>
        <w:t>-</w:t>
      </w:r>
    </w:fldSimple>
    <w:r w:rsidR="00E86136">
      <w:rPr>
        <w:noProof/>
      </w:rPr>
      <w:t>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DD1BE0"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DD1BE0" w:rsidRDefault="00DD1BE0"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DD1BE0" w:rsidRPr="0006028D" w:rsidRDefault="00DD1BE0"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DD1BE0" w:rsidRDefault="00DA7303" w:rsidP="00FC4D27">
    <w:pPr>
      <w:pStyle w:val="Footer"/>
      <w:ind w:firstLine="2880"/>
      <w:jc w:val="right"/>
      <w:rPr>
        <w:noProof/>
      </w:rPr>
    </w:pPr>
    <w:bookmarkStart w:id="7" w:name="_Hlk517706516"/>
    <w:bookmarkStart w:id="8" w:name="_Hlk517706521"/>
    <w:bookmarkStart w:id="9" w:name="_Hlk517706522"/>
    <w:r>
      <w:rPr>
        <w:noProof/>
      </w:rPr>
      <w:t xml:space="preserve">                                 </w:t>
    </w:r>
  </w:p>
  <w:p w14:paraId="2458FBAD" w14:textId="77777777" w:rsidR="00DD1BE0" w:rsidRDefault="00DD1BE0" w:rsidP="00FC4D27">
    <w:pPr>
      <w:pStyle w:val="Footer"/>
      <w:ind w:firstLine="2880"/>
      <w:jc w:val="right"/>
      <w:rPr>
        <w:rFonts w:ascii="Arial" w:hAnsi="Arial" w:cs="Arial"/>
        <w:noProof/>
      </w:rPr>
    </w:pPr>
  </w:p>
  <w:p w14:paraId="04BBDEFD" w14:textId="77777777" w:rsidR="00DD1BE0" w:rsidRDefault="00DD1BE0" w:rsidP="00FC4D27">
    <w:pPr>
      <w:pStyle w:val="Footer"/>
      <w:ind w:firstLine="2880"/>
      <w:jc w:val="right"/>
      <w:rPr>
        <w:rFonts w:ascii="Arial" w:hAnsi="Arial" w:cs="Arial"/>
        <w:noProof/>
      </w:rPr>
    </w:pPr>
  </w:p>
  <w:p w14:paraId="0AC40F32" w14:textId="77777777" w:rsidR="00DD1BE0"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7"/>
    <w:bookmarkEnd w:id="8"/>
    <w:bookmarkEnd w:id="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6A56B" w14:textId="77777777" w:rsidR="00A23990" w:rsidRDefault="00A23990" w:rsidP="007A55C8">
      <w:r>
        <w:separator/>
      </w:r>
    </w:p>
  </w:footnote>
  <w:footnote w:type="continuationSeparator" w:id="0">
    <w:p w14:paraId="1A23FBE4" w14:textId="77777777" w:rsidR="00A23990" w:rsidRDefault="00A2399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4" name="Picture 14"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DD1BE0"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F31AA"/>
    <w:multiLevelType w:val="hybridMultilevel"/>
    <w:tmpl w:val="13A4D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2" w15:restartNumberingAfterBreak="0">
    <w:nsid w:val="469C22FF"/>
    <w:multiLevelType w:val="hybridMultilevel"/>
    <w:tmpl w:val="31F4E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A2A08BD"/>
    <w:multiLevelType w:val="hybridMultilevel"/>
    <w:tmpl w:val="DCE260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6150907">
    <w:abstractNumId w:val="1"/>
  </w:num>
  <w:num w:numId="2" w16cid:durableId="2063361781">
    <w:abstractNumId w:val="3"/>
  </w:num>
  <w:num w:numId="3" w16cid:durableId="860705720">
    <w:abstractNumId w:val="2"/>
  </w:num>
  <w:num w:numId="4" w16cid:durableId="312372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7018C"/>
    <w:rsid w:val="00093952"/>
    <w:rsid w:val="00095994"/>
    <w:rsid w:val="000B2BEC"/>
    <w:rsid w:val="000B4310"/>
    <w:rsid w:val="00105942"/>
    <w:rsid w:val="00114762"/>
    <w:rsid w:val="00125ADA"/>
    <w:rsid w:val="00131FAF"/>
    <w:rsid w:val="00172A40"/>
    <w:rsid w:val="001801D5"/>
    <w:rsid w:val="0019309F"/>
    <w:rsid w:val="001A32EF"/>
    <w:rsid w:val="001C5511"/>
    <w:rsid w:val="001D17C5"/>
    <w:rsid w:val="001F7EAF"/>
    <w:rsid w:val="00243629"/>
    <w:rsid w:val="002F03F9"/>
    <w:rsid w:val="00341367"/>
    <w:rsid w:val="00342166"/>
    <w:rsid w:val="00355671"/>
    <w:rsid w:val="00361C14"/>
    <w:rsid w:val="00380787"/>
    <w:rsid w:val="003930B2"/>
    <w:rsid w:val="003E7E21"/>
    <w:rsid w:val="004000D7"/>
    <w:rsid w:val="00441BC2"/>
    <w:rsid w:val="00460CB3"/>
    <w:rsid w:val="004619FB"/>
    <w:rsid w:val="0046450A"/>
    <w:rsid w:val="004C13A8"/>
    <w:rsid w:val="004E77EF"/>
    <w:rsid w:val="00504E43"/>
    <w:rsid w:val="005170D5"/>
    <w:rsid w:val="00530AD9"/>
    <w:rsid w:val="005538F8"/>
    <w:rsid w:val="00572C44"/>
    <w:rsid w:val="00584DE3"/>
    <w:rsid w:val="005A55A0"/>
    <w:rsid w:val="005C6495"/>
    <w:rsid w:val="005C7904"/>
    <w:rsid w:val="005E0DBE"/>
    <w:rsid w:val="005E7A01"/>
    <w:rsid w:val="00607DED"/>
    <w:rsid w:val="00634657"/>
    <w:rsid w:val="0065462D"/>
    <w:rsid w:val="00661718"/>
    <w:rsid w:val="00675FDF"/>
    <w:rsid w:val="006B51E3"/>
    <w:rsid w:val="006C11BB"/>
    <w:rsid w:val="006C3EC9"/>
    <w:rsid w:val="007004F3"/>
    <w:rsid w:val="00743EFE"/>
    <w:rsid w:val="007573B9"/>
    <w:rsid w:val="00760609"/>
    <w:rsid w:val="007908F4"/>
    <w:rsid w:val="007A2776"/>
    <w:rsid w:val="007A55C8"/>
    <w:rsid w:val="00817372"/>
    <w:rsid w:val="00823C39"/>
    <w:rsid w:val="008361E2"/>
    <w:rsid w:val="00863690"/>
    <w:rsid w:val="008C0294"/>
    <w:rsid w:val="008C335F"/>
    <w:rsid w:val="008E2C95"/>
    <w:rsid w:val="00901BA6"/>
    <w:rsid w:val="00911884"/>
    <w:rsid w:val="00914FCC"/>
    <w:rsid w:val="00964008"/>
    <w:rsid w:val="00980C0A"/>
    <w:rsid w:val="009A2678"/>
    <w:rsid w:val="009B3E8A"/>
    <w:rsid w:val="009E3B80"/>
    <w:rsid w:val="00A05584"/>
    <w:rsid w:val="00A23990"/>
    <w:rsid w:val="00A405EF"/>
    <w:rsid w:val="00A4440C"/>
    <w:rsid w:val="00A50C5D"/>
    <w:rsid w:val="00AD3168"/>
    <w:rsid w:val="00AD47F9"/>
    <w:rsid w:val="00AF264F"/>
    <w:rsid w:val="00B0457A"/>
    <w:rsid w:val="00B402F1"/>
    <w:rsid w:val="00B50963"/>
    <w:rsid w:val="00B86937"/>
    <w:rsid w:val="00BA65A0"/>
    <w:rsid w:val="00BD3000"/>
    <w:rsid w:val="00BE3A8A"/>
    <w:rsid w:val="00C22FCB"/>
    <w:rsid w:val="00C37A60"/>
    <w:rsid w:val="00C7665B"/>
    <w:rsid w:val="00C95C5A"/>
    <w:rsid w:val="00CA1CE8"/>
    <w:rsid w:val="00CB40BC"/>
    <w:rsid w:val="00D00434"/>
    <w:rsid w:val="00D02995"/>
    <w:rsid w:val="00D057D6"/>
    <w:rsid w:val="00D20953"/>
    <w:rsid w:val="00D757B0"/>
    <w:rsid w:val="00D93D43"/>
    <w:rsid w:val="00DA7303"/>
    <w:rsid w:val="00DB2194"/>
    <w:rsid w:val="00DD1BE0"/>
    <w:rsid w:val="00DD3ED0"/>
    <w:rsid w:val="00DD66A7"/>
    <w:rsid w:val="00E34F5F"/>
    <w:rsid w:val="00E709E9"/>
    <w:rsid w:val="00E86136"/>
    <w:rsid w:val="00EB6F28"/>
    <w:rsid w:val="00ED50C5"/>
    <w:rsid w:val="00F01386"/>
    <w:rsid w:val="00F22BA3"/>
    <w:rsid w:val="00F23776"/>
    <w:rsid w:val="00F96573"/>
    <w:rsid w:val="00FA7D3D"/>
    <w:rsid w:val="00FD3A85"/>
    <w:rsid w:val="00FD567A"/>
    <w:rsid w:val="00FE0F17"/>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paragraph" w:styleId="ListParagraph">
    <w:name w:val="List Paragraph"/>
    <w:basedOn w:val="Normal"/>
    <w:uiPriority w:val="34"/>
    <w:qFormat/>
    <w:rsid w:val="00A055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intranet.oxfordshire.gov.uk/cms/content/safer-recruitment-and-disclosure-and-barring-service-check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2.oxfordshire.gov.uk/cms/content/support-attending-interview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4.xml><?xml version="1.0" encoding="utf-8"?>
<ds:datastoreItem xmlns:ds="http://schemas.openxmlformats.org/officeDocument/2006/customXml" ds:itemID="{34BF823C-5320-49B1-A8B1-D8DFDE4F9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1588</TotalTime>
  <Pages>6</Pages>
  <Words>1732</Words>
  <Characters>9740</Characters>
  <Application>Microsoft Office Word</Application>
  <DocSecurity>0</DocSecurity>
  <Lines>347</Lines>
  <Paragraphs>244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11228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Davies, Kate - Oxfordshire County Council</cp:lastModifiedBy>
  <cp:revision>14</cp:revision>
  <dcterms:created xsi:type="dcterms:W3CDTF">2025-11-19T13:09:00Z</dcterms:created>
  <dcterms:modified xsi:type="dcterms:W3CDTF">2025-11-26T13:51:00Z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