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C259FF">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BA37414" w:rsidR="00114762" w:rsidRPr="009F0647" w:rsidRDefault="0090666C" w:rsidP="00C927F1">
            <w:pPr>
              <w:rPr>
                <w:rFonts w:ascii="Arial" w:hAnsi="Arial" w:cs="Arial"/>
              </w:rPr>
            </w:pPr>
            <w:r>
              <w:t>A</w:t>
            </w:r>
            <w:r w:rsidR="00C259FF">
              <w:t>dults Affected by Adoption Senior Practitioner</w:t>
            </w:r>
            <w:r w:rsidR="00681693" w:rsidRPr="001E5709">
              <w:t>– Permanence Support Team</w:t>
            </w:r>
          </w:p>
        </w:tc>
      </w:tr>
      <w:tr w:rsidR="00A405EF" w:rsidRPr="009F0647" w14:paraId="3474185F" w14:textId="77777777" w:rsidTr="00C259F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7C749486" w14:textId="300F9A87" w:rsidR="00C259FF" w:rsidRPr="00C259FF" w:rsidRDefault="0090666C" w:rsidP="00C259FF">
            <w:pPr>
              <w:rPr>
                <w:rFonts w:ascii="Arial" w:hAnsi="Arial" w:cs="Arial"/>
                <w:color w:val="000000"/>
                <w:sz w:val="24"/>
                <w:lang w:eastAsia="en-GB"/>
              </w:rPr>
            </w:pPr>
            <w:r>
              <w:rPr>
                <w:rFonts w:ascii="Trebuchet MS" w:hAnsi="Trebuchet MS"/>
                <w:color w:val="333333"/>
                <w:sz w:val="26"/>
                <w:szCs w:val="26"/>
              </w:rPr>
              <w:t xml:space="preserve"> </w:t>
            </w:r>
            <w:r w:rsidR="00C259FF">
              <w:rPr>
                <w:rFonts w:ascii="Trebuchet MS" w:hAnsi="Trebuchet MS"/>
                <w:color w:val="333333"/>
                <w:sz w:val="26"/>
                <w:szCs w:val="26"/>
              </w:rPr>
              <w:t xml:space="preserve">35- </w:t>
            </w:r>
            <w:r w:rsidR="00C259FF">
              <w:rPr>
                <w:rFonts w:ascii="Trebuchet MS" w:hAnsi="Trebuchet MS"/>
                <w:color w:val="333333"/>
                <w:sz w:val="21"/>
                <w:szCs w:val="21"/>
                <w:shd w:val="clear" w:color="auto" w:fill="FFFFFF"/>
              </w:rPr>
              <w:t>£44,711</w:t>
            </w:r>
            <w:r w:rsidR="00C259FF">
              <w:rPr>
                <w:rFonts w:ascii="Trebuchet MS" w:hAnsi="Trebuchet MS"/>
                <w:color w:val="333333"/>
                <w:sz w:val="21"/>
                <w:szCs w:val="21"/>
                <w:shd w:val="clear" w:color="auto" w:fill="FFFFFF"/>
              </w:rPr>
              <w:t xml:space="preserve">- </w:t>
            </w:r>
            <w:r w:rsidR="00C259FF">
              <w:rPr>
                <w:rFonts w:ascii="Trebuchet MS" w:hAnsi="Trebuchet MS"/>
                <w:color w:val="333333"/>
                <w:sz w:val="21"/>
                <w:szCs w:val="21"/>
              </w:rPr>
              <w:t>£47,754</w:t>
            </w:r>
          </w:p>
          <w:p w14:paraId="4D5441FB" w14:textId="7ACDC572" w:rsidR="00A405EF" w:rsidRPr="00601AD2" w:rsidRDefault="00601AD2" w:rsidP="004D32AC">
            <w:pPr>
              <w:rPr>
                <w:rFonts w:ascii="Arial" w:hAnsi="Arial" w:cs="Arial"/>
                <w:color w:val="000000"/>
                <w:sz w:val="24"/>
                <w:lang w:eastAsia="en-GB"/>
              </w:rPr>
            </w:pPr>
            <w:r w:rsidRPr="00601AD2">
              <w:rPr>
                <w:rFonts w:ascii="Arial" w:hAnsi="Arial" w:cs="Arial"/>
                <w:color w:val="000000"/>
                <w:sz w:val="24"/>
                <w:lang w:eastAsia="en-GB"/>
              </w:rPr>
              <w:br/>
            </w:r>
          </w:p>
        </w:tc>
      </w:tr>
      <w:tr w:rsidR="00A405EF" w:rsidRPr="009F0647" w14:paraId="3199C76E" w14:textId="77777777" w:rsidTr="00C259FF">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BDDF295" w:rsidR="00A405EF" w:rsidRPr="00471DAB" w:rsidRDefault="00E319C2" w:rsidP="00C927F1">
            <w:pPr>
              <w:rPr>
                <w:rFonts w:ascii="Arial" w:hAnsi="Arial" w:cs="Arial"/>
              </w:rPr>
            </w:pPr>
            <w:r>
              <w:rPr>
                <w:rFonts w:ascii="Trebuchet MS" w:eastAsiaTheme="minorHAnsi" w:hAnsi="Trebuchet MS" w:cs="Arial"/>
                <w:color w:val="333333"/>
                <w:sz w:val="26"/>
                <w:szCs w:val="26"/>
              </w:rPr>
              <w:t xml:space="preserve">Grade </w:t>
            </w:r>
            <w:r w:rsidR="0090666C">
              <w:rPr>
                <w:rFonts w:ascii="Trebuchet MS" w:eastAsiaTheme="minorHAnsi" w:hAnsi="Trebuchet MS" w:cs="Arial"/>
                <w:color w:val="333333"/>
                <w:sz w:val="26"/>
                <w:szCs w:val="26"/>
              </w:rPr>
              <w:t>1</w:t>
            </w:r>
            <w:r w:rsidR="00C259FF">
              <w:rPr>
                <w:rFonts w:ascii="Trebuchet MS" w:eastAsiaTheme="minorHAnsi" w:hAnsi="Trebuchet MS" w:cs="Arial"/>
                <w:color w:val="333333"/>
                <w:sz w:val="26"/>
                <w:szCs w:val="26"/>
              </w:rPr>
              <w:t>2</w:t>
            </w:r>
          </w:p>
        </w:tc>
      </w:tr>
      <w:tr w:rsidR="00114762" w:rsidRPr="009F0647" w14:paraId="14527B7B" w14:textId="77777777" w:rsidTr="00C259FF">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1D3540D" w:rsidR="00114762" w:rsidRDefault="0090666C" w:rsidP="00C927F1">
            <w:r>
              <w:t>2</w:t>
            </w:r>
            <w:r w:rsidR="00F4459B">
              <w:t>5</w:t>
            </w:r>
          </w:p>
        </w:tc>
      </w:tr>
      <w:tr w:rsidR="00114762" w:rsidRPr="009F0647" w14:paraId="2D3F65CB" w14:textId="77777777" w:rsidTr="00C259FF">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Default="00681693" w:rsidP="00C927F1">
            <w:r>
              <w:rPr>
                <w:rFonts w:ascii="Arial" w:hAnsi="Arial" w:cs="Arial"/>
              </w:rPr>
              <w:t xml:space="preserve">Permanence Support Team </w:t>
            </w:r>
            <w:r w:rsidR="00114762" w:rsidRPr="00471DAB">
              <w:rPr>
                <w:rFonts w:ascii="Arial" w:hAnsi="Arial" w:cs="Arial"/>
              </w:rPr>
              <w:t xml:space="preserve">  </w:t>
            </w:r>
          </w:p>
        </w:tc>
      </w:tr>
      <w:tr w:rsidR="00114762" w:rsidRPr="009F0647" w14:paraId="0D3DFF42" w14:textId="77777777" w:rsidTr="00C259FF">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Pr="00681693" w:rsidRDefault="00681693" w:rsidP="00681693">
            <w:pPr>
              <w:autoSpaceDE w:val="0"/>
              <w:autoSpaceDN w:val="0"/>
              <w:adjustRightInd w:val="0"/>
              <w:rPr>
                <w:rFonts w:ascii="Arial" w:eastAsiaTheme="minorHAnsi" w:hAnsi="Arial" w:cs="Arial"/>
                <w:color w:val="000000"/>
                <w:sz w:val="24"/>
              </w:rPr>
            </w:pPr>
            <w:r w:rsidRPr="00681693">
              <w:rPr>
                <w:rFonts w:ascii="Arial" w:eastAsiaTheme="minorHAnsi" w:hAnsi="Arial" w:cs="Arial"/>
                <w:color w:val="000000"/>
                <w:sz w:val="24"/>
              </w:rPr>
              <w:t xml:space="preserve">Adopt Thames Valley Regional Adoption Agency </w:t>
            </w:r>
          </w:p>
          <w:p w14:paraId="11127C7A" w14:textId="63DF3987" w:rsidR="00114762" w:rsidRDefault="00114762" w:rsidP="00C927F1">
            <w:r w:rsidRPr="00471DAB">
              <w:rPr>
                <w:rFonts w:ascii="Arial" w:hAnsi="Arial" w:cs="Arial"/>
              </w:rPr>
              <w:t xml:space="preserve">  </w:t>
            </w:r>
          </w:p>
        </w:tc>
      </w:tr>
      <w:tr w:rsidR="00114762" w:rsidRPr="009F0647" w14:paraId="13A30B79" w14:textId="77777777" w:rsidTr="00C259FF">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64EAF8C" w:rsidR="00114762" w:rsidRDefault="00D329C5" w:rsidP="00C927F1">
            <w:r>
              <w:t>Woodley</w:t>
            </w:r>
            <w:r w:rsidR="00F4459B">
              <w:t xml:space="preserve"> based by will cover the ATV Region </w:t>
            </w:r>
          </w:p>
        </w:tc>
      </w:tr>
      <w:tr w:rsidR="00114762" w:rsidRPr="009F0647" w14:paraId="2AF5F990" w14:textId="77777777" w:rsidTr="00C259FF">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9AA5019" w:rsidR="00114762" w:rsidRPr="009F0647" w:rsidRDefault="00D329C5" w:rsidP="00C927F1">
            <w:pPr>
              <w:pStyle w:val="Normaltable"/>
              <w:rPr>
                <w:rFonts w:ascii="Arial" w:hAnsi="Arial" w:cs="Arial"/>
              </w:rPr>
            </w:pPr>
            <w:r>
              <w:rPr>
                <w:rFonts w:ascii="Arial" w:hAnsi="Arial" w:cs="Arial"/>
              </w:rPr>
              <w:t>ATV</w:t>
            </w:r>
            <w:r w:rsidR="0090666C">
              <w:rPr>
                <w:rFonts w:ascii="Arial" w:hAnsi="Arial" w:cs="Arial"/>
              </w:rPr>
              <w:t>700</w:t>
            </w:r>
            <w:r>
              <w:rPr>
                <w:rFonts w:ascii="Arial" w:hAnsi="Arial" w:cs="Arial"/>
              </w:rPr>
              <w:t xml:space="preserve"> Management Recharges </w:t>
            </w:r>
            <w:r w:rsidR="00114762" w:rsidRPr="00A05AD0">
              <w:rPr>
                <w:rFonts w:ascii="Arial" w:hAnsi="Arial" w:cs="Arial"/>
              </w:rPr>
              <w:t xml:space="preserve">  </w:t>
            </w:r>
          </w:p>
        </w:tc>
      </w:tr>
      <w:tr w:rsidR="00114762" w:rsidRPr="009F0647" w14:paraId="1CEC3517" w14:textId="77777777" w:rsidTr="00C259FF">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45237B71" w:rsidR="00114762" w:rsidRPr="009F0647" w:rsidRDefault="00681693" w:rsidP="00C927F1">
            <w:pPr>
              <w:pStyle w:val="Normaltable"/>
              <w:rPr>
                <w:rFonts w:ascii="Arial" w:hAnsi="Arial" w:cs="Arial"/>
              </w:rPr>
            </w:pPr>
            <w:r>
              <w:rPr>
                <w:rFonts w:ascii="Arial" w:hAnsi="Arial" w:cs="Arial"/>
              </w:rPr>
              <w:t xml:space="preserve">Emma Griffin </w:t>
            </w:r>
          </w:p>
        </w:tc>
      </w:tr>
      <w:tr w:rsidR="00114762" w:rsidRPr="009F0647" w14:paraId="0564E821" w14:textId="77777777" w:rsidTr="00C259FF">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22D4B51E" w:rsidR="00114762" w:rsidRPr="009F0647" w:rsidRDefault="0090666C" w:rsidP="00C927F1">
            <w:pPr>
              <w:rPr>
                <w:rFonts w:ascii="Arial" w:hAnsi="Arial" w:cs="Arial"/>
              </w:rPr>
            </w:pPr>
            <w:r>
              <w:rPr>
                <w:rFonts w:ascii="Arial" w:hAnsi="Arial" w:cs="Arial"/>
              </w:rPr>
              <w:t>The supervision of S</w:t>
            </w:r>
            <w:r w:rsidR="00F4459B">
              <w:rPr>
                <w:rFonts w:ascii="Arial" w:hAnsi="Arial" w:cs="Arial"/>
              </w:rPr>
              <w:t xml:space="preserve">essional staff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F4459B">
        <w:tc>
          <w:tcPr>
            <w:tcW w:w="10195" w:type="dxa"/>
          </w:tcPr>
          <w:p w14:paraId="1F0A767A" w14:textId="24ED30E1"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F8E4DA6" w14:textId="77777777" w:rsidR="00F4459B" w:rsidRDefault="00F4459B" w:rsidP="0046450A">
            <w:pPr>
              <w:spacing w:before="120"/>
              <w:rPr>
                <w:rFonts w:ascii="Arial" w:hAnsi="Arial" w:cs="Arial"/>
                <w:kern w:val="32"/>
                <w:szCs w:val="22"/>
              </w:rPr>
            </w:pPr>
          </w:p>
          <w:bookmarkEnd w:id="1"/>
          <w:p w14:paraId="15704181" w14:textId="77777777" w:rsidR="00F4459B" w:rsidRDefault="00F4459B" w:rsidP="00F4459B">
            <w:pPr>
              <w:pStyle w:val="Default"/>
              <w:ind w:left="780"/>
              <w:rPr>
                <w:sz w:val="23"/>
                <w:szCs w:val="23"/>
              </w:rPr>
            </w:pPr>
            <w:r w:rsidRPr="00F4459B">
              <w:rPr>
                <w:sz w:val="23"/>
                <w:szCs w:val="23"/>
              </w:rPr>
              <w:t>· To assist the Team Manager(s) with the operational management of the team, ensuring the highest standards of service are provided to service users, and providing support to colleagues.</w:t>
            </w:r>
          </w:p>
          <w:p w14:paraId="2EFE4454" w14:textId="77777777" w:rsidR="00F4459B" w:rsidRDefault="00F4459B" w:rsidP="00F4459B">
            <w:pPr>
              <w:pStyle w:val="Default"/>
              <w:ind w:left="780"/>
              <w:rPr>
                <w:sz w:val="23"/>
                <w:szCs w:val="23"/>
              </w:rPr>
            </w:pPr>
          </w:p>
          <w:p w14:paraId="113A667B" w14:textId="61D80ADE" w:rsidR="00F4459B" w:rsidRDefault="00F4459B" w:rsidP="00F4459B">
            <w:pPr>
              <w:pStyle w:val="Default"/>
              <w:ind w:left="780"/>
              <w:rPr>
                <w:sz w:val="23"/>
                <w:szCs w:val="23"/>
              </w:rPr>
            </w:pPr>
            <w:r>
              <w:rPr>
                <w:sz w:val="23"/>
                <w:szCs w:val="23"/>
              </w:rPr>
              <w:t xml:space="preserve">To be responsible for the delivery of the service for adults affected by </w:t>
            </w:r>
            <w:r w:rsidR="00441739">
              <w:rPr>
                <w:sz w:val="23"/>
                <w:szCs w:val="23"/>
              </w:rPr>
              <w:t>adoption and</w:t>
            </w:r>
            <w:r>
              <w:rPr>
                <w:sz w:val="23"/>
                <w:szCs w:val="23"/>
              </w:rPr>
              <w:t xml:space="preserve"> supervise sessional workers. </w:t>
            </w:r>
          </w:p>
          <w:p w14:paraId="33981471" w14:textId="77777777" w:rsidR="00F4459B" w:rsidRPr="00F4459B" w:rsidRDefault="00F4459B" w:rsidP="00F4459B">
            <w:pPr>
              <w:pStyle w:val="Default"/>
              <w:ind w:left="780"/>
              <w:rPr>
                <w:sz w:val="23"/>
                <w:szCs w:val="23"/>
              </w:rPr>
            </w:pPr>
          </w:p>
          <w:p w14:paraId="0E8DA39E" w14:textId="77777777" w:rsidR="00F4459B" w:rsidRDefault="00F4459B" w:rsidP="00F4459B">
            <w:pPr>
              <w:pStyle w:val="Default"/>
              <w:ind w:left="780"/>
              <w:rPr>
                <w:sz w:val="23"/>
                <w:szCs w:val="23"/>
              </w:rPr>
            </w:pPr>
            <w:r w:rsidRPr="00F4459B">
              <w:rPr>
                <w:sz w:val="23"/>
                <w:szCs w:val="23"/>
              </w:rPr>
              <w:t>· To share the responsibility for overviewing and developing services for Adults Affected by Adoption.</w:t>
            </w:r>
          </w:p>
          <w:p w14:paraId="7D55B5ED" w14:textId="77777777" w:rsidR="00F4459B" w:rsidRPr="00F4459B" w:rsidRDefault="00F4459B" w:rsidP="00F4459B">
            <w:pPr>
              <w:pStyle w:val="Default"/>
              <w:ind w:left="780"/>
              <w:rPr>
                <w:sz w:val="23"/>
                <w:szCs w:val="23"/>
              </w:rPr>
            </w:pPr>
          </w:p>
          <w:p w14:paraId="6ACAAF40" w14:textId="77777777" w:rsidR="00F4459B" w:rsidRDefault="00F4459B" w:rsidP="00F4459B">
            <w:pPr>
              <w:pStyle w:val="Default"/>
              <w:ind w:left="780"/>
              <w:rPr>
                <w:sz w:val="23"/>
                <w:szCs w:val="23"/>
              </w:rPr>
            </w:pPr>
            <w:r w:rsidRPr="00F4459B">
              <w:rPr>
                <w:sz w:val="23"/>
                <w:szCs w:val="23"/>
              </w:rPr>
              <w:t>· To assist the Team Manager(s) in ensuring sound practice and continuing to improve practice.</w:t>
            </w:r>
          </w:p>
          <w:p w14:paraId="6670ACFF" w14:textId="77777777" w:rsidR="00F4459B" w:rsidRPr="00F4459B" w:rsidRDefault="00F4459B" w:rsidP="00F4459B">
            <w:pPr>
              <w:pStyle w:val="Default"/>
              <w:ind w:left="780"/>
              <w:rPr>
                <w:sz w:val="23"/>
                <w:szCs w:val="23"/>
              </w:rPr>
            </w:pPr>
          </w:p>
          <w:p w14:paraId="7CB215B2" w14:textId="77777777" w:rsidR="00F4459B" w:rsidRDefault="00F4459B" w:rsidP="00F4459B">
            <w:pPr>
              <w:pStyle w:val="Default"/>
              <w:ind w:left="780"/>
              <w:rPr>
                <w:sz w:val="23"/>
                <w:szCs w:val="23"/>
              </w:rPr>
            </w:pPr>
            <w:r w:rsidRPr="00F4459B">
              <w:rPr>
                <w:sz w:val="23"/>
                <w:szCs w:val="23"/>
              </w:rPr>
              <w:t>· To promote opportunities for developing awareness and understanding of the adoption and permanence support needs of adults affected by adoption.</w:t>
            </w:r>
          </w:p>
          <w:p w14:paraId="03118F67" w14:textId="77777777" w:rsidR="00F4459B" w:rsidRPr="00F4459B" w:rsidRDefault="00F4459B" w:rsidP="00F4459B">
            <w:pPr>
              <w:pStyle w:val="Default"/>
              <w:ind w:left="780"/>
              <w:rPr>
                <w:sz w:val="23"/>
                <w:szCs w:val="23"/>
              </w:rPr>
            </w:pPr>
          </w:p>
          <w:p w14:paraId="56F739C9" w14:textId="77777777" w:rsidR="00F4459B" w:rsidRPr="00F4459B" w:rsidRDefault="00F4459B" w:rsidP="00F4459B">
            <w:pPr>
              <w:pStyle w:val="Default"/>
              <w:ind w:left="780"/>
              <w:rPr>
                <w:sz w:val="23"/>
                <w:szCs w:val="23"/>
              </w:rPr>
            </w:pPr>
            <w:r w:rsidRPr="00F4459B">
              <w:rPr>
                <w:sz w:val="23"/>
                <w:szCs w:val="23"/>
              </w:rPr>
              <w:t>· The post holder is responsible for ensuring that all County Safeguarding and Child Protection policies are adhered to, raising any concerns, should they arise, in accordance with these policies</w:t>
            </w:r>
          </w:p>
          <w:p w14:paraId="51BA6954" w14:textId="5535055B" w:rsidR="00B0457A" w:rsidRPr="00D329C5" w:rsidRDefault="00B0457A" w:rsidP="005B2E05">
            <w:pPr>
              <w:pStyle w:val="Default"/>
              <w:ind w:left="780"/>
              <w:rPr>
                <w:color w:val="auto"/>
                <w:sz w:val="23"/>
                <w:szCs w:val="23"/>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F4459B">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487CA62A" w14:textId="3AD384E1" w:rsidR="00441739" w:rsidRDefault="00F4459B" w:rsidP="00F4459B">
            <w:pPr>
              <w:pStyle w:val="NormalWeb"/>
              <w:rPr>
                <w:color w:val="000000"/>
                <w:sz w:val="27"/>
                <w:szCs w:val="27"/>
              </w:rPr>
            </w:pPr>
            <w:r>
              <w:rPr>
                <w:color w:val="000000"/>
                <w:sz w:val="27"/>
                <w:szCs w:val="27"/>
              </w:rPr>
              <w:t>1. To assist and deputise for the Team Manager(s), as required. Sharing specialist knowledge and experience to assist Team Managers in decision making and representing the team as needed.</w:t>
            </w:r>
          </w:p>
          <w:p w14:paraId="12723A6F" w14:textId="77777777" w:rsidR="00F4459B" w:rsidRDefault="00F4459B" w:rsidP="00F4459B">
            <w:pPr>
              <w:pStyle w:val="NormalWeb"/>
              <w:rPr>
                <w:color w:val="000000"/>
                <w:sz w:val="27"/>
                <w:szCs w:val="27"/>
              </w:rPr>
            </w:pPr>
            <w:r>
              <w:rPr>
                <w:color w:val="000000"/>
                <w:sz w:val="27"/>
                <w:szCs w:val="27"/>
              </w:rPr>
              <w:t>2. To share responsibility for overviewing services for Adults Affected by Adoption.</w:t>
            </w:r>
          </w:p>
          <w:p w14:paraId="43386062" w14:textId="77777777" w:rsidR="00F4459B" w:rsidRDefault="00F4459B" w:rsidP="00F4459B">
            <w:pPr>
              <w:pStyle w:val="NormalWeb"/>
              <w:rPr>
                <w:color w:val="000000"/>
                <w:sz w:val="27"/>
                <w:szCs w:val="27"/>
              </w:rPr>
            </w:pPr>
            <w:r>
              <w:rPr>
                <w:color w:val="000000"/>
                <w:sz w:val="27"/>
                <w:szCs w:val="27"/>
              </w:rPr>
              <w:t>3. To provide support and informal supervision to colleagues.</w:t>
            </w:r>
          </w:p>
          <w:p w14:paraId="64D678F3" w14:textId="77777777" w:rsidR="00F4459B" w:rsidRDefault="00F4459B" w:rsidP="00F4459B">
            <w:pPr>
              <w:pStyle w:val="NormalWeb"/>
              <w:rPr>
                <w:color w:val="000000"/>
                <w:sz w:val="27"/>
                <w:szCs w:val="27"/>
              </w:rPr>
            </w:pPr>
            <w:r>
              <w:rPr>
                <w:color w:val="000000"/>
                <w:sz w:val="27"/>
                <w:szCs w:val="27"/>
              </w:rPr>
              <w:t>4. To provide formal supervision and take on a supervisor's role, if required, including where appropriate quality review of recording and service user engagement.</w:t>
            </w:r>
          </w:p>
          <w:p w14:paraId="12EAEAF5" w14:textId="77777777" w:rsidR="00F4459B" w:rsidRDefault="00F4459B" w:rsidP="00F4459B">
            <w:pPr>
              <w:pStyle w:val="NormalWeb"/>
              <w:rPr>
                <w:color w:val="000000"/>
                <w:sz w:val="27"/>
                <w:szCs w:val="27"/>
              </w:rPr>
            </w:pPr>
            <w:r>
              <w:rPr>
                <w:color w:val="000000"/>
                <w:sz w:val="27"/>
                <w:szCs w:val="27"/>
              </w:rPr>
              <w:t>5. To comply with the requirements of relevant legislation, guidance, and practice standards, in accordance with the regions’ Children’s Social Care Policies and Procedures, and Safeguarding Procedures.</w:t>
            </w:r>
          </w:p>
          <w:p w14:paraId="594462F6" w14:textId="77777777" w:rsidR="00F4459B" w:rsidRDefault="00F4459B" w:rsidP="00F4459B">
            <w:pPr>
              <w:pStyle w:val="NormalWeb"/>
              <w:rPr>
                <w:color w:val="000000"/>
                <w:sz w:val="27"/>
                <w:szCs w:val="27"/>
              </w:rPr>
            </w:pPr>
            <w:r>
              <w:rPr>
                <w:color w:val="000000"/>
                <w:sz w:val="27"/>
                <w:szCs w:val="27"/>
              </w:rPr>
              <w:t>6. To share responsibility for continually improving practice. Taking the lead in keeping up to date with research, policy and practice development in relation to Adult Affected by Adoption and to ensure that the Team Manager(s)/ colleagues/ other relevant professionals are aware of changes which will impact on the team's work.</w:t>
            </w:r>
          </w:p>
          <w:p w14:paraId="2F956CC8" w14:textId="77777777" w:rsidR="00F4459B" w:rsidRDefault="00F4459B" w:rsidP="00F4459B">
            <w:pPr>
              <w:pStyle w:val="NormalWeb"/>
              <w:rPr>
                <w:color w:val="000000"/>
                <w:sz w:val="27"/>
                <w:szCs w:val="27"/>
              </w:rPr>
            </w:pPr>
            <w:r>
              <w:rPr>
                <w:color w:val="000000"/>
                <w:sz w:val="27"/>
                <w:szCs w:val="27"/>
              </w:rPr>
              <w:t>7. To share responsibility for identifying training needs; participating in designing and facilitating training for professionals and service users as appropriate, in conjunction with the learning and development team, independent trainers and other teams/organisations.</w:t>
            </w:r>
          </w:p>
          <w:p w14:paraId="127B0056" w14:textId="24C68F74" w:rsidR="00F4459B" w:rsidRDefault="00F4459B" w:rsidP="00F4459B">
            <w:pPr>
              <w:pStyle w:val="NormalWeb"/>
              <w:rPr>
                <w:color w:val="000000"/>
                <w:sz w:val="27"/>
                <w:szCs w:val="27"/>
              </w:rPr>
            </w:pPr>
            <w:r>
              <w:rPr>
                <w:color w:val="000000"/>
                <w:sz w:val="27"/>
                <w:szCs w:val="27"/>
              </w:rPr>
              <w:t>8. To provide consultation, advice and support to professionals faced with post-order referrals and issues in relation to</w:t>
            </w:r>
            <w:r>
              <w:rPr>
                <w:color w:val="000000"/>
                <w:sz w:val="27"/>
                <w:szCs w:val="27"/>
              </w:rPr>
              <w:t xml:space="preserve"> adults affected by adoption</w:t>
            </w:r>
            <w:r>
              <w:rPr>
                <w:color w:val="000000"/>
                <w:sz w:val="27"/>
                <w:szCs w:val="27"/>
              </w:rPr>
              <w:t>.</w:t>
            </w:r>
          </w:p>
          <w:p w14:paraId="13C8A841" w14:textId="77777777" w:rsidR="00F4459B" w:rsidRDefault="00F4459B" w:rsidP="00F4459B">
            <w:pPr>
              <w:pStyle w:val="NormalWeb"/>
              <w:rPr>
                <w:color w:val="000000"/>
                <w:sz w:val="27"/>
                <w:szCs w:val="27"/>
              </w:rPr>
            </w:pPr>
            <w:r>
              <w:rPr>
                <w:color w:val="000000"/>
                <w:sz w:val="27"/>
                <w:szCs w:val="27"/>
              </w:rPr>
              <w:t>9. To contribute to continuously improved performance, and to support inspection, performance assessments and best value processes by ensuring quality collection of key information and data.</w:t>
            </w:r>
          </w:p>
          <w:p w14:paraId="13EB8442" w14:textId="77777777" w:rsidR="00F4459B" w:rsidRDefault="00F4459B" w:rsidP="00F4459B">
            <w:pPr>
              <w:pStyle w:val="NormalWeb"/>
              <w:rPr>
                <w:color w:val="000000"/>
                <w:sz w:val="27"/>
                <w:szCs w:val="27"/>
              </w:rPr>
            </w:pPr>
            <w:r>
              <w:rPr>
                <w:color w:val="000000"/>
                <w:sz w:val="27"/>
                <w:szCs w:val="27"/>
              </w:rPr>
              <w:t>10. To advocate for the team, and to advocate for the adoption and permanence support needs of adopted and special guardianship CYP, adoptive and special guardianship families, adults affected by adoption and birth families.</w:t>
            </w:r>
          </w:p>
          <w:p w14:paraId="4D3D85C2" w14:textId="77777777" w:rsidR="00F4459B" w:rsidRDefault="00F4459B" w:rsidP="00F4459B">
            <w:pPr>
              <w:pStyle w:val="NormalWeb"/>
              <w:rPr>
                <w:color w:val="000000"/>
                <w:sz w:val="27"/>
                <w:szCs w:val="27"/>
              </w:rPr>
            </w:pPr>
            <w:r>
              <w:rPr>
                <w:color w:val="000000"/>
                <w:sz w:val="27"/>
                <w:szCs w:val="27"/>
              </w:rPr>
              <w:t>11. To hold case responsibility for high priority or complex cases where support needs have been identified until closure, re-allocation or referral to another team/agency.</w:t>
            </w:r>
          </w:p>
          <w:p w14:paraId="4C413CA4" w14:textId="77777777" w:rsidR="00F4459B" w:rsidRDefault="00F4459B" w:rsidP="00F4459B">
            <w:pPr>
              <w:pStyle w:val="NormalWeb"/>
              <w:rPr>
                <w:color w:val="000000"/>
                <w:sz w:val="27"/>
                <w:szCs w:val="27"/>
              </w:rPr>
            </w:pPr>
            <w:r>
              <w:rPr>
                <w:color w:val="000000"/>
                <w:sz w:val="27"/>
                <w:szCs w:val="27"/>
              </w:rPr>
              <w:t>12. To conduct assessments of support needs (including Adoption Support Fund) which are sensitive to the needs of adults affected by adoption, to the highest professional standards, working in partnership with service users and partner agencies.</w:t>
            </w:r>
          </w:p>
          <w:p w14:paraId="7DC03F42" w14:textId="77777777" w:rsidR="00F4459B" w:rsidRDefault="00F4459B" w:rsidP="00F4459B">
            <w:pPr>
              <w:pStyle w:val="NormalWeb"/>
              <w:rPr>
                <w:color w:val="000000"/>
                <w:sz w:val="27"/>
                <w:szCs w:val="27"/>
              </w:rPr>
            </w:pPr>
            <w:r>
              <w:rPr>
                <w:color w:val="000000"/>
                <w:sz w:val="27"/>
                <w:szCs w:val="27"/>
              </w:rPr>
              <w:t>13. To deliver social work interventions (including group interventions) to adults affected by adoption, to the highest professional standards, working in partnership with service users and partner agencies.</w:t>
            </w:r>
          </w:p>
          <w:p w14:paraId="036EE45C" w14:textId="53F1B0CD" w:rsidR="00F4459B" w:rsidRDefault="00F4459B" w:rsidP="00F4459B">
            <w:pPr>
              <w:pStyle w:val="NormalWeb"/>
              <w:rPr>
                <w:color w:val="000000"/>
                <w:sz w:val="27"/>
                <w:szCs w:val="27"/>
              </w:rPr>
            </w:pPr>
            <w:r>
              <w:rPr>
                <w:color w:val="000000"/>
                <w:sz w:val="27"/>
                <w:szCs w:val="27"/>
              </w:rPr>
              <w:t>14. To proactively consult with service users in order to contribute to the development of support services which will meet the needs of children,</w:t>
            </w:r>
            <w:r>
              <w:rPr>
                <w:color w:val="000000"/>
                <w:sz w:val="27"/>
                <w:szCs w:val="27"/>
              </w:rPr>
              <w:t xml:space="preserve"> </w:t>
            </w:r>
            <w:r>
              <w:rPr>
                <w:color w:val="000000"/>
                <w:sz w:val="27"/>
                <w:szCs w:val="27"/>
              </w:rPr>
              <w:t>young people and families affected by adoption or permanence, across the region.</w:t>
            </w:r>
          </w:p>
          <w:p w14:paraId="503B6281" w14:textId="77777777" w:rsidR="00F4459B" w:rsidRDefault="00F4459B" w:rsidP="00F4459B">
            <w:pPr>
              <w:pStyle w:val="NormalWeb"/>
              <w:rPr>
                <w:color w:val="000000"/>
                <w:sz w:val="27"/>
                <w:szCs w:val="27"/>
              </w:rPr>
            </w:pPr>
            <w:r>
              <w:rPr>
                <w:color w:val="000000"/>
                <w:sz w:val="27"/>
                <w:szCs w:val="27"/>
              </w:rPr>
              <w:t>15. To share responsibility for service development in one or more specific aspects of the work of the team and/or the wider service.</w:t>
            </w:r>
          </w:p>
          <w:p w14:paraId="113EDAD7" w14:textId="77777777" w:rsidR="00F4459B" w:rsidRDefault="00F4459B" w:rsidP="00F4459B">
            <w:pPr>
              <w:pStyle w:val="NormalWeb"/>
              <w:rPr>
                <w:color w:val="000000"/>
                <w:sz w:val="27"/>
                <w:szCs w:val="27"/>
              </w:rPr>
            </w:pPr>
            <w:r>
              <w:rPr>
                <w:color w:val="000000"/>
                <w:sz w:val="27"/>
                <w:szCs w:val="27"/>
              </w:rPr>
              <w:t>16. To share responsibility for and share a lead role in developing and providing information, via different forms of media, in relation to Adults Affected by Adoption, ensuring information concerning services for and issues relating to Adults Affected by Adoption is accurate and accessible.</w:t>
            </w:r>
          </w:p>
          <w:p w14:paraId="335E13C4" w14:textId="77777777" w:rsidR="00F4459B" w:rsidRDefault="00F4459B" w:rsidP="00F4459B">
            <w:pPr>
              <w:pStyle w:val="NormalWeb"/>
              <w:rPr>
                <w:color w:val="000000"/>
                <w:sz w:val="27"/>
                <w:szCs w:val="27"/>
              </w:rPr>
            </w:pPr>
            <w:r>
              <w:rPr>
                <w:color w:val="000000"/>
                <w:sz w:val="27"/>
                <w:szCs w:val="27"/>
              </w:rPr>
              <w:t>17. To work towards improving relationships within the local authority, within the region, with local authority partners within the region, with other agencies and with service users to ensure partnership work is subject to continuous improvement and delivers improved outcomes for CYP and families affected by adoption and special guardianship.</w:t>
            </w:r>
          </w:p>
          <w:p w14:paraId="3B291FBE" w14:textId="77777777" w:rsidR="00F4459B" w:rsidRDefault="00F4459B" w:rsidP="00F4459B">
            <w:pPr>
              <w:pStyle w:val="NormalWeb"/>
              <w:rPr>
                <w:color w:val="000000"/>
                <w:sz w:val="27"/>
                <w:szCs w:val="27"/>
              </w:rPr>
            </w:pPr>
            <w:r>
              <w:rPr>
                <w:color w:val="000000"/>
                <w:sz w:val="27"/>
                <w:szCs w:val="27"/>
              </w:rPr>
              <w:t>18. To ensure that the service is child-focused, ensuring the principles of the child’s voice and of children's rights are embedded in practice. In the specialist role with adults affected by adoption this means feeding back this knowledge and experience into the service and so informing early decision-making around children’s needs in permanent placements.</w:t>
            </w:r>
          </w:p>
          <w:p w14:paraId="48A64D7D" w14:textId="35D86DC3" w:rsidR="00441739" w:rsidRDefault="00441739" w:rsidP="00F4459B">
            <w:pPr>
              <w:pStyle w:val="NormalWeb"/>
              <w:rPr>
                <w:color w:val="000000"/>
                <w:sz w:val="27"/>
                <w:szCs w:val="27"/>
              </w:rPr>
            </w:pPr>
            <w:r>
              <w:rPr>
                <w:color w:val="000000"/>
                <w:sz w:val="27"/>
                <w:szCs w:val="27"/>
              </w:rPr>
              <w:t>19. To have a sound knowledge base of the Adoption Support Act, Adoption Act 2002 and the Post Commencement Regulations.</w:t>
            </w:r>
          </w:p>
          <w:p w14:paraId="7425132A" w14:textId="70CD3E69" w:rsidR="00441739" w:rsidRDefault="00441739" w:rsidP="00F4459B">
            <w:pPr>
              <w:pStyle w:val="NormalWeb"/>
              <w:rPr>
                <w:color w:val="000000"/>
                <w:sz w:val="27"/>
                <w:szCs w:val="27"/>
              </w:rPr>
            </w:pPr>
            <w:r>
              <w:rPr>
                <w:color w:val="000000"/>
                <w:sz w:val="27"/>
                <w:szCs w:val="27"/>
              </w:rPr>
              <w:t>20. To deliver schedule 2 counselling and support where required</w:t>
            </w:r>
          </w:p>
          <w:p w14:paraId="63F6C3A7" w14:textId="5F9D7996" w:rsidR="00F4459B" w:rsidRDefault="00F4459B" w:rsidP="00441739">
            <w:pPr>
              <w:autoSpaceDE w:val="0"/>
              <w:autoSpaceDN w:val="0"/>
              <w:adjustRightInd w:val="0"/>
              <w:rPr>
                <w:rFonts w:ascii="Arial" w:hAnsi="Arial" w:cs="Arial"/>
                <w:sz w:val="24"/>
              </w:rPr>
            </w:pPr>
            <w:r w:rsidRPr="0090666C">
              <w:rPr>
                <w:rFonts w:ascii="Arial" w:hAnsi="Arial" w:cs="Arial"/>
                <w:sz w:val="24"/>
              </w:rPr>
              <w:t xml:space="preserve">21. To advocate for the team and for our service users, promoting opportunities for developing awareness and understanding of the needs of, adults affected by adoption and birth families. </w:t>
            </w:r>
          </w:p>
          <w:p w14:paraId="164094E6" w14:textId="77777777" w:rsidR="00441739" w:rsidRDefault="00441739" w:rsidP="00441739">
            <w:pPr>
              <w:autoSpaceDE w:val="0"/>
              <w:autoSpaceDN w:val="0"/>
              <w:adjustRightInd w:val="0"/>
              <w:rPr>
                <w:rFonts w:ascii="Arial" w:hAnsi="Arial" w:cs="Arial"/>
                <w:sz w:val="24"/>
              </w:rPr>
            </w:pPr>
          </w:p>
          <w:p w14:paraId="0E78AEE2" w14:textId="2618BAC2" w:rsidR="00441739" w:rsidRDefault="00441739" w:rsidP="00441739">
            <w:pPr>
              <w:autoSpaceDE w:val="0"/>
              <w:autoSpaceDN w:val="0"/>
              <w:adjustRightInd w:val="0"/>
              <w:rPr>
                <w:rFonts w:ascii="Arial" w:hAnsi="Arial" w:cs="Arial"/>
                <w:sz w:val="24"/>
              </w:rPr>
            </w:pPr>
            <w:r>
              <w:rPr>
                <w:rFonts w:ascii="Arial" w:hAnsi="Arial" w:cs="Arial"/>
                <w:sz w:val="24"/>
              </w:rPr>
              <w:t>22.To work in a multi-agency fashion within the regions Local Authority’s and other organisations to provide an excellent service delivery to adults affected by adoption</w:t>
            </w:r>
          </w:p>
          <w:p w14:paraId="20C1D600" w14:textId="77777777" w:rsidR="00441739" w:rsidRDefault="00441739" w:rsidP="00441739">
            <w:pPr>
              <w:autoSpaceDE w:val="0"/>
              <w:autoSpaceDN w:val="0"/>
              <w:adjustRightInd w:val="0"/>
              <w:rPr>
                <w:rFonts w:ascii="Arial" w:hAnsi="Arial" w:cs="Arial"/>
                <w:sz w:val="24"/>
              </w:rPr>
            </w:pPr>
          </w:p>
          <w:p w14:paraId="5065D102" w14:textId="4F9A6E99" w:rsidR="00441739" w:rsidRDefault="00441739" w:rsidP="00441739">
            <w:pPr>
              <w:autoSpaceDE w:val="0"/>
              <w:autoSpaceDN w:val="0"/>
              <w:adjustRightInd w:val="0"/>
              <w:rPr>
                <w:rFonts w:ascii="Arial" w:hAnsi="Arial" w:cs="Arial"/>
                <w:sz w:val="24"/>
              </w:rPr>
            </w:pPr>
            <w:r>
              <w:rPr>
                <w:rFonts w:ascii="Arial" w:hAnsi="Arial" w:cs="Arial"/>
                <w:sz w:val="24"/>
              </w:rPr>
              <w:t xml:space="preserve">23. To have a good knowledge of IT and be able to work within Local Authority systems. </w:t>
            </w:r>
          </w:p>
          <w:p w14:paraId="1BF745D8" w14:textId="77777777" w:rsidR="00441739" w:rsidRDefault="00441739" w:rsidP="00441739">
            <w:pPr>
              <w:autoSpaceDE w:val="0"/>
              <w:autoSpaceDN w:val="0"/>
              <w:adjustRightInd w:val="0"/>
              <w:rPr>
                <w:rFonts w:ascii="Arial" w:hAnsi="Arial" w:cs="Arial"/>
                <w:sz w:val="24"/>
              </w:rPr>
            </w:pPr>
          </w:p>
          <w:p w14:paraId="29043166" w14:textId="77777777" w:rsidR="00441739" w:rsidRDefault="00441739" w:rsidP="00441739">
            <w:pPr>
              <w:autoSpaceDE w:val="0"/>
              <w:autoSpaceDN w:val="0"/>
              <w:adjustRightInd w:val="0"/>
              <w:rPr>
                <w:rFonts w:ascii="Arial" w:hAnsi="Arial" w:cs="Arial"/>
                <w:sz w:val="24"/>
              </w:rPr>
            </w:pPr>
          </w:p>
          <w:p w14:paraId="5C842540" w14:textId="77777777" w:rsidR="00441739" w:rsidRDefault="00441739" w:rsidP="00441739">
            <w:pPr>
              <w:autoSpaceDE w:val="0"/>
              <w:autoSpaceDN w:val="0"/>
              <w:adjustRightInd w:val="0"/>
              <w:rPr>
                <w:rFonts w:ascii="Arial" w:hAnsi="Arial" w:cs="Arial"/>
                <w:sz w:val="24"/>
              </w:rPr>
            </w:pPr>
          </w:p>
          <w:p w14:paraId="15C755C1" w14:textId="3DA64D82" w:rsidR="00441739" w:rsidRDefault="00441739" w:rsidP="00441739">
            <w:pPr>
              <w:autoSpaceDE w:val="0"/>
              <w:autoSpaceDN w:val="0"/>
              <w:adjustRightInd w:val="0"/>
              <w:rPr>
                <w:rFonts w:ascii="Arial" w:hAnsi="Arial" w:cs="Arial"/>
                <w:sz w:val="24"/>
              </w:rPr>
            </w:pPr>
          </w:p>
          <w:p w14:paraId="558A8392" w14:textId="77777777" w:rsidR="00441739" w:rsidRPr="00441739" w:rsidRDefault="00441739" w:rsidP="00441739">
            <w:pPr>
              <w:autoSpaceDE w:val="0"/>
              <w:autoSpaceDN w:val="0"/>
              <w:adjustRightInd w:val="0"/>
              <w:rPr>
                <w:rFonts w:ascii="Arial" w:hAnsi="Arial" w:cs="Arial"/>
                <w:sz w:val="24"/>
              </w:rPr>
            </w:pPr>
          </w:p>
          <w:p w14:paraId="12226843" w14:textId="77777777" w:rsidR="0090666C" w:rsidRPr="0090666C" w:rsidRDefault="0090666C" w:rsidP="0090666C">
            <w:pPr>
              <w:autoSpaceDE w:val="0"/>
              <w:autoSpaceDN w:val="0"/>
              <w:adjustRightInd w:val="0"/>
              <w:rPr>
                <w:rFonts w:ascii="Arial" w:hAnsi="Arial" w:cs="Arial"/>
                <w:sz w:val="24"/>
              </w:rPr>
            </w:pPr>
          </w:p>
          <w:p w14:paraId="0EC9CEC8" w14:textId="77777777" w:rsidR="0090666C" w:rsidRPr="002F7CD6" w:rsidRDefault="0090666C" w:rsidP="0090666C">
            <w:pPr>
              <w:autoSpaceDE w:val="0"/>
              <w:autoSpaceDN w:val="0"/>
              <w:adjustRightInd w:val="0"/>
              <w:rPr>
                <w:sz w:val="23"/>
                <w:szCs w:val="23"/>
              </w:rPr>
            </w:pP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F7B4012"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Manager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1C800F4B" w:rsidR="002F0B97" w:rsidRPr="005B2E05" w:rsidRDefault="005B2E05" w:rsidP="005B2E05">
            <w:pPr>
              <w:pStyle w:val="ListParagraph"/>
              <w:numPr>
                <w:ilvl w:val="0"/>
                <w:numId w:val="7"/>
              </w:numPr>
              <w:spacing w:after="272" w:line="244" w:lineRule="auto"/>
              <w:rPr>
                <w:rFonts w:ascii="Arial" w:hAnsi="Arial" w:cs="Arial"/>
                <w:b/>
                <w:bCs/>
              </w:rPr>
            </w:pPr>
            <w:r w:rsidRPr="005B2E05">
              <w:rPr>
                <w:rFonts w:ascii="Arial" w:hAnsi="Arial" w:cs="Arial"/>
              </w:rPr>
              <w:t>Have the ability to visit clients and attend meetings across the county and at short notice. The post holder will need access to a car in order to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2CD455FF"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25E58CD4"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To provide information in respect of how they would complete a sc</w:t>
            </w:r>
            <w:r>
              <w:rPr>
                <w:rFonts w:ascii="Arial" w:hAnsi="Arial" w:cs="Arial"/>
                <w:noProof/>
                <w:sz w:val="24"/>
              </w:rPr>
              <w:t>h</w:t>
            </w:r>
            <w:r w:rsidRPr="00C86283">
              <w:rPr>
                <w:rFonts w:ascii="Arial" w:hAnsi="Arial" w:cs="Arial"/>
                <w:noProof/>
                <w:sz w:val="24"/>
              </w:rPr>
              <w:t xml:space="preserve">edual two intervention </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0F4A5C44" w:rsidR="00114762" w:rsidRPr="009F0647" w:rsidRDefault="00441739" w:rsidP="00C927F1">
            <w:pPr>
              <w:spacing w:before="120" w:after="120"/>
              <w:jc w:val="both"/>
              <w:rPr>
                <w:rFonts w:ascii="Arial" w:hAnsi="Arial" w:cs="Arial"/>
                <w:noProof/>
                <w:sz w:val="20"/>
                <w:szCs w:val="20"/>
              </w:rPr>
            </w:pPr>
            <w:r>
              <w:rPr>
                <w:rFonts w:ascii="Arial" w:hAnsi="Arial" w:cs="Arial"/>
                <w:noProof/>
                <w:sz w:val="20"/>
                <w:szCs w:val="20"/>
              </w:rPr>
              <w:t>To have minimum of 3 years experience of adoption work</w:t>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463D387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4305F8BF" w:rsidR="005E7A01" w:rsidRPr="00FC4D27" w:rsidRDefault="00441739" w:rsidP="005E0DBE">
            <w:pPr>
              <w:spacing w:before="120" w:after="120"/>
              <w:jc w:val="both"/>
              <w:rPr>
                <w:rFonts w:ascii="Arial" w:hAnsi="Arial" w:cs="Arial"/>
                <w:sz w:val="20"/>
                <w:szCs w:val="20"/>
              </w:rPr>
            </w:pPr>
            <w:r>
              <w:rPr>
                <w:rFonts w:ascii="Arial" w:hAnsi="Arial" w:cs="Arial"/>
                <w:sz w:val="20"/>
                <w:szCs w:val="20"/>
              </w:rPr>
              <w:t xml:space="preserve">To have experience of intermediary work and schedule 2 counselling </w:t>
            </w:r>
          </w:p>
        </w:tc>
        <w:tc>
          <w:tcPr>
            <w:tcW w:w="955" w:type="pct"/>
          </w:tcPr>
          <w:p w14:paraId="5953BEF3" w14:textId="776FD8DB" w:rsidR="00114762" w:rsidRPr="007A55C8" w:rsidRDefault="00066380" w:rsidP="007A55C8">
            <w:pPr>
              <w:spacing w:before="120" w:after="120"/>
              <w:jc w:val="both"/>
              <w:rPr>
                <w:rFonts w:ascii="Arial" w:hAnsi="Arial" w:cs="Arial"/>
                <w:noProof/>
                <w:sz w:val="20"/>
                <w:szCs w:val="20"/>
              </w:rPr>
            </w:pPr>
            <w:r>
              <w:rPr>
                <w:rFonts w:ascii="Arial" w:hAnsi="Arial" w:cs="Arial"/>
                <w:noProof/>
                <w:sz w:val="20"/>
                <w:szCs w:val="20"/>
              </w:rPr>
              <w:t>A/I</w:t>
            </w:r>
          </w:p>
        </w:tc>
      </w:tr>
      <w:tr w:rsidR="00066380" w:rsidRPr="009F0647" w14:paraId="41BE248B" w14:textId="77777777" w:rsidTr="00A405EF">
        <w:tc>
          <w:tcPr>
            <w:tcW w:w="4045" w:type="pct"/>
          </w:tcPr>
          <w:p w14:paraId="45FBE149" w14:textId="272AB47B" w:rsidR="00066380" w:rsidRDefault="00066380" w:rsidP="005E0DBE">
            <w:pPr>
              <w:spacing w:before="120" w:after="120"/>
              <w:jc w:val="both"/>
              <w:rPr>
                <w:rFonts w:ascii="Arial" w:hAnsi="Arial" w:cs="Arial"/>
                <w:sz w:val="20"/>
                <w:szCs w:val="20"/>
              </w:rPr>
            </w:pPr>
            <w:bookmarkStart w:id="4" w:name="_Hlk516569688"/>
            <w:bookmarkStart w:id="5" w:name="_Hlk518653385"/>
            <w:bookmarkStart w:id="6" w:name="_Hlk518651683"/>
            <w:r>
              <w:rPr>
                <w:rFonts w:ascii="Arial" w:hAnsi="Arial" w:cs="Arial"/>
                <w:sz w:val="20"/>
                <w:szCs w:val="20"/>
              </w:rPr>
              <w:t xml:space="preserve">To have experience of electronic redaction </w:t>
            </w:r>
          </w:p>
        </w:tc>
        <w:tc>
          <w:tcPr>
            <w:tcW w:w="955" w:type="pct"/>
          </w:tcPr>
          <w:p w14:paraId="6AFE8841" w14:textId="37FFF72A" w:rsidR="00066380" w:rsidRDefault="00066380" w:rsidP="007A55C8">
            <w:pPr>
              <w:spacing w:before="120" w:after="120"/>
              <w:jc w:val="both"/>
              <w:rPr>
                <w:rFonts w:ascii="Arial" w:hAnsi="Arial" w:cs="Arial"/>
                <w:noProof/>
                <w:sz w:val="20"/>
                <w:szCs w:val="20"/>
              </w:rPr>
            </w:pPr>
            <w:r>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6638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06638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06638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6638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4A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4A7" w:rsidRDefault="002914A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914A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914A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2914A7" w:rsidRDefault="002914A7" w:rsidP="00FC4D27">
    <w:pPr>
      <w:pStyle w:val="Footer"/>
      <w:ind w:firstLine="2880"/>
      <w:jc w:val="right"/>
      <w:rPr>
        <w:rFonts w:ascii="Arial" w:hAnsi="Arial" w:cs="Arial"/>
        <w:noProof/>
      </w:rPr>
    </w:pPr>
  </w:p>
  <w:p w14:paraId="04BBDEFD" w14:textId="77777777" w:rsidR="002914A7" w:rsidRDefault="002914A7" w:rsidP="00FC4D27">
    <w:pPr>
      <w:pStyle w:val="Footer"/>
      <w:ind w:firstLine="2880"/>
      <w:jc w:val="right"/>
      <w:rPr>
        <w:rFonts w:ascii="Arial" w:hAnsi="Arial" w:cs="Arial"/>
        <w:noProof/>
      </w:rPr>
    </w:pPr>
  </w:p>
  <w:p w14:paraId="366639CC" w14:textId="77777777" w:rsidR="002914A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914A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4A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2DB"/>
    <w:multiLevelType w:val="hybridMultilevel"/>
    <w:tmpl w:val="3E7A3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7"/>
  </w:num>
  <w:num w:numId="4" w16cid:durableId="270549422">
    <w:abstractNumId w:val="5"/>
  </w:num>
  <w:num w:numId="5" w16cid:durableId="524365771">
    <w:abstractNumId w:val="8"/>
  </w:num>
  <w:num w:numId="6" w16cid:durableId="165368865">
    <w:abstractNumId w:val="1"/>
  </w:num>
  <w:num w:numId="7" w16cid:durableId="180122514">
    <w:abstractNumId w:val="4"/>
  </w:num>
  <w:num w:numId="8" w16cid:durableId="1410812541">
    <w:abstractNumId w:val="3"/>
  </w:num>
  <w:num w:numId="9" w16cid:durableId="1810786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6380"/>
    <w:rsid w:val="00095994"/>
    <w:rsid w:val="000B4310"/>
    <w:rsid w:val="000D07D4"/>
    <w:rsid w:val="00114762"/>
    <w:rsid w:val="00125ADA"/>
    <w:rsid w:val="00172A40"/>
    <w:rsid w:val="0019309F"/>
    <w:rsid w:val="002914A7"/>
    <w:rsid w:val="002F0B97"/>
    <w:rsid w:val="00352F5A"/>
    <w:rsid w:val="00361C14"/>
    <w:rsid w:val="003930B2"/>
    <w:rsid w:val="003E7E21"/>
    <w:rsid w:val="004000D7"/>
    <w:rsid w:val="00441739"/>
    <w:rsid w:val="0046450A"/>
    <w:rsid w:val="004D32AC"/>
    <w:rsid w:val="004E77EF"/>
    <w:rsid w:val="00504E43"/>
    <w:rsid w:val="005270CB"/>
    <w:rsid w:val="005538F8"/>
    <w:rsid w:val="005B2E05"/>
    <w:rsid w:val="005E0DBE"/>
    <w:rsid w:val="005E7A01"/>
    <w:rsid w:val="00601AD2"/>
    <w:rsid w:val="006171BF"/>
    <w:rsid w:val="0062227C"/>
    <w:rsid w:val="00681693"/>
    <w:rsid w:val="006B51E3"/>
    <w:rsid w:val="006C11BB"/>
    <w:rsid w:val="006C3EC9"/>
    <w:rsid w:val="007004F3"/>
    <w:rsid w:val="00710ED1"/>
    <w:rsid w:val="007573B9"/>
    <w:rsid w:val="00760609"/>
    <w:rsid w:val="007908F4"/>
    <w:rsid w:val="007A55C8"/>
    <w:rsid w:val="008361E2"/>
    <w:rsid w:val="00863690"/>
    <w:rsid w:val="008C0294"/>
    <w:rsid w:val="0090666C"/>
    <w:rsid w:val="00980C0A"/>
    <w:rsid w:val="009C733E"/>
    <w:rsid w:val="00A405EF"/>
    <w:rsid w:val="00A50C5D"/>
    <w:rsid w:val="00B0457A"/>
    <w:rsid w:val="00C259FF"/>
    <w:rsid w:val="00C46206"/>
    <w:rsid w:val="00C762BC"/>
    <w:rsid w:val="00C7665B"/>
    <w:rsid w:val="00C86283"/>
    <w:rsid w:val="00CB40BC"/>
    <w:rsid w:val="00D20953"/>
    <w:rsid w:val="00D329C5"/>
    <w:rsid w:val="00D757B0"/>
    <w:rsid w:val="00DA7303"/>
    <w:rsid w:val="00E319C2"/>
    <w:rsid w:val="00E34F5F"/>
    <w:rsid w:val="00EB6F28"/>
    <w:rsid w:val="00F22BA3"/>
    <w:rsid w:val="00F4459B"/>
    <w:rsid w:val="00F96573"/>
    <w:rsid w:val="00F97C71"/>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 w:type="paragraph" w:styleId="NormalWeb">
    <w:name w:val="Normal (Web)"/>
    <w:basedOn w:val="Normal"/>
    <w:uiPriority w:val="99"/>
    <w:semiHidden/>
    <w:unhideWhenUsed/>
    <w:rsid w:val="00F4459B"/>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5449">
      <w:bodyDiv w:val="1"/>
      <w:marLeft w:val="0"/>
      <w:marRight w:val="0"/>
      <w:marTop w:val="0"/>
      <w:marBottom w:val="0"/>
      <w:divBdr>
        <w:top w:val="none" w:sz="0" w:space="0" w:color="auto"/>
        <w:left w:val="none" w:sz="0" w:space="0" w:color="auto"/>
        <w:bottom w:val="none" w:sz="0" w:space="0" w:color="auto"/>
        <w:right w:val="none" w:sz="0" w:space="0" w:color="auto"/>
      </w:divBdr>
    </w:div>
    <w:div w:id="215971548">
      <w:bodyDiv w:val="1"/>
      <w:marLeft w:val="0"/>
      <w:marRight w:val="0"/>
      <w:marTop w:val="0"/>
      <w:marBottom w:val="0"/>
      <w:divBdr>
        <w:top w:val="none" w:sz="0" w:space="0" w:color="auto"/>
        <w:left w:val="none" w:sz="0" w:space="0" w:color="auto"/>
        <w:bottom w:val="none" w:sz="0" w:space="0" w:color="auto"/>
        <w:right w:val="none" w:sz="0" w:space="0" w:color="auto"/>
      </w:divBdr>
    </w:div>
    <w:div w:id="438255315">
      <w:bodyDiv w:val="1"/>
      <w:marLeft w:val="0"/>
      <w:marRight w:val="0"/>
      <w:marTop w:val="0"/>
      <w:marBottom w:val="0"/>
      <w:divBdr>
        <w:top w:val="none" w:sz="0" w:space="0" w:color="auto"/>
        <w:left w:val="none" w:sz="0" w:space="0" w:color="auto"/>
        <w:bottom w:val="none" w:sz="0" w:space="0" w:color="auto"/>
        <w:right w:val="none" w:sz="0" w:space="0" w:color="auto"/>
      </w:divBdr>
    </w:div>
    <w:div w:id="17308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3</cp:revision>
  <dcterms:created xsi:type="dcterms:W3CDTF">2025-06-27T15:19:00Z</dcterms:created>
  <dcterms:modified xsi:type="dcterms:W3CDTF">2025-06-27T15:38:00Z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