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0F048A7" w:rsidR="00114762" w:rsidRPr="005D1993" w:rsidRDefault="005D1993" w:rsidP="00B26C50">
            <w:pPr>
              <w:pStyle w:val="Heading2"/>
              <w:jc w:val="both"/>
              <w:rPr>
                <w:b w:val="0"/>
                <w:bCs/>
                <w:iCs/>
                <w:sz w:val="24"/>
                <w:szCs w:val="24"/>
              </w:rPr>
            </w:pPr>
            <w:r w:rsidRPr="005D1993">
              <w:rPr>
                <w:rFonts w:cs="Arial"/>
                <w:b w:val="0"/>
                <w:bCs/>
                <w:sz w:val="20"/>
                <w:szCs w:val="20"/>
              </w:rPr>
              <w:t xml:space="preserve">Youth Justice </w:t>
            </w:r>
            <w:r w:rsidR="00AE0709">
              <w:rPr>
                <w:rFonts w:cs="Arial"/>
                <w:b w:val="0"/>
                <w:bCs/>
                <w:sz w:val="20"/>
                <w:szCs w:val="20"/>
              </w:rPr>
              <w:t>Practitioner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6B4C9CCE" w:rsidR="00DD3ED0" w:rsidRDefault="005D1993" w:rsidP="00DD3ED0">
            <w:pPr>
              <w:rPr>
                <w:rFonts w:ascii="Arial" w:hAnsi="Arial" w:cs="Arial"/>
              </w:rPr>
            </w:pPr>
            <w:r>
              <w:rPr>
                <w:rFonts w:ascii="Arial" w:hAnsi="Arial" w:cs="Arial"/>
              </w:rPr>
              <w:t>£</w:t>
            </w:r>
            <w:r w:rsidR="00AE0709">
              <w:rPr>
                <w:rFonts w:ascii="Arial" w:hAnsi="Arial" w:cs="Arial"/>
              </w:rPr>
              <w:t>38,220 - £45,091</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0CC491E5" w:rsidR="00A405EF" w:rsidRPr="00471DAB" w:rsidRDefault="005D1993" w:rsidP="00DD3ED0">
            <w:pPr>
              <w:rPr>
                <w:rFonts w:ascii="Arial" w:hAnsi="Arial" w:cs="Arial"/>
              </w:rPr>
            </w:pPr>
            <w:r>
              <w:rPr>
                <w:rFonts w:ascii="Arial" w:hAnsi="Arial" w:cs="Arial"/>
              </w:rPr>
              <w:t>10</w:t>
            </w:r>
            <w:r w:rsidR="0035141A">
              <w:rPr>
                <w:rFonts w:ascii="Arial" w:hAnsi="Arial" w:cs="Arial"/>
              </w:rPr>
              <w:t>/</w:t>
            </w:r>
            <w:r>
              <w:rPr>
                <w:rFonts w:ascii="Arial" w:hAnsi="Arial" w:cs="Arial"/>
              </w:rPr>
              <w:t>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3D6C76F3" w:rsidR="00114762" w:rsidRPr="005D1993" w:rsidRDefault="005D1993" w:rsidP="00DD3ED0">
            <w:r w:rsidRPr="005D1993">
              <w:rPr>
                <w:rFonts w:ascii="Arial" w:hAnsi="Arial" w:cs="Arial"/>
              </w:rPr>
              <w:t>37 hours a week (full-time)</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7BD4A682" w:rsidR="00114762" w:rsidRDefault="005D1993" w:rsidP="00DD3ED0">
            <w:r w:rsidRPr="005D1993">
              <w:rPr>
                <w:sz w:val="20"/>
                <w:szCs w:val="22"/>
              </w:rPr>
              <w:t>Youth Justice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8285506" w:rsidR="005021D7" w:rsidRPr="00575B93" w:rsidRDefault="0035141A" w:rsidP="00DD3ED0">
            <w:r>
              <w:t>Children, Education &amp; Families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23F5AD18" w:rsidR="00F50B0D" w:rsidRPr="005D1993" w:rsidRDefault="005D1993" w:rsidP="00DD3ED0">
            <w:pPr>
              <w:rPr>
                <w:rFonts w:ascii="Arial" w:hAnsi="Arial" w:cs="Arial"/>
              </w:rPr>
            </w:pPr>
            <w:r w:rsidRPr="005D1993">
              <w:rPr>
                <w:rFonts w:ascii="Arial" w:hAnsi="Arial" w:cs="Arial"/>
              </w:rPr>
              <w:t>County-wide</w:t>
            </w:r>
            <w:r>
              <w:rPr>
                <w:rFonts w:ascii="Arial" w:hAnsi="Arial" w:cs="Arial"/>
              </w:rPr>
              <w:t xml:space="preserve"> (main office is at Ron Groves House, Kidlington)</w:t>
            </w:r>
          </w:p>
          <w:p w14:paraId="39232083" w14:textId="7518EB84" w:rsidR="00114762" w:rsidRDefault="00114762" w:rsidP="0035141A"/>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55D51049" w:rsidR="00DD3ED0" w:rsidRPr="009F0647" w:rsidRDefault="005D1993" w:rsidP="00DD3ED0">
            <w:pPr>
              <w:rPr>
                <w:rFonts w:ascii="Arial" w:hAnsi="Arial" w:cs="Arial"/>
              </w:rPr>
            </w:pPr>
            <w:r>
              <w:rPr>
                <w:rFonts w:ascii="Arial" w:hAnsi="Arial" w:cs="Arial"/>
              </w:rPr>
              <w:t>N/A</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40F70A81" w:rsidR="00DD3ED0" w:rsidRPr="009F0647" w:rsidRDefault="005D1993" w:rsidP="00DD3ED0">
            <w:pPr>
              <w:rPr>
                <w:rFonts w:ascii="Arial" w:hAnsi="Arial" w:cs="Arial"/>
              </w:rPr>
            </w:pPr>
            <w:r>
              <w:rPr>
                <w:rFonts w:ascii="Arial" w:hAnsi="Arial" w:cs="Arial"/>
              </w:rPr>
              <w:t>Assistant 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6347CF66" w:rsidR="00114762" w:rsidRPr="009F0647" w:rsidRDefault="005D1993" w:rsidP="00DD3ED0">
            <w:pPr>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54EC62EE" w:rsidR="00E709E9" w:rsidRPr="009F0647" w:rsidRDefault="005D1993"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511EE597" w14:textId="3156EC14" w:rsidR="0035141A" w:rsidRDefault="005D1993" w:rsidP="005D1993">
            <w:pPr>
              <w:spacing w:before="120"/>
              <w:jc w:val="both"/>
              <w:rPr>
                <w:rFonts w:ascii="Arial" w:hAnsi="Arial" w:cs="Arial"/>
                <w:kern w:val="32"/>
              </w:rPr>
            </w:pPr>
            <w:r>
              <w:rPr>
                <w:rFonts w:ascii="Arial" w:hAnsi="Arial" w:cs="Arial"/>
                <w:kern w:val="32"/>
              </w:rPr>
              <w:t xml:space="preserve">As a Youth Justice </w:t>
            </w:r>
            <w:r w:rsidR="0035141A">
              <w:rPr>
                <w:rFonts w:ascii="Arial" w:hAnsi="Arial" w:cs="Arial"/>
                <w:kern w:val="32"/>
              </w:rPr>
              <w:t>practitioner,</w:t>
            </w:r>
            <w:r>
              <w:rPr>
                <w:rFonts w:ascii="Arial" w:hAnsi="Arial" w:cs="Arial"/>
                <w:kern w:val="32"/>
              </w:rPr>
              <w:t xml:space="preserve"> </w:t>
            </w:r>
            <w:r w:rsidRPr="108F7DB4">
              <w:rPr>
                <w:rFonts w:ascii="Arial" w:hAnsi="Arial" w:cs="Arial"/>
                <w:kern w:val="32"/>
              </w:rPr>
              <w:t xml:space="preserve">you will </w:t>
            </w:r>
            <w:r>
              <w:rPr>
                <w:rFonts w:ascii="Arial" w:hAnsi="Arial" w:cs="Arial"/>
                <w:kern w:val="32"/>
              </w:rPr>
              <w:t xml:space="preserve">supervise </w:t>
            </w:r>
            <w:r w:rsidRPr="108F7DB4">
              <w:rPr>
                <w:rFonts w:ascii="Arial" w:hAnsi="Arial" w:cs="Arial"/>
                <w:kern w:val="32"/>
              </w:rPr>
              <w:t xml:space="preserve">a caseload of children </w:t>
            </w:r>
            <w:r>
              <w:rPr>
                <w:rFonts w:ascii="Arial" w:hAnsi="Arial" w:cs="Arial"/>
                <w:kern w:val="32"/>
              </w:rPr>
              <w:t xml:space="preserve">subject to out-of-court disposals and Court </w:t>
            </w:r>
            <w:r w:rsidR="0035141A">
              <w:rPr>
                <w:rFonts w:ascii="Arial" w:hAnsi="Arial" w:cs="Arial"/>
                <w:kern w:val="32"/>
              </w:rPr>
              <w:t>Orders and</w:t>
            </w:r>
            <w:r w:rsidRPr="108F7DB4">
              <w:rPr>
                <w:rFonts w:ascii="Arial" w:hAnsi="Arial" w:cs="Arial"/>
                <w:kern w:val="32"/>
              </w:rPr>
              <w:t xml:space="preserve"> be responsible for assessing and managing</w:t>
            </w:r>
            <w:r>
              <w:rPr>
                <w:rFonts w:ascii="Arial" w:hAnsi="Arial" w:cs="Arial"/>
                <w:kern w:val="32"/>
              </w:rPr>
              <w:t xml:space="preserve"> </w:t>
            </w:r>
            <w:r w:rsidR="0035141A">
              <w:rPr>
                <w:rFonts w:ascii="Arial" w:hAnsi="Arial" w:cs="Arial"/>
                <w:kern w:val="32"/>
              </w:rPr>
              <w:t>harm and safety</w:t>
            </w:r>
            <w:r w:rsidRPr="108F7DB4">
              <w:rPr>
                <w:rFonts w:ascii="Arial" w:hAnsi="Arial" w:cs="Arial"/>
                <w:kern w:val="32"/>
              </w:rPr>
              <w:t xml:space="preserve"> in line with the YJB’s National Standards and Case-Management guidance and relat</w:t>
            </w:r>
            <w:r w:rsidR="0035141A">
              <w:rPr>
                <w:rFonts w:ascii="Arial" w:hAnsi="Arial" w:cs="Arial"/>
                <w:kern w:val="32"/>
              </w:rPr>
              <w:t>ed</w:t>
            </w:r>
            <w:r w:rsidRPr="108F7DB4">
              <w:rPr>
                <w:rFonts w:ascii="Arial" w:hAnsi="Arial" w:cs="Arial"/>
                <w:kern w:val="32"/>
              </w:rPr>
              <w:t xml:space="preserve"> </w:t>
            </w:r>
            <w:r w:rsidR="0035141A">
              <w:rPr>
                <w:rFonts w:ascii="Arial" w:hAnsi="Arial" w:cs="Arial"/>
                <w:kern w:val="32"/>
              </w:rPr>
              <w:t xml:space="preserve">youth justice frameworks. </w:t>
            </w:r>
            <w:r>
              <w:rPr>
                <w:rFonts w:ascii="Arial" w:hAnsi="Arial" w:cs="Arial"/>
                <w:kern w:val="32"/>
              </w:rPr>
              <w:t xml:space="preserve"> </w:t>
            </w:r>
          </w:p>
          <w:p w14:paraId="3FE9953F" w14:textId="54188098" w:rsidR="0035141A" w:rsidRDefault="0035141A" w:rsidP="005D1993">
            <w:pPr>
              <w:spacing w:before="120"/>
              <w:jc w:val="both"/>
              <w:rPr>
                <w:rFonts w:ascii="Arial" w:hAnsi="Arial" w:cs="Arial"/>
                <w:kern w:val="32"/>
              </w:rPr>
            </w:pPr>
            <w:r>
              <w:rPr>
                <w:rFonts w:ascii="Arial" w:hAnsi="Arial" w:cs="Arial"/>
                <w:kern w:val="32"/>
              </w:rPr>
              <w:t>This is a case-management role including</w:t>
            </w:r>
            <w:r w:rsidR="005D1993">
              <w:rPr>
                <w:rFonts w:ascii="Arial" w:hAnsi="Arial" w:cs="Arial"/>
                <w:kern w:val="32"/>
              </w:rPr>
              <w:t xml:space="preserve"> assessment</w:t>
            </w:r>
            <w:r>
              <w:rPr>
                <w:rFonts w:ascii="Arial" w:hAnsi="Arial" w:cs="Arial"/>
                <w:kern w:val="32"/>
              </w:rPr>
              <w:t xml:space="preserve"> and planning using the YJB-mandated assessment tools,</w:t>
            </w:r>
            <w:r w:rsidR="005D1993">
              <w:rPr>
                <w:rFonts w:ascii="Arial" w:hAnsi="Arial" w:cs="Arial"/>
                <w:kern w:val="32"/>
              </w:rPr>
              <w:t xml:space="preserve"> </w:t>
            </w:r>
            <w:r>
              <w:rPr>
                <w:rFonts w:ascii="Arial" w:hAnsi="Arial" w:cs="Arial"/>
                <w:kern w:val="32"/>
              </w:rPr>
              <w:t>delivery of desistance-focused interventions to improve children’s outcomes as well as protecting victims</w:t>
            </w:r>
            <w:r w:rsidR="003D7E2E">
              <w:rPr>
                <w:rFonts w:ascii="Arial" w:hAnsi="Arial" w:cs="Arial"/>
                <w:kern w:val="32"/>
              </w:rPr>
              <w:t xml:space="preserve"> and communities from further harm. Youth Justice practitioners in Oxfordshire also provide</w:t>
            </w:r>
            <w:r>
              <w:rPr>
                <w:rFonts w:ascii="Arial" w:hAnsi="Arial" w:cs="Arial"/>
                <w:kern w:val="32"/>
              </w:rPr>
              <w:t xml:space="preserve"> bail and remand services to Oxfordshire’s Magistrates and Crown Courts</w:t>
            </w:r>
            <w:r w:rsidR="003D7E2E">
              <w:rPr>
                <w:rFonts w:ascii="Arial" w:hAnsi="Arial" w:cs="Arial"/>
                <w:kern w:val="32"/>
              </w:rPr>
              <w:t xml:space="preserve"> so you will be required to undertake Court and Bail duties.</w:t>
            </w:r>
            <w:r>
              <w:rPr>
                <w:rFonts w:ascii="Arial" w:hAnsi="Arial" w:cs="Arial"/>
                <w:kern w:val="32"/>
              </w:rPr>
              <w:t xml:space="preserve"> </w:t>
            </w:r>
            <w:r w:rsidR="005D1993">
              <w:rPr>
                <w:rFonts w:ascii="Arial" w:hAnsi="Arial" w:cs="Arial"/>
                <w:kern w:val="32"/>
              </w:rPr>
              <w:t xml:space="preserve"> </w:t>
            </w:r>
          </w:p>
          <w:p w14:paraId="5E83214A" w14:textId="0CDFCA49" w:rsidR="005D1993" w:rsidRDefault="005D1993" w:rsidP="005D1993">
            <w:pPr>
              <w:spacing w:before="120"/>
              <w:jc w:val="both"/>
              <w:rPr>
                <w:rFonts w:ascii="Arial" w:hAnsi="Arial" w:cs="Arial"/>
                <w:kern w:val="32"/>
              </w:rPr>
            </w:pPr>
            <w:r>
              <w:rPr>
                <w:rFonts w:ascii="Arial" w:hAnsi="Arial" w:cs="Arial"/>
                <w:kern w:val="32"/>
              </w:rPr>
              <w:t>Knowledge of child safeguarding and public protection</w:t>
            </w:r>
            <w:r w:rsidR="0035141A">
              <w:rPr>
                <w:rFonts w:ascii="Arial" w:hAnsi="Arial" w:cs="Arial"/>
                <w:kern w:val="32"/>
              </w:rPr>
              <w:t xml:space="preserve"> functions in youth justice</w:t>
            </w:r>
            <w:r>
              <w:rPr>
                <w:rFonts w:ascii="Arial" w:hAnsi="Arial" w:cs="Arial"/>
                <w:kern w:val="32"/>
              </w:rPr>
              <w:t xml:space="preserve"> </w:t>
            </w:r>
            <w:r w:rsidR="0035141A">
              <w:rPr>
                <w:rFonts w:ascii="Arial" w:hAnsi="Arial" w:cs="Arial"/>
                <w:kern w:val="32"/>
              </w:rPr>
              <w:t>are</w:t>
            </w:r>
            <w:r>
              <w:rPr>
                <w:rFonts w:ascii="Arial" w:hAnsi="Arial" w:cs="Arial"/>
                <w:kern w:val="32"/>
              </w:rPr>
              <w:t xml:space="preserve"> essential for this role.</w:t>
            </w:r>
          </w:p>
          <w:p w14:paraId="25605A4E" w14:textId="5FDC6006" w:rsidR="005D1993" w:rsidRPr="003D7E2E" w:rsidRDefault="005D1993" w:rsidP="003D7E2E">
            <w:pPr>
              <w:jc w:val="both"/>
              <w:rPr>
                <w:rFonts w:ascii="Arial" w:eastAsiaTheme="minorEastAsia" w:hAnsi="Arial" w:cs="Arial"/>
                <w:color w:val="000000"/>
              </w:rPr>
            </w:pPr>
            <w:r w:rsidRPr="108F7DB4">
              <w:rPr>
                <w:rFonts w:ascii="Arial" w:eastAsiaTheme="minorEastAsia" w:hAnsi="Arial" w:cs="Arial"/>
                <w:color w:val="000000" w:themeColor="text1"/>
              </w:rPr>
              <w:t xml:space="preserve">You will ensure that services are planned and delivered in a way that maximises participation, is responsive to children’s needs and backgrounds, and contributes to effective safeguarding and reduction of </w:t>
            </w:r>
            <w:r>
              <w:rPr>
                <w:rFonts w:ascii="Arial" w:eastAsiaTheme="minorEastAsia" w:hAnsi="Arial" w:cs="Arial"/>
                <w:color w:val="000000" w:themeColor="text1"/>
              </w:rPr>
              <w:t xml:space="preserve">harm. </w:t>
            </w:r>
          </w:p>
          <w:p w14:paraId="7C753667" w14:textId="5A47D921" w:rsidR="005D1993" w:rsidRDefault="005D1993" w:rsidP="005D1993">
            <w:pPr>
              <w:spacing w:before="120"/>
              <w:jc w:val="both"/>
              <w:rPr>
                <w:rFonts w:ascii="Arial" w:hAnsi="Arial" w:cs="Arial"/>
                <w:kern w:val="32"/>
                <w:szCs w:val="22"/>
              </w:rPr>
            </w:pPr>
            <w:r w:rsidRPr="108F7DB4">
              <w:rPr>
                <w:rFonts w:ascii="Arial" w:eastAsiaTheme="minorEastAsia" w:hAnsi="Arial" w:cs="Arial"/>
                <w:color w:val="000000" w:themeColor="text1"/>
              </w:rPr>
              <w:t>We work flexibly according to the needs of the child/ren and service</w:t>
            </w:r>
            <w:r>
              <w:rPr>
                <w:rFonts w:ascii="Arial" w:eastAsiaTheme="minorEastAsia" w:hAnsi="Arial" w:cs="Arial"/>
                <w:color w:val="000000" w:themeColor="text1"/>
              </w:rPr>
              <w:t xml:space="preserve">. This includes working across the County of Oxfordshire. Staff </w:t>
            </w:r>
            <w:r w:rsidRPr="108F7DB4">
              <w:rPr>
                <w:rFonts w:ascii="Arial" w:eastAsiaTheme="minorEastAsia" w:hAnsi="Arial" w:cs="Arial"/>
                <w:color w:val="000000" w:themeColor="text1"/>
              </w:rPr>
              <w:t>participate in a number of duty rotas, including daytime duties and weekend and bank holiday Court Cover.</w:t>
            </w:r>
          </w:p>
          <w:p w14:paraId="51BA6954" w14:textId="1B5C7AA1" w:rsidR="005D1993" w:rsidRPr="00B0457A" w:rsidRDefault="005D1993" w:rsidP="005D1993">
            <w:pPr>
              <w:autoSpaceDE w:val="0"/>
              <w:autoSpaceDN w:val="0"/>
              <w:adjustRightInd w:val="0"/>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20686" w:type="dxa"/>
        <w:tblLook w:val="04A0" w:firstRow="1" w:lastRow="0" w:firstColumn="1" w:lastColumn="0" w:noHBand="0" w:noVBand="1"/>
      </w:tblPr>
      <w:tblGrid>
        <w:gridCol w:w="10343"/>
        <w:gridCol w:w="10343"/>
      </w:tblGrid>
      <w:tr w:rsidR="005D1993" w14:paraId="0AD07E7E" w14:textId="77777777" w:rsidTr="005D1993">
        <w:trPr>
          <w:trHeight w:val="859"/>
        </w:trPr>
        <w:tc>
          <w:tcPr>
            <w:tcW w:w="10343" w:type="dxa"/>
          </w:tcPr>
          <w:p w14:paraId="380C34AA" w14:textId="77777777" w:rsidR="005D1993" w:rsidRPr="00516842" w:rsidRDefault="005D1993" w:rsidP="005D1993">
            <w:pPr>
              <w:rPr>
                <w:rFonts w:ascii="Arial" w:hAnsi="Arial" w:cs="Arial"/>
                <w:b/>
                <w:bCs/>
                <w:szCs w:val="22"/>
              </w:rPr>
            </w:pPr>
            <w:r w:rsidRPr="00516842">
              <w:rPr>
                <w:rFonts w:ascii="Arial" w:hAnsi="Arial" w:cs="Arial"/>
                <w:b/>
                <w:bCs/>
                <w:szCs w:val="22"/>
              </w:rPr>
              <w:t>This is a list of the main duties or tasks that the post holder will be expected to undertake</w:t>
            </w:r>
            <w:r>
              <w:rPr>
                <w:rFonts w:ascii="Arial" w:hAnsi="Arial" w:cs="Arial"/>
                <w:b/>
                <w:bCs/>
                <w:szCs w:val="22"/>
              </w:rPr>
              <w:t>:</w:t>
            </w:r>
          </w:p>
          <w:p w14:paraId="474D3A72" w14:textId="77777777" w:rsidR="005D1993" w:rsidRDefault="005D1993" w:rsidP="005D1993">
            <w:pPr>
              <w:rPr>
                <w:rFonts w:ascii="Arial" w:hAnsi="Arial" w:cs="Arial"/>
                <w:noProof/>
                <w:sz w:val="20"/>
                <w:szCs w:val="20"/>
              </w:rPr>
            </w:pPr>
          </w:p>
          <w:p w14:paraId="78C7F556" w14:textId="0FAB699F" w:rsidR="005D1993" w:rsidRDefault="005D1993" w:rsidP="005D1993">
            <w:pPr>
              <w:autoSpaceDE w:val="0"/>
              <w:autoSpaceDN w:val="0"/>
              <w:adjustRightInd w:val="0"/>
              <w:rPr>
                <w:rFonts w:ascii="Arial" w:eastAsiaTheme="minorHAnsi" w:hAnsi="Arial" w:cs="Arial"/>
                <w:color w:val="000000"/>
                <w:szCs w:val="22"/>
              </w:rPr>
            </w:pPr>
            <w:r w:rsidRPr="007478C8">
              <w:rPr>
                <w:rFonts w:ascii="Arial" w:eastAsiaTheme="minorHAnsi" w:hAnsi="Arial" w:cs="Arial"/>
                <w:color w:val="000000"/>
                <w:szCs w:val="22"/>
              </w:rPr>
              <w:t xml:space="preserve">1. </w:t>
            </w:r>
            <w:r>
              <w:rPr>
                <w:rFonts w:ascii="Arial" w:eastAsiaTheme="minorHAnsi" w:hAnsi="Arial" w:cs="Arial"/>
                <w:color w:val="000000"/>
                <w:szCs w:val="22"/>
              </w:rPr>
              <w:t xml:space="preserve">To undertake assessments using the YJB mandated assessment and planning framework; assessing risk and need and formulating </w:t>
            </w:r>
            <w:r w:rsidR="003D7E2E">
              <w:rPr>
                <w:rFonts w:ascii="Arial" w:eastAsiaTheme="minorHAnsi" w:hAnsi="Arial" w:cs="Arial"/>
                <w:color w:val="000000"/>
                <w:szCs w:val="22"/>
              </w:rPr>
              <w:t>developmentally appropriate</w:t>
            </w:r>
            <w:r>
              <w:rPr>
                <w:rFonts w:ascii="Arial" w:eastAsiaTheme="minorHAnsi" w:hAnsi="Arial" w:cs="Arial"/>
                <w:color w:val="000000"/>
                <w:szCs w:val="22"/>
              </w:rPr>
              <w:t xml:space="preserve"> and desistance-focused plans to build on identified strengths and </w:t>
            </w:r>
            <w:r w:rsidR="003D7E2E">
              <w:rPr>
                <w:rFonts w:ascii="Arial" w:eastAsiaTheme="minorHAnsi" w:hAnsi="Arial" w:cs="Arial"/>
                <w:color w:val="000000"/>
                <w:szCs w:val="22"/>
              </w:rPr>
              <w:t>encourage desistance.</w:t>
            </w:r>
          </w:p>
          <w:p w14:paraId="2A1BE0D9" w14:textId="77777777" w:rsidR="005D1993" w:rsidRDefault="005D1993" w:rsidP="005D1993">
            <w:pPr>
              <w:autoSpaceDE w:val="0"/>
              <w:autoSpaceDN w:val="0"/>
              <w:adjustRightInd w:val="0"/>
              <w:rPr>
                <w:rFonts w:ascii="Arial" w:eastAsiaTheme="minorHAnsi" w:hAnsi="Arial" w:cs="Arial"/>
                <w:color w:val="000000"/>
                <w:szCs w:val="22"/>
              </w:rPr>
            </w:pPr>
          </w:p>
          <w:p w14:paraId="0A8DC15F" w14:textId="77777777" w:rsidR="005D1993" w:rsidRDefault="005D1993" w:rsidP="005D1993">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2. Ensure that all work maximises children’s participation and is delivered in accordance with children’s rights and entitlements.</w:t>
            </w:r>
          </w:p>
          <w:p w14:paraId="7B40197F" w14:textId="77777777" w:rsidR="005D1993" w:rsidRPr="007478C8" w:rsidRDefault="005D1993" w:rsidP="005D1993">
            <w:pPr>
              <w:autoSpaceDE w:val="0"/>
              <w:autoSpaceDN w:val="0"/>
              <w:adjustRightInd w:val="0"/>
              <w:rPr>
                <w:rFonts w:ascii="Arial" w:eastAsiaTheme="minorHAnsi" w:hAnsi="Arial" w:cs="Arial"/>
                <w:color w:val="000000"/>
                <w:szCs w:val="22"/>
              </w:rPr>
            </w:pPr>
          </w:p>
          <w:p w14:paraId="651F21FC" w14:textId="77777777" w:rsidR="005D1993" w:rsidRDefault="005D1993" w:rsidP="005D1993">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3</w:t>
            </w:r>
            <w:r w:rsidRPr="007478C8">
              <w:rPr>
                <w:rFonts w:ascii="Arial" w:eastAsiaTheme="minorHAnsi" w:hAnsi="Arial" w:cs="Arial"/>
                <w:color w:val="000000"/>
                <w:szCs w:val="22"/>
              </w:rPr>
              <w:t xml:space="preserve">. To write reports for the Magistrates and Crown Courts and Referral Order Panels. </w:t>
            </w:r>
          </w:p>
          <w:p w14:paraId="76679C55" w14:textId="77777777" w:rsidR="005D1993" w:rsidRPr="007478C8" w:rsidRDefault="005D1993" w:rsidP="005D1993">
            <w:pPr>
              <w:autoSpaceDE w:val="0"/>
              <w:autoSpaceDN w:val="0"/>
              <w:adjustRightInd w:val="0"/>
              <w:rPr>
                <w:rFonts w:ascii="Arial" w:eastAsiaTheme="minorHAnsi" w:hAnsi="Arial" w:cs="Arial"/>
                <w:color w:val="000000"/>
                <w:szCs w:val="22"/>
              </w:rPr>
            </w:pPr>
          </w:p>
          <w:p w14:paraId="7FE55645" w14:textId="3DFFB561" w:rsidR="005D1993" w:rsidRDefault="005D1993" w:rsidP="005D1993">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4</w:t>
            </w:r>
            <w:r w:rsidRPr="007478C8">
              <w:rPr>
                <w:rFonts w:ascii="Arial" w:eastAsiaTheme="minorHAnsi" w:hAnsi="Arial" w:cs="Arial"/>
                <w:color w:val="000000"/>
                <w:szCs w:val="22"/>
              </w:rPr>
              <w:t>. Case</w:t>
            </w:r>
            <w:r>
              <w:rPr>
                <w:rFonts w:ascii="Arial" w:eastAsiaTheme="minorHAnsi" w:hAnsi="Arial" w:cs="Arial"/>
                <w:color w:val="000000"/>
                <w:szCs w:val="22"/>
              </w:rPr>
              <w:t>-</w:t>
            </w:r>
            <w:r w:rsidRPr="007478C8">
              <w:rPr>
                <w:rFonts w:ascii="Arial" w:eastAsiaTheme="minorHAnsi" w:hAnsi="Arial" w:cs="Arial"/>
                <w:color w:val="000000"/>
                <w:szCs w:val="22"/>
              </w:rPr>
              <w:t xml:space="preserve">manage </w:t>
            </w:r>
            <w:r>
              <w:rPr>
                <w:rFonts w:ascii="Arial" w:eastAsiaTheme="minorHAnsi" w:hAnsi="Arial" w:cs="Arial"/>
                <w:color w:val="000000"/>
                <w:szCs w:val="22"/>
              </w:rPr>
              <w:t>children subject to out-of-court disposals, Court Bail packages, Court Orders in the community and on remand/custodial sentences within the youth secure estate. Ensure all work is delivered in accordance with</w:t>
            </w:r>
            <w:r w:rsidRPr="007478C8">
              <w:rPr>
                <w:rFonts w:ascii="Arial" w:eastAsiaTheme="minorHAnsi" w:hAnsi="Arial" w:cs="Arial"/>
                <w:color w:val="000000"/>
                <w:szCs w:val="22"/>
              </w:rPr>
              <w:t xml:space="preserve"> YJB </w:t>
            </w:r>
            <w:r>
              <w:rPr>
                <w:rFonts w:ascii="Arial" w:eastAsiaTheme="minorHAnsi" w:hAnsi="Arial" w:cs="Arial"/>
                <w:color w:val="000000"/>
                <w:szCs w:val="22"/>
              </w:rPr>
              <w:t>Standards for Children &amp; Case Management Guidance</w:t>
            </w:r>
            <w:r w:rsidRPr="007478C8">
              <w:rPr>
                <w:rFonts w:ascii="Arial" w:eastAsiaTheme="minorHAnsi" w:hAnsi="Arial" w:cs="Arial"/>
                <w:color w:val="000000"/>
                <w:szCs w:val="22"/>
              </w:rPr>
              <w:t xml:space="preserve"> &amp; </w:t>
            </w:r>
            <w:r>
              <w:rPr>
                <w:rFonts w:ascii="Arial" w:eastAsiaTheme="minorHAnsi" w:hAnsi="Arial" w:cs="Arial"/>
                <w:color w:val="000000"/>
                <w:szCs w:val="22"/>
              </w:rPr>
              <w:t>internal YJS and OCC processes and procedures.</w:t>
            </w:r>
          </w:p>
          <w:p w14:paraId="1C2B9CC4" w14:textId="77777777" w:rsidR="005D1993" w:rsidRPr="007478C8" w:rsidRDefault="005D1993" w:rsidP="005D1993">
            <w:pPr>
              <w:autoSpaceDE w:val="0"/>
              <w:autoSpaceDN w:val="0"/>
              <w:adjustRightInd w:val="0"/>
              <w:rPr>
                <w:rFonts w:ascii="Arial" w:eastAsiaTheme="minorHAnsi" w:hAnsi="Arial" w:cs="Arial"/>
                <w:color w:val="000000"/>
                <w:szCs w:val="22"/>
              </w:rPr>
            </w:pPr>
          </w:p>
          <w:p w14:paraId="5029BCE1" w14:textId="0258188A" w:rsidR="005D1993" w:rsidRDefault="005D1993" w:rsidP="005D1993">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5</w:t>
            </w:r>
            <w:r w:rsidRPr="007478C8">
              <w:rPr>
                <w:rFonts w:ascii="Arial" w:eastAsiaTheme="minorHAnsi" w:hAnsi="Arial" w:cs="Arial"/>
                <w:color w:val="000000"/>
                <w:szCs w:val="22"/>
              </w:rPr>
              <w:t xml:space="preserve">. Devise and deliver a range of interventions – including individual, group and family – and be responsible for the </w:t>
            </w:r>
            <w:r>
              <w:rPr>
                <w:rFonts w:ascii="Arial" w:eastAsiaTheme="minorHAnsi" w:hAnsi="Arial" w:cs="Arial"/>
                <w:color w:val="000000"/>
                <w:szCs w:val="22"/>
              </w:rPr>
              <w:t xml:space="preserve">engagement/compliance of children with their disposals. Take a trauma-informed approach to engagement/compliance whilst balancing </w:t>
            </w:r>
            <w:r w:rsidR="003D7E2E">
              <w:rPr>
                <w:rFonts w:ascii="Arial" w:eastAsiaTheme="minorHAnsi" w:hAnsi="Arial" w:cs="Arial"/>
                <w:color w:val="000000"/>
                <w:szCs w:val="22"/>
              </w:rPr>
              <w:t xml:space="preserve">safety </w:t>
            </w:r>
            <w:r>
              <w:rPr>
                <w:rFonts w:ascii="Arial" w:eastAsiaTheme="minorHAnsi" w:hAnsi="Arial" w:cs="Arial"/>
                <w:color w:val="000000"/>
                <w:szCs w:val="22"/>
              </w:rPr>
              <w:t xml:space="preserve">and public protection responsibilities. </w:t>
            </w:r>
          </w:p>
          <w:p w14:paraId="6C3FEDFC" w14:textId="77777777" w:rsidR="005D1993" w:rsidRDefault="005D1993" w:rsidP="005D1993">
            <w:pPr>
              <w:autoSpaceDE w:val="0"/>
              <w:autoSpaceDN w:val="0"/>
              <w:adjustRightInd w:val="0"/>
              <w:rPr>
                <w:rFonts w:ascii="Arial" w:eastAsiaTheme="minorHAnsi" w:hAnsi="Arial" w:cs="Arial"/>
                <w:color w:val="000000"/>
                <w:szCs w:val="22"/>
              </w:rPr>
            </w:pPr>
          </w:p>
          <w:p w14:paraId="6B99CC1D" w14:textId="77777777" w:rsidR="005D1993" w:rsidRDefault="005D1993" w:rsidP="005D1993">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6. Make necessary referrals to partner agencies where a child requires additional support services (in line with our Youth Justice KPIs).</w:t>
            </w:r>
          </w:p>
          <w:p w14:paraId="06386036" w14:textId="77777777" w:rsidR="005D1993" w:rsidRPr="007478C8" w:rsidRDefault="005D1993" w:rsidP="005D1993">
            <w:pPr>
              <w:autoSpaceDE w:val="0"/>
              <w:autoSpaceDN w:val="0"/>
              <w:adjustRightInd w:val="0"/>
              <w:rPr>
                <w:rFonts w:ascii="Arial" w:eastAsiaTheme="minorHAnsi" w:hAnsi="Arial" w:cs="Arial"/>
                <w:color w:val="000000"/>
                <w:szCs w:val="22"/>
              </w:rPr>
            </w:pPr>
          </w:p>
          <w:p w14:paraId="3BCFABD8" w14:textId="77777777" w:rsidR="005D1993" w:rsidRDefault="005D1993" w:rsidP="005D1993">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7</w:t>
            </w:r>
            <w:r w:rsidRPr="007478C8">
              <w:rPr>
                <w:rFonts w:ascii="Arial" w:eastAsiaTheme="minorHAnsi" w:hAnsi="Arial" w:cs="Arial"/>
                <w:color w:val="000000"/>
                <w:szCs w:val="22"/>
              </w:rPr>
              <w:t xml:space="preserve">. Ensure principles of restorative justice underpin all aspects of the work undertaken with young people and their families. </w:t>
            </w:r>
          </w:p>
          <w:p w14:paraId="29004819" w14:textId="77777777" w:rsidR="005D1993" w:rsidRPr="007478C8" w:rsidRDefault="005D1993" w:rsidP="005D1993">
            <w:pPr>
              <w:autoSpaceDE w:val="0"/>
              <w:autoSpaceDN w:val="0"/>
              <w:adjustRightInd w:val="0"/>
              <w:rPr>
                <w:rFonts w:ascii="Arial" w:eastAsiaTheme="minorHAnsi" w:hAnsi="Arial" w:cs="Arial"/>
                <w:color w:val="000000"/>
                <w:szCs w:val="22"/>
              </w:rPr>
            </w:pPr>
          </w:p>
          <w:p w14:paraId="0ADABDA1" w14:textId="77777777" w:rsidR="005D1993" w:rsidRDefault="005D1993" w:rsidP="005D1993">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8</w:t>
            </w:r>
            <w:r w:rsidRPr="007478C8">
              <w:rPr>
                <w:rFonts w:ascii="Arial" w:eastAsiaTheme="minorHAnsi" w:hAnsi="Arial" w:cs="Arial"/>
                <w:color w:val="000000"/>
                <w:szCs w:val="22"/>
              </w:rPr>
              <w:t>. To act as Court Officer within the Youth Court and Crown Court</w:t>
            </w:r>
            <w:r>
              <w:rPr>
                <w:rFonts w:ascii="Arial" w:eastAsiaTheme="minorHAnsi" w:hAnsi="Arial" w:cs="Arial"/>
                <w:color w:val="000000"/>
                <w:szCs w:val="22"/>
              </w:rPr>
              <w:t>s as part of the Court and Bail rotas.</w:t>
            </w:r>
            <w:r w:rsidRPr="007478C8">
              <w:rPr>
                <w:rFonts w:ascii="Arial" w:eastAsiaTheme="minorHAnsi" w:hAnsi="Arial" w:cs="Arial"/>
                <w:color w:val="000000"/>
                <w:szCs w:val="22"/>
              </w:rPr>
              <w:t xml:space="preserve"> </w:t>
            </w:r>
          </w:p>
          <w:p w14:paraId="04A9751A" w14:textId="77777777" w:rsidR="005D1993" w:rsidRDefault="005D1993" w:rsidP="005D1993">
            <w:pPr>
              <w:autoSpaceDE w:val="0"/>
              <w:autoSpaceDN w:val="0"/>
              <w:adjustRightInd w:val="0"/>
              <w:rPr>
                <w:rFonts w:ascii="Arial" w:eastAsiaTheme="minorHAnsi" w:hAnsi="Arial" w:cs="Arial"/>
                <w:color w:val="000000"/>
                <w:szCs w:val="22"/>
              </w:rPr>
            </w:pPr>
          </w:p>
          <w:p w14:paraId="73FE0EFB" w14:textId="77777777" w:rsidR="005D1993" w:rsidRDefault="005D1993" w:rsidP="005D1993">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9. To take part in the Office Duty rota.</w:t>
            </w:r>
          </w:p>
          <w:p w14:paraId="74919749" w14:textId="77777777" w:rsidR="005D1993" w:rsidRPr="007478C8" w:rsidRDefault="005D1993" w:rsidP="005D1993">
            <w:pPr>
              <w:autoSpaceDE w:val="0"/>
              <w:autoSpaceDN w:val="0"/>
              <w:adjustRightInd w:val="0"/>
              <w:rPr>
                <w:rFonts w:ascii="Arial" w:eastAsiaTheme="minorHAnsi" w:hAnsi="Arial" w:cs="Arial"/>
                <w:color w:val="000000"/>
                <w:szCs w:val="22"/>
              </w:rPr>
            </w:pPr>
          </w:p>
          <w:p w14:paraId="1065BF23" w14:textId="77777777" w:rsidR="005D1993" w:rsidRDefault="005D1993" w:rsidP="005D1993">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10</w:t>
            </w:r>
            <w:r w:rsidRPr="007478C8">
              <w:rPr>
                <w:rFonts w:ascii="Arial" w:eastAsiaTheme="minorHAnsi" w:hAnsi="Arial" w:cs="Arial"/>
                <w:color w:val="000000"/>
                <w:szCs w:val="22"/>
              </w:rPr>
              <w:t xml:space="preserve">. To develop and maintain thorough knowledge of </w:t>
            </w:r>
            <w:r>
              <w:rPr>
                <w:rFonts w:ascii="Arial" w:eastAsiaTheme="minorHAnsi" w:hAnsi="Arial" w:cs="Arial"/>
                <w:color w:val="000000"/>
                <w:szCs w:val="22"/>
              </w:rPr>
              <w:t xml:space="preserve">youth justice </w:t>
            </w:r>
            <w:r w:rsidRPr="007478C8">
              <w:rPr>
                <w:rFonts w:ascii="Arial" w:eastAsiaTheme="minorHAnsi" w:hAnsi="Arial" w:cs="Arial"/>
                <w:color w:val="000000"/>
                <w:szCs w:val="22"/>
              </w:rPr>
              <w:t xml:space="preserve">legislation and effective practice and to contribute to the monitoring, research and evaluation of services. </w:t>
            </w:r>
          </w:p>
          <w:p w14:paraId="2A625FAF" w14:textId="77777777" w:rsidR="005D1993" w:rsidRPr="007478C8" w:rsidRDefault="005D1993" w:rsidP="005D1993">
            <w:pPr>
              <w:autoSpaceDE w:val="0"/>
              <w:autoSpaceDN w:val="0"/>
              <w:adjustRightInd w:val="0"/>
              <w:rPr>
                <w:rFonts w:ascii="Arial" w:eastAsiaTheme="minorHAnsi" w:hAnsi="Arial" w:cs="Arial"/>
                <w:color w:val="000000"/>
                <w:szCs w:val="22"/>
              </w:rPr>
            </w:pPr>
          </w:p>
          <w:p w14:paraId="1AFD785F" w14:textId="77777777" w:rsidR="005D1993" w:rsidRDefault="005D1993" w:rsidP="005D1993">
            <w:pPr>
              <w:autoSpaceDE w:val="0"/>
              <w:autoSpaceDN w:val="0"/>
              <w:adjustRightInd w:val="0"/>
              <w:rPr>
                <w:rFonts w:ascii="Arial" w:eastAsiaTheme="minorHAnsi" w:hAnsi="Arial" w:cs="Arial"/>
                <w:color w:val="000000"/>
                <w:szCs w:val="22"/>
              </w:rPr>
            </w:pPr>
            <w:r w:rsidRPr="007478C8">
              <w:rPr>
                <w:rFonts w:ascii="Arial" w:eastAsiaTheme="minorHAnsi" w:hAnsi="Arial" w:cs="Arial"/>
                <w:color w:val="000000"/>
                <w:szCs w:val="22"/>
              </w:rPr>
              <w:t>1</w:t>
            </w:r>
            <w:r>
              <w:rPr>
                <w:rFonts w:ascii="Arial" w:eastAsiaTheme="minorHAnsi" w:hAnsi="Arial" w:cs="Arial"/>
                <w:color w:val="000000"/>
                <w:szCs w:val="22"/>
              </w:rPr>
              <w:t>1</w:t>
            </w:r>
            <w:r w:rsidRPr="007478C8">
              <w:rPr>
                <w:rFonts w:ascii="Arial" w:eastAsiaTheme="minorHAnsi" w:hAnsi="Arial" w:cs="Arial"/>
                <w:color w:val="000000"/>
                <w:szCs w:val="22"/>
              </w:rPr>
              <w:t xml:space="preserve">. Work to achieve the aims of the service wide youth justice plan and relevant </w:t>
            </w:r>
            <w:r>
              <w:rPr>
                <w:rFonts w:ascii="Arial" w:eastAsiaTheme="minorHAnsi" w:hAnsi="Arial" w:cs="Arial"/>
                <w:color w:val="000000"/>
                <w:szCs w:val="22"/>
              </w:rPr>
              <w:t>improvement plans.</w:t>
            </w:r>
            <w:r w:rsidRPr="007478C8">
              <w:rPr>
                <w:rFonts w:ascii="Arial" w:eastAsiaTheme="minorHAnsi" w:hAnsi="Arial" w:cs="Arial"/>
                <w:color w:val="000000"/>
                <w:szCs w:val="22"/>
              </w:rPr>
              <w:t xml:space="preserve"> </w:t>
            </w:r>
          </w:p>
          <w:p w14:paraId="4DC609F2" w14:textId="77777777" w:rsidR="005D1993" w:rsidRDefault="005D1993" w:rsidP="005D1993">
            <w:pPr>
              <w:autoSpaceDE w:val="0"/>
              <w:autoSpaceDN w:val="0"/>
              <w:adjustRightInd w:val="0"/>
              <w:rPr>
                <w:rFonts w:eastAsiaTheme="minorHAnsi" w:cs="Tahoma"/>
                <w:color w:val="000000"/>
                <w:szCs w:val="22"/>
              </w:rPr>
            </w:pPr>
          </w:p>
          <w:p w14:paraId="41785A5D" w14:textId="77777777" w:rsidR="005D1993" w:rsidRDefault="005D1993" w:rsidP="005D1993">
            <w:pPr>
              <w:pStyle w:val="Default"/>
              <w:rPr>
                <w:sz w:val="22"/>
                <w:szCs w:val="22"/>
              </w:rPr>
            </w:pPr>
            <w:r>
              <w:rPr>
                <w:sz w:val="22"/>
                <w:szCs w:val="22"/>
              </w:rPr>
              <w:t xml:space="preserve">12. Develop and maintain operational links with a range of agencies to ensure effective multi-agency working to achieve the joint aims of the partners involved. </w:t>
            </w:r>
          </w:p>
          <w:p w14:paraId="412F6645" w14:textId="77777777" w:rsidR="005D1993" w:rsidRDefault="005D1993" w:rsidP="005D1993">
            <w:pPr>
              <w:pStyle w:val="Default"/>
              <w:rPr>
                <w:sz w:val="22"/>
                <w:szCs w:val="22"/>
              </w:rPr>
            </w:pPr>
          </w:p>
          <w:p w14:paraId="52733FA7" w14:textId="08F91292" w:rsidR="005D1993" w:rsidRDefault="005D1993" w:rsidP="005D1993">
            <w:pPr>
              <w:pStyle w:val="Default"/>
              <w:rPr>
                <w:sz w:val="22"/>
                <w:szCs w:val="22"/>
              </w:rPr>
            </w:pPr>
            <w:r>
              <w:rPr>
                <w:sz w:val="22"/>
                <w:szCs w:val="22"/>
              </w:rPr>
              <w:t>13. Assist with the induction of new staff as required</w:t>
            </w:r>
            <w:r w:rsidR="003D7E2E">
              <w:rPr>
                <w:sz w:val="22"/>
                <w:szCs w:val="22"/>
              </w:rPr>
              <w:t>, acting as a buddy or mentor to newer more inexperienced staff.</w:t>
            </w:r>
          </w:p>
          <w:p w14:paraId="2A5DDAA9" w14:textId="77777777" w:rsidR="005D1993" w:rsidRDefault="005D1993" w:rsidP="005D1993">
            <w:pPr>
              <w:pStyle w:val="Default"/>
              <w:rPr>
                <w:sz w:val="22"/>
                <w:szCs w:val="22"/>
              </w:rPr>
            </w:pPr>
          </w:p>
          <w:p w14:paraId="6D9A5BEF" w14:textId="77777777" w:rsidR="005D1993" w:rsidRDefault="005D1993" w:rsidP="005D1993">
            <w:pPr>
              <w:pStyle w:val="Default"/>
              <w:rPr>
                <w:sz w:val="22"/>
                <w:szCs w:val="22"/>
              </w:rPr>
            </w:pPr>
            <w:r>
              <w:rPr>
                <w:sz w:val="22"/>
                <w:szCs w:val="22"/>
              </w:rPr>
              <w:t xml:space="preserve">14. Be responsible for the accurate and up to date maintenance of records and files in accordance with Youth Justice Service procedures and Data Protection legislation using the dedicated YJES/OCC databases and associated recording procedures. </w:t>
            </w:r>
          </w:p>
          <w:p w14:paraId="55C5D828" w14:textId="77777777" w:rsidR="005D1993" w:rsidRDefault="005D1993" w:rsidP="005D1993">
            <w:pPr>
              <w:pStyle w:val="Default"/>
              <w:rPr>
                <w:sz w:val="22"/>
                <w:szCs w:val="22"/>
              </w:rPr>
            </w:pPr>
          </w:p>
          <w:p w14:paraId="22026BF2" w14:textId="77777777" w:rsidR="005D1993" w:rsidRDefault="005D1993" w:rsidP="005D1993">
            <w:pPr>
              <w:pStyle w:val="Default"/>
              <w:rPr>
                <w:sz w:val="22"/>
                <w:szCs w:val="22"/>
              </w:rPr>
            </w:pPr>
            <w:r>
              <w:rPr>
                <w:sz w:val="22"/>
                <w:szCs w:val="22"/>
              </w:rPr>
              <w:t>15. Take responsibility for professional development ensuring that knowledge, skills and competencies are up to date.</w:t>
            </w:r>
          </w:p>
          <w:p w14:paraId="51F3EE97" w14:textId="77777777" w:rsidR="005D1993" w:rsidRDefault="005D1993" w:rsidP="005D1993">
            <w:pPr>
              <w:pStyle w:val="Default"/>
              <w:rPr>
                <w:sz w:val="22"/>
                <w:szCs w:val="22"/>
              </w:rPr>
            </w:pPr>
          </w:p>
          <w:p w14:paraId="1615023B" w14:textId="77777777" w:rsidR="005D1993" w:rsidRDefault="005D1993" w:rsidP="005D1993">
            <w:pPr>
              <w:pStyle w:val="Default"/>
              <w:rPr>
                <w:sz w:val="22"/>
                <w:szCs w:val="22"/>
              </w:rPr>
            </w:pPr>
            <w:r>
              <w:rPr>
                <w:sz w:val="22"/>
                <w:szCs w:val="22"/>
              </w:rPr>
              <w:t>16. Respect and promote diversity and equality in accordance with OCC and service policies and procedures.</w:t>
            </w:r>
          </w:p>
          <w:p w14:paraId="3F035013" w14:textId="77777777" w:rsidR="005D1993" w:rsidRDefault="005D1993" w:rsidP="005D1993">
            <w:pPr>
              <w:pStyle w:val="Default"/>
              <w:rPr>
                <w:sz w:val="22"/>
                <w:szCs w:val="22"/>
              </w:rPr>
            </w:pPr>
          </w:p>
          <w:p w14:paraId="7D23BD0B" w14:textId="77777777" w:rsidR="005D1993" w:rsidRDefault="005D1993" w:rsidP="005D1993">
            <w:pPr>
              <w:pStyle w:val="Default"/>
              <w:rPr>
                <w:sz w:val="22"/>
                <w:szCs w:val="22"/>
              </w:rPr>
            </w:pPr>
            <w:r>
              <w:rPr>
                <w:sz w:val="22"/>
                <w:szCs w:val="22"/>
              </w:rPr>
              <w:t>17. Contribute to maintaining the safety and security of all service users.</w:t>
            </w:r>
          </w:p>
          <w:p w14:paraId="5F184E86" w14:textId="77777777" w:rsidR="005D1993" w:rsidRDefault="005D1993" w:rsidP="005D1993">
            <w:pPr>
              <w:pStyle w:val="Default"/>
              <w:rPr>
                <w:sz w:val="22"/>
                <w:szCs w:val="22"/>
              </w:rPr>
            </w:pPr>
            <w:r>
              <w:rPr>
                <w:sz w:val="22"/>
                <w:szCs w:val="22"/>
              </w:rPr>
              <w:t xml:space="preserve"> </w:t>
            </w:r>
          </w:p>
          <w:p w14:paraId="42894A83" w14:textId="77777777" w:rsidR="005D1993" w:rsidRDefault="005D1993" w:rsidP="005D1993">
            <w:pPr>
              <w:pStyle w:val="Default"/>
              <w:rPr>
                <w:sz w:val="22"/>
                <w:szCs w:val="22"/>
              </w:rPr>
            </w:pPr>
            <w:r>
              <w:rPr>
                <w:sz w:val="22"/>
                <w:szCs w:val="22"/>
              </w:rPr>
              <w:t xml:space="preserve">18. Undertake such other duties as may be determined within the general scope of this post. </w:t>
            </w:r>
          </w:p>
          <w:p w14:paraId="52E9FB83" w14:textId="77777777" w:rsidR="005D1993" w:rsidRPr="00630669" w:rsidRDefault="005D1993" w:rsidP="005D1993">
            <w:pPr>
              <w:rPr>
                <w:rFonts w:ascii="Arial" w:hAnsi="Arial" w:cs="Arial"/>
                <w:i/>
                <w:iCs/>
                <w:szCs w:val="22"/>
              </w:rPr>
            </w:pPr>
          </w:p>
        </w:tc>
        <w:tc>
          <w:tcPr>
            <w:tcW w:w="10343" w:type="dxa"/>
          </w:tcPr>
          <w:p w14:paraId="07B3765D" w14:textId="1FAF0567" w:rsidR="005D1993" w:rsidRPr="00D757B0" w:rsidRDefault="005D1993" w:rsidP="005D1993">
            <w:pPr>
              <w:pStyle w:val="ListParagraph"/>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5D1993" w:rsidRPr="009F0647" w14:paraId="5A5B663D" w14:textId="77777777" w:rsidTr="005021D7">
        <w:tc>
          <w:tcPr>
            <w:tcW w:w="4015" w:type="pct"/>
          </w:tcPr>
          <w:p w14:paraId="5BF16C72" w14:textId="77777777" w:rsidR="005D1993" w:rsidRPr="00314BB2" w:rsidRDefault="005D1993" w:rsidP="005D1993">
            <w:pPr>
              <w:pStyle w:val="Default"/>
              <w:jc w:val="both"/>
              <w:rPr>
                <w:sz w:val="22"/>
                <w:szCs w:val="22"/>
              </w:rPr>
            </w:pPr>
            <w:r w:rsidRPr="00314BB2">
              <w:rPr>
                <w:sz w:val="22"/>
                <w:szCs w:val="22"/>
              </w:rPr>
              <w:t xml:space="preserve">• Recognised professional qualification </w:t>
            </w:r>
          </w:p>
          <w:p w14:paraId="57DA4806" w14:textId="55E9D89E" w:rsidR="005D1993" w:rsidRDefault="005D1993" w:rsidP="005D1993">
            <w:pPr>
              <w:pStyle w:val="Default"/>
              <w:jc w:val="both"/>
              <w:rPr>
                <w:sz w:val="22"/>
                <w:szCs w:val="22"/>
              </w:rPr>
            </w:pPr>
            <w:r w:rsidRPr="00314BB2">
              <w:rPr>
                <w:sz w:val="22"/>
                <w:szCs w:val="22"/>
              </w:rPr>
              <w:t>(e.g. NVQ level 5</w:t>
            </w:r>
            <w:r w:rsidR="003D7E2E">
              <w:rPr>
                <w:sz w:val="22"/>
                <w:szCs w:val="22"/>
              </w:rPr>
              <w:t>/degree or</w:t>
            </w:r>
            <w:r w:rsidRPr="00314BB2">
              <w:rPr>
                <w:sz w:val="22"/>
                <w:szCs w:val="22"/>
              </w:rPr>
              <w:t xml:space="preserve"> its equivalent in </w:t>
            </w:r>
            <w:r>
              <w:rPr>
                <w:sz w:val="22"/>
                <w:szCs w:val="22"/>
              </w:rPr>
              <w:t xml:space="preserve">Youth Justice, </w:t>
            </w:r>
            <w:r w:rsidRPr="00314BB2">
              <w:rPr>
                <w:sz w:val="22"/>
                <w:szCs w:val="22"/>
              </w:rPr>
              <w:t>Social work</w:t>
            </w:r>
            <w:r>
              <w:rPr>
                <w:sz w:val="22"/>
                <w:szCs w:val="22"/>
              </w:rPr>
              <w:t>,</w:t>
            </w:r>
            <w:r w:rsidRPr="00314BB2">
              <w:rPr>
                <w:sz w:val="22"/>
                <w:szCs w:val="22"/>
              </w:rPr>
              <w:t xml:space="preserve"> Probation</w:t>
            </w:r>
            <w:r>
              <w:rPr>
                <w:sz w:val="22"/>
                <w:szCs w:val="22"/>
              </w:rPr>
              <w:t>,</w:t>
            </w:r>
            <w:r w:rsidRPr="00314BB2">
              <w:rPr>
                <w:sz w:val="22"/>
                <w:szCs w:val="22"/>
              </w:rPr>
              <w:t xml:space="preserve"> Police</w:t>
            </w:r>
            <w:r>
              <w:rPr>
                <w:sz w:val="22"/>
                <w:szCs w:val="22"/>
              </w:rPr>
              <w:t>,</w:t>
            </w:r>
            <w:r w:rsidRPr="00314BB2">
              <w:rPr>
                <w:sz w:val="22"/>
                <w:szCs w:val="22"/>
              </w:rPr>
              <w:t xml:space="preserve"> Health) </w:t>
            </w:r>
          </w:p>
          <w:p w14:paraId="6C09FC9F" w14:textId="77777777" w:rsidR="005D1993" w:rsidRDefault="005D1993" w:rsidP="005D1993">
            <w:pPr>
              <w:pStyle w:val="Default"/>
              <w:jc w:val="both"/>
              <w:rPr>
                <w:sz w:val="22"/>
                <w:szCs w:val="22"/>
              </w:rPr>
            </w:pPr>
          </w:p>
          <w:p w14:paraId="562D55EC" w14:textId="77777777" w:rsidR="005D1993" w:rsidRDefault="005D1993" w:rsidP="005D1993">
            <w:pPr>
              <w:pStyle w:val="Default"/>
              <w:jc w:val="both"/>
              <w:rPr>
                <w:sz w:val="22"/>
                <w:szCs w:val="22"/>
              </w:rPr>
            </w:pPr>
            <w:r w:rsidRPr="00314BB2">
              <w:rPr>
                <w:sz w:val="22"/>
                <w:szCs w:val="22"/>
              </w:rPr>
              <w:t>•</w:t>
            </w:r>
            <w:r>
              <w:rPr>
                <w:sz w:val="22"/>
                <w:szCs w:val="22"/>
              </w:rPr>
              <w:t xml:space="preserve"> Recent and relevant experience of case-management within criminal justice system</w:t>
            </w:r>
          </w:p>
          <w:p w14:paraId="244629CF" w14:textId="77777777" w:rsidR="005D1993" w:rsidRDefault="005D1993" w:rsidP="005D1993">
            <w:pPr>
              <w:pStyle w:val="Default"/>
              <w:jc w:val="both"/>
              <w:rPr>
                <w:sz w:val="22"/>
                <w:szCs w:val="22"/>
              </w:rPr>
            </w:pPr>
          </w:p>
          <w:p w14:paraId="1C3AF171" w14:textId="391510A8" w:rsidR="005D1993" w:rsidRPr="00925E8C" w:rsidRDefault="005D1993" w:rsidP="005D1993">
            <w:pPr>
              <w:autoSpaceDE w:val="0"/>
              <w:autoSpaceDN w:val="0"/>
              <w:adjustRightInd w:val="0"/>
              <w:spacing w:after="120"/>
              <w:jc w:val="both"/>
              <w:rPr>
                <w:rFonts w:ascii="Arial" w:hAnsi="Arial" w:cs="Arial"/>
                <w:color w:val="000000"/>
                <w:szCs w:val="22"/>
                <w:lang w:eastAsia="en-GB"/>
              </w:rPr>
            </w:pPr>
            <w:r w:rsidRPr="00314BB2">
              <w:rPr>
                <w:szCs w:val="22"/>
              </w:rPr>
              <w:t>•</w:t>
            </w:r>
            <w:r>
              <w:rPr>
                <w:szCs w:val="22"/>
              </w:rPr>
              <w:t xml:space="preserve"> A</w:t>
            </w:r>
            <w:r w:rsidRPr="00314BB2">
              <w:rPr>
                <w:szCs w:val="22"/>
              </w:rPr>
              <w:t>t least 2 years</w:t>
            </w:r>
            <w:r>
              <w:rPr>
                <w:szCs w:val="22"/>
              </w:rPr>
              <w:t>’</w:t>
            </w:r>
            <w:r w:rsidRPr="00314BB2">
              <w:rPr>
                <w:szCs w:val="22"/>
              </w:rPr>
              <w:t xml:space="preserve"> experience of direct work with vulnerable </w:t>
            </w:r>
            <w:r w:rsidR="003D7E2E">
              <w:rPr>
                <w:szCs w:val="22"/>
              </w:rPr>
              <w:t>children</w:t>
            </w:r>
            <w:r w:rsidRPr="00314BB2">
              <w:rPr>
                <w:szCs w:val="22"/>
              </w:rPr>
              <w:t xml:space="preserve"> and their families</w:t>
            </w:r>
            <w:r>
              <w:rPr>
                <w:szCs w:val="22"/>
              </w:rPr>
              <w:t xml:space="preserve"> delivering strengths-based interventions</w:t>
            </w:r>
          </w:p>
        </w:tc>
        <w:tc>
          <w:tcPr>
            <w:tcW w:w="985" w:type="pct"/>
          </w:tcPr>
          <w:p w14:paraId="58F28225" w14:textId="77777777" w:rsidR="005D1993" w:rsidRDefault="005D1993" w:rsidP="005D1993">
            <w:pPr>
              <w:spacing w:before="120" w:after="120"/>
              <w:jc w:val="both"/>
              <w:rPr>
                <w:rFonts w:ascii="Arial" w:hAnsi="Arial" w:cs="Arial"/>
                <w:noProof/>
                <w:szCs w:val="20"/>
              </w:rPr>
            </w:pPr>
            <w:r>
              <w:rPr>
                <w:rFonts w:ascii="Arial" w:hAnsi="Arial" w:cs="Arial"/>
                <w:noProof/>
                <w:szCs w:val="20"/>
              </w:rPr>
              <w:t>A</w:t>
            </w:r>
          </w:p>
          <w:p w14:paraId="6A779D1B" w14:textId="77777777" w:rsidR="005D1993" w:rsidRDefault="005D1993" w:rsidP="005D1993">
            <w:pPr>
              <w:spacing w:before="120" w:after="120"/>
              <w:jc w:val="both"/>
              <w:rPr>
                <w:rFonts w:ascii="Arial" w:hAnsi="Arial" w:cs="Arial"/>
                <w:noProof/>
                <w:sz w:val="20"/>
                <w:szCs w:val="20"/>
              </w:rPr>
            </w:pPr>
          </w:p>
          <w:p w14:paraId="09D30295" w14:textId="77777777" w:rsidR="005D1993" w:rsidRDefault="005D1993" w:rsidP="005D1993">
            <w:pPr>
              <w:spacing w:before="120" w:after="120"/>
              <w:jc w:val="both"/>
              <w:rPr>
                <w:rFonts w:ascii="Arial" w:hAnsi="Arial" w:cs="Arial"/>
                <w:noProof/>
                <w:sz w:val="20"/>
                <w:szCs w:val="20"/>
              </w:rPr>
            </w:pPr>
            <w:r>
              <w:rPr>
                <w:rFonts w:ascii="Arial" w:hAnsi="Arial" w:cs="Arial"/>
                <w:noProof/>
                <w:sz w:val="20"/>
                <w:szCs w:val="20"/>
              </w:rPr>
              <w:t>A/I</w:t>
            </w:r>
          </w:p>
          <w:p w14:paraId="7F16C593" w14:textId="77777777" w:rsidR="005D1993" w:rsidRDefault="005D1993" w:rsidP="005D1993">
            <w:pPr>
              <w:spacing w:before="120" w:after="120"/>
              <w:jc w:val="both"/>
              <w:rPr>
                <w:rFonts w:ascii="Arial" w:hAnsi="Arial" w:cs="Arial"/>
                <w:noProof/>
                <w:sz w:val="20"/>
                <w:szCs w:val="20"/>
              </w:rPr>
            </w:pPr>
          </w:p>
          <w:p w14:paraId="1C4D3E4A" w14:textId="27A68221" w:rsidR="005D1993" w:rsidRPr="00925E8C" w:rsidRDefault="005D1993" w:rsidP="005D1993">
            <w:pPr>
              <w:spacing w:before="120" w:after="120"/>
              <w:jc w:val="both"/>
              <w:rPr>
                <w:rFonts w:ascii="Arial" w:hAnsi="Arial" w:cs="Arial"/>
                <w:szCs w:val="22"/>
              </w:rPr>
            </w:pPr>
            <w:r>
              <w:rPr>
                <w:rFonts w:ascii="Arial" w:hAnsi="Arial" w:cs="Arial"/>
                <w:noProof/>
                <w:sz w:val="20"/>
                <w:szCs w:val="20"/>
              </w:rPr>
              <w:t>A/I</w:t>
            </w:r>
          </w:p>
        </w:tc>
      </w:tr>
      <w:tr w:rsidR="002A63E0" w:rsidRPr="009F0647" w14:paraId="3F9D28AE" w14:textId="77777777" w:rsidTr="005021D7">
        <w:tc>
          <w:tcPr>
            <w:tcW w:w="4015" w:type="pct"/>
          </w:tcPr>
          <w:p w14:paraId="71B75DB8" w14:textId="77777777" w:rsidR="002A63E0" w:rsidRDefault="002A63E0" w:rsidP="002A63E0">
            <w:pPr>
              <w:pStyle w:val="Default"/>
              <w:jc w:val="both"/>
              <w:rPr>
                <w:sz w:val="22"/>
                <w:szCs w:val="22"/>
              </w:rPr>
            </w:pPr>
            <w:r w:rsidRPr="00314BB2">
              <w:rPr>
                <w:sz w:val="22"/>
                <w:szCs w:val="22"/>
              </w:rPr>
              <w:t xml:space="preserve">• Working knowledge of key </w:t>
            </w:r>
            <w:r>
              <w:rPr>
                <w:sz w:val="22"/>
                <w:szCs w:val="22"/>
              </w:rPr>
              <w:t>youth justice legislation and guidance</w:t>
            </w:r>
          </w:p>
          <w:p w14:paraId="229344F8" w14:textId="77777777" w:rsidR="002A63E0" w:rsidRPr="00314BB2" w:rsidRDefault="002A63E0" w:rsidP="002A63E0">
            <w:pPr>
              <w:pStyle w:val="Default"/>
              <w:jc w:val="both"/>
              <w:rPr>
                <w:sz w:val="22"/>
                <w:szCs w:val="22"/>
              </w:rPr>
            </w:pPr>
          </w:p>
          <w:p w14:paraId="06C9B1F1" w14:textId="77777777" w:rsidR="002A63E0" w:rsidRDefault="002A63E0" w:rsidP="002A63E0">
            <w:pPr>
              <w:pStyle w:val="Default"/>
              <w:jc w:val="both"/>
              <w:rPr>
                <w:sz w:val="22"/>
                <w:szCs w:val="22"/>
              </w:rPr>
            </w:pPr>
            <w:r w:rsidRPr="00314BB2">
              <w:rPr>
                <w:sz w:val="22"/>
                <w:szCs w:val="22"/>
              </w:rPr>
              <w:t xml:space="preserve">• Current knowledge of relevant </w:t>
            </w:r>
            <w:r>
              <w:rPr>
                <w:sz w:val="22"/>
                <w:szCs w:val="22"/>
              </w:rPr>
              <w:t>issues and developments</w:t>
            </w:r>
            <w:r w:rsidRPr="00314BB2">
              <w:rPr>
                <w:sz w:val="22"/>
                <w:szCs w:val="22"/>
              </w:rPr>
              <w:t xml:space="preserve"> which influence the youth crime agenda, (including the wider Children's Services e.g. </w:t>
            </w:r>
            <w:r>
              <w:rPr>
                <w:sz w:val="22"/>
                <w:szCs w:val="22"/>
              </w:rPr>
              <w:t>exploitation, extra-familial harm, serious violence</w:t>
            </w:r>
            <w:r w:rsidRPr="00314BB2">
              <w:rPr>
                <w:sz w:val="22"/>
                <w:szCs w:val="22"/>
              </w:rPr>
              <w:t xml:space="preserve">). </w:t>
            </w:r>
          </w:p>
          <w:p w14:paraId="02BC27D9" w14:textId="77777777" w:rsidR="002A63E0" w:rsidRPr="00314BB2" w:rsidRDefault="002A63E0" w:rsidP="002A63E0">
            <w:pPr>
              <w:pStyle w:val="Default"/>
              <w:jc w:val="both"/>
              <w:rPr>
                <w:sz w:val="22"/>
                <w:szCs w:val="22"/>
              </w:rPr>
            </w:pPr>
          </w:p>
          <w:p w14:paraId="7F6E0554" w14:textId="782CDDB0" w:rsidR="002A63E0" w:rsidRPr="00925E8C" w:rsidRDefault="002A63E0" w:rsidP="002A63E0">
            <w:pPr>
              <w:spacing w:before="120" w:after="120"/>
              <w:jc w:val="both"/>
              <w:rPr>
                <w:rFonts w:ascii="Arial" w:hAnsi="Arial" w:cs="Arial"/>
                <w:szCs w:val="22"/>
              </w:rPr>
            </w:pPr>
            <w:r w:rsidRPr="00314BB2">
              <w:rPr>
                <w:szCs w:val="22"/>
              </w:rPr>
              <w:t xml:space="preserve">• An understanding of the </w:t>
            </w:r>
            <w:r>
              <w:rPr>
                <w:szCs w:val="22"/>
              </w:rPr>
              <w:t>underpinning theory around youth justice and a sound knowledge of the risk and practice factors associated with youth crime, exploitation and evidence-based interventions with adolescents</w:t>
            </w:r>
          </w:p>
        </w:tc>
        <w:tc>
          <w:tcPr>
            <w:tcW w:w="985" w:type="pct"/>
          </w:tcPr>
          <w:p w14:paraId="3EF5DDFC" w14:textId="77777777" w:rsidR="002A63E0" w:rsidRDefault="002A63E0" w:rsidP="002A63E0">
            <w:pPr>
              <w:spacing w:before="120" w:after="120"/>
              <w:jc w:val="both"/>
              <w:rPr>
                <w:rFonts w:ascii="Arial" w:hAnsi="Arial" w:cs="Arial"/>
                <w:noProof/>
                <w:szCs w:val="22"/>
              </w:rPr>
            </w:pPr>
            <w:r>
              <w:rPr>
                <w:rFonts w:ascii="Arial" w:hAnsi="Arial" w:cs="Arial"/>
                <w:noProof/>
                <w:szCs w:val="22"/>
              </w:rPr>
              <w:t>A/I</w:t>
            </w:r>
          </w:p>
          <w:p w14:paraId="7BDBBA7E" w14:textId="77777777" w:rsidR="002A63E0" w:rsidRDefault="002A63E0" w:rsidP="002A63E0">
            <w:pPr>
              <w:spacing w:before="120" w:after="120"/>
              <w:jc w:val="both"/>
              <w:rPr>
                <w:rFonts w:ascii="Arial" w:hAnsi="Arial" w:cs="Arial"/>
                <w:noProof/>
                <w:szCs w:val="22"/>
              </w:rPr>
            </w:pPr>
          </w:p>
          <w:p w14:paraId="7951E063" w14:textId="52435333" w:rsidR="002A63E0" w:rsidRDefault="002A63E0" w:rsidP="002A63E0">
            <w:pPr>
              <w:spacing w:before="120" w:after="120"/>
              <w:jc w:val="both"/>
              <w:rPr>
                <w:rFonts w:ascii="Arial" w:hAnsi="Arial" w:cs="Arial"/>
                <w:noProof/>
                <w:szCs w:val="22"/>
              </w:rPr>
            </w:pPr>
            <w:r>
              <w:rPr>
                <w:rFonts w:ascii="Arial" w:hAnsi="Arial" w:cs="Arial"/>
                <w:noProof/>
                <w:szCs w:val="22"/>
              </w:rPr>
              <w:t>A/I</w:t>
            </w:r>
          </w:p>
          <w:p w14:paraId="551A3FFB" w14:textId="77777777" w:rsidR="002A63E0" w:rsidRPr="002C1BE1" w:rsidRDefault="002A63E0" w:rsidP="002A63E0">
            <w:pPr>
              <w:spacing w:before="120" w:after="120"/>
              <w:jc w:val="both"/>
              <w:rPr>
                <w:rFonts w:ascii="Arial" w:hAnsi="Arial" w:cs="Arial"/>
                <w:noProof/>
                <w:szCs w:val="22"/>
              </w:rPr>
            </w:pPr>
          </w:p>
          <w:p w14:paraId="6B157080" w14:textId="77777777" w:rsidR="002A63E0" w:rsidRDefault="002A63E0" w:rsidP="002A63E0">
            <w:pPr>
              <w:spacing w:before="120" w:after="120"/>
              <w:jc w:val="both"/>
              <w:rPr>
                <w:rFonts w:ascii="Arial" w:hAnsi="Arial" w:cs="Arial"/>
                <w:noProof/>
                <w:szCs w:val="22"/>
              </w:rPr>
            </w:pPr>
          </w:p>
          <w:p w14:paraId="3ACF592F" w14:textId="3089C30E" w:rsidR="002A63E0" w:rsidRPr="00925E8C" w:rsidRDefault="002A63E0" w:rsidP="002A63E0">
            <w:pPr>
              <w:spacing w:before="120" w:after="120"/>
              <w:jc w:val="both"/>
              <w:rPr>
                <w:rFonts w:ascii="Arial" w:hAnsi="Arial" w:cs="Arial"/>
                <w:szCs w:val="22"/>
              </w:rPr>
            </w:pPr>
            <w:r>
              <w:rPr>
                <w:rFonts w:ascii="Arial" w:hAnsi="Arial" w:cs="Arial"/>
                <w:noProof/>
                <w:szCs w:val="22"/>
              </w:rPr>
              <w:t>I</w:t>
            </w:r>
          </w:p>
        </w:tc>
      </w:tr>
      <w:tr w:rsidR="002A63E0" w:rsidRPr="009F0647" w14:paraId="26CC1E89" w14:textId="77777777" w:rsidTr="005021D7">
        <w:tc>
          <w:tcPr>
            <w:tcW w:w="4015" w:type="pct"/>
          </w:tcPr>
          <w:p w14:paraId="602AFDC1" w14:textId="77777777" w:rsidR="002A63E0" w:rsidRDefault="002A63E0" w:rsidP="002A63E0">
            <w:pPr>
              <w:pStyle w:val="Default"/>
              <w:jc w:val="both"/>
              <w:rPr>
                <w:sz w:val="22"/>
                <w:szCs w:val="22"/>
              </w:rPr>
            </w:pPr>
          </w:p>
          <w:p w14:paraId="6C55CDAC" w14:textId="77777777" w:rsidR="002A63E0" w:rsidRDefault="002A63E0" w:rsidP="002A63E0">
            <w:pPr>
              <w:pStyle w:val="Default"/>
              <w:jc w:val="both"/>
              <w:rPr>
                <w:sz w:val="22"/>
                <w:szCs w:val="22"/>
              </w:rPr>
            </w:pPr>
            <w:r w:rsidRPr="00314BB2">
              <w:rPr>
                <w:sz w:val="22"/>
                <w:szCs w:val="22"/>
              </w:rPr>
              <w:t>• Knowledge and awareness of children’s rights issues.</w:t>
            </w:r>
          </w:p>
          <w:p w14:paraId="32C0234A" w14:textId="77777777" w:rsidR="002A63E0" w:rsidRPr="00314BB2" w:rsidRDefault="002A63E0" w:rsidP="002A63E0">
            <w:pPr>
              <w:pStyle w:val="Default"/>
              <w:jc w:val="both"/>
              <w:rPr>
                <w:sz w:val="22"/>
                <w:szCs w:val="22"/>
              </w:rPr>
            </w:pPr>
          </w:p>
          <w:p w14:paraId="0B2E756E" w14:textId="1016A5A1" w:rsidR="002A63E0" w:rsidRPr="00112331" w:rsidRDefault="002A63E0" w:rsidP="002A63E0">
            <w:pPr>
              <w:tabs>
                <w:tab w:val="left" w:pos="1644"/>
              </w:tabs>
              <w:autoSpaceDE w:val="0"/>
              <w:autoSpaceDN w:val="0"/>
              <w:adjustRightInd w:val="0"/>
              <w:spacing w:after="120"/>
              <w:jc w:val="both"/>
              <w:rPr>
                <w:rFonts w:ascii="Arial" w:hAnsi="Arial" w:cs="Arial"/>
                <w:szCs w:val="22"/>
              </w:rPr>
            </w:pPr>
            <w:r w:rsidRPr="00314BB2">
              <w:rPr>
                <w:szCs w:val="22"/>
              </w:rPr>
              <w:t>• Understanding of Youth Justice</w:t>
            </w:r>
            <w:r>
              <w:rPr>
                <w:szCs w:val="22"/>
              </w:rPr>
              <w:t xml:space="preserve"> data </w:t>
            </w:r>
            <w:r w:rsidRPr="00314BB2">
              <w:rPr>
                <w:szCs w:val="22"/>
              </w:rPr>
              <w:t>systems and frameworks (ChildView).</w:t>
            </w:r>
          </w:p>
        </w:tc>
        <w:tc>
          <w:tcPr>
            <w:tcW w:w="985" w:type="pct"/>
          </w:tcPr>
          <w:p w14:paraId="4FDCB980" w14:textId="77777777" w:rsidR="002A63E0" w:rsidRPr="002C1BE1" w:rsidRDefault="002A63E0" w:rsidP="002A63E0">
            <w:pPr>
              <w:spacing w:before="120" w:after="120"/>
              <w:jc w:val="both"/>
              <w:rPr>
                <w:rFonts w:ascii="Arial" w:hAnsi="Arial" w:cs="Arial"/>
                <w:noProof/>
                <w:szCs w:val="22"/>
              </w:rPr>
            </w:pPr>
            <w:r>
              <w:rPr>
                <w:rFonts w:ascii="Arial" w:hAnsi="Arial" w:cs="Arial"/>
                <w:noProof/>
                <w:szCs w:val="22"/>
              </w:rPr>
              <w:t>A/I</w:t>
            </w:r>
          </w:p>
          <w:p w14:paraId="61C53D30" w14:textId="77777777" w:rsidR="002A63E0" w:rsidRDefault="002A63E0" w:rsidP="002A63E0">
            <w:pPr>
              <w:spacing w:before="120" w:after="120"/>
              <w:jc w:val="both"/>
              <w:rPr>
                <w:rFonts w:ascii="Arial" w:hAnsi="Arial" w:cs="Arial"/>
                <w:noProof/>
                <w:sz w:val="20"/>
                <w:szCs w:val="20"/>
              </w:rPr>
            </w:pPr>
          </w:p>
          <w:p w14:paraId="105BA4C0" w14:textId="66C94489" w:rsidR="002A63E0" w:rsidRPr="00925E8C" w:rsidRDefault="002A63E0" w:rsidP="002A63E0">
            <w:pPr>
              <w:spacing w:before="120" w:after="120"/>
              <w:jc w:val="both"/>
              <w:rPr>
                <w:rFonts w:ascii="Arial" w:hAnsi="Arial" w:cs="Arial"/>
                <w:szCs w:val="22"/>
              </w:rPr>
            </w:pPr>
            <w:r>
              <w:rPr>
                <w:rFonts w:ascii="Arial" w:hAnsi="Arial" w:cs="Arial"/>
                <w:noProof/>
                <w:sz w:val="20"/>
                <w:szCs w:val="20"/>
              </w:rPr>
              <w:t>A/I</w:t>
            </w:r>
          </w:p>
        </w:tc>
      </w:tr>
      <w:tr w:rsidR="002A63E0" w:rsidRPr="009F0647" w14:paraId="1B292C93" w14:textId="77777777" w:rsidTr="005021D7">
        <w:tc>
          <w:tcPr>
            <w:tcW w:w="4015" w:type="pct"/>
          </w:tcPr>
          <w:p w14:paraId="3EF8F77A" w14:textId="77777777" w:rsidR="002A63E0" w:rsidRPr="00314BB2" w:rsidRDefault="002A63E0" w:rsidP="002A63E0">
            <w:pPr>
              <w:pStyle w:val="Default"/>
              <w:jc w:val="both"/>
              <w:rPr>
                <w:sz w:val="22"/>
                <w:szCs w:val="22"/>
              </w:rPr>
            </w:pPr>
          </w:p>
          <w:p w14:paraId="703AE087" w14:textId="77777777" w:rsidR="002A63E0" w:rsidRDefault="002A63E0" w:rsidP="002A63E0">
            <w:pPr>
              <w:pStyle w:val="Default"/>
              <w:jc w:val="both"/>
              <w:rPr>
                <w:sz w:val="22"/>
                <w:szCs w:val="22"/>
              </w:rPr>
            </w:pPr>
            <w:r w:rsidRPr="00314BB2">
              <w:rPr>
                <w:sz w:val="22"/>
                <w:szCs w:val="22"/>
              </w:rPr>
              <w:t xml:space="preserve">• Excellent </w:t>
            </w:r>
            <w:r>
              <w:rPr>
                <w:sz w:val="22"/>
                <w:szCs w:val="22"/>
              </w:rPr>
              <w:t>written and oral communication skills and ability to adapt communication style for a range of audiences – confidence in presenting in Court setting and in multi-agency meetings</w:t>
            </w:r>
          </w:p>
          <w:p w14:paraId="1DC499C0" w14:textId="77777777" w:rsidR="002A63E0" w:rsidRPr="00314BB2" w:rsidRDefault="002A63E0" w:rsidP="002A63E0">
            <w:pPr>
              <w:pStyle w:val="Default"/>
              <w:jc w:val="both"/>
              <w:rPr>
                <w:sz w:val="22"/>
                <w:szCs w:val="22"/>
              </w:rPr>
            </w:pPr>
          </w:p>
          <w:p w14:paraId="1A4B1439" w14:textId="77777777" w:rsidR="002A63E0" w:rsidRDefault="002A63E0" w:rsidP="002A63E0">
            <w:pPr>
              <w:pStyle w:val="Default"/>
              <w:jc w:val="both"/>
              <w:rPr>
                <w:sz w:val="22"/>
                <w:szCs w:val="22"/>
              </w:rPr>
            </w:pPr>
            <w:r w:rsidRPr="00314BB2">
              <w:rPr>
                <w:sz w:val="22"/>
                <w:szCs w:val="22"/>
              </w:rPr>
              <w:t xml:space="preserve">• </w:t>
            </w:r>
            <w:r>
              <w:rPr>
                <w:sz w:val="22"/>
                <w:szCs w:val="22"/>
              </w:rPr>
              <w:t xml:space="preserve">Skills in effectively engaging with highly vulnerable children who often experience difficulty in accessing support and building trusting relationships </w:t>
            </w:r>
          </w:p>
          <w:p w14:paraId="4D538E65" w14:textId="77777777" w:rsidR="002A63E0" w:rsidRPr="00314BB2" w:rsidRDefault="002A63E0" w:rsidP="002A63E0">
            <w:pPr>
              <w:pStyle w:val="Default"/>
              <w:jc w:val="both"/>
              <w:rPr>
                <w:sz w:val="22"/>
                <w:szCs w:val="22"/>
              </w:rPr>
            </w:pPr>
          </w:p>
          <w:p w14:paraId="198AA1AB" w14:textId="77777777" w:rsidR="002A63E0" w:rsidRDefault="002A63E0" w:rsidP="002A63E0">
            <w:pPr>
              <w:pStyle w:val="Default"/>
              <w:jc w:val="both"/>
              <w:rPr>
                <w:sz w:val="22"/>
                <w:szCs w:val="22"/>
              </w:rPr>
            </w:pPr>
            <w:r w:rsidRPr="00314BB2">
              <w:rPr>
                <w:sz w:val="22"/>
                <w:szCs w:val="22"/>
              </w:rPr>
              <w:t xml:space="preserve">• </w:t>
            </w:r>
            <w:r>
              <w:rPr>
                <w:sz w:val="22"/>
                <w:szCs w:val="22"/>
              </w:rPr>
              <w:t>Excellent listening</w:t>
            </w:r>
            <w:r w:rsidRPr="00314BB2">
              <w:rPr>
                <w:sz w:val="22"/>
                <w:szCs w:val="22"/>
              </w:rPr>
              <w:t xml:space="preserve"> </w:t>
            </w:r>
            <w:r>
              <w:rPr>
                <w:sz w:val="22"/>
                <w:szCs w:val="22"/>
              </w:rPr>
              <w:t xml:space="preserve">and </w:t>
            </w:r>
            <w:r w:rsidRPr="00314BB2">
              <w:rPr>
                <w:sz w:val="22"/>
                <w:szCs w:val="22"/>
              </w:rPr>
              <w:t xml:space="preserve">observational skills. </w:t>
            </w:r>
          </w:p>
          <w:p w14:paraId="7668E2F4" w14:textId="77777777" w:rsidR="002A63E0" w:rsidRPr="00314BB2" w:rsidRDefault="002A63E0" w:rsidP="002A63E0">
            <w:pPr>
              <w:pStyle w:val="Default"/>
              <w:jc w:val="both"/>
              <w:rPr>
                <w:sz w:val="22"/>
                <w:szCs w:val="22"/>
              </w:rPr>
            </w:pPr>
          </w:p>
          <w:p w14:paraId="30D78F92" w14:textId="77777777" w:rsidR="002A63E0" w:rsidRDefault="002A63E0" w:rsidP="002A63E0">
            <w:pPr>
              <w:pStyle w:val="Default"/>
              <w:jc w:val="both"/>
              <w:rPr>
                <w:sz w:val="22"/>
                <w:szCs w:val="22"/>
              </w:rPr>
            </w:pPr>
            <w:r w:rsidRPr="00314BB2">
              <w:rPr>
                <w:sz w:val="22"/>
                <w:szCs w:val="22"/>
              </w:rPr>
              <w:t>• Good IT skills and accurate record keeping</w:t>
            </w:r>
            <w:r>
              <w:rPr>
                <w:sz w:val="22"/>
                <w:szCs w:val="22"/>
              </w:rPr>
              <w:t>.</w:t>
            </w:r>
          </w:p>
          <w:p w14:paraId="58ABA14A" w14:textId="77777777" w:rsidR="002A63E0" w:rsidRDefault="002A63E0" w:rsidP="002A63E0">
            <w:pPr>
              <w:pStyle w:val="Default"/>
              <w:jc w:val="both"/>
              <w:rPr>
                <w:sz w:val="22"/>
                <w:szCs w:val="22"/>
              </w:rPr>
            </w:pPr>
          </w:p>
          <w:p w14:paraId="4B577823" w14:textId="77777777" w:rsidR="002A63E0" w:rsidRDefault="002A63E0" w:rsidP="002A63E0">
            <w:pPr>
              <w:pStyle w:val="Default"/>
              <w:jc w:val="both"/>
              <w:rPr>
                <w:sz w:val="22"/>
                <w:szCs w:val="22"/>
              </w:rPr>
            </w:pPr>
            <w:r w:rsidRPr="00314BB2">
              <w:rPr>
                <w:sz w:val="22"/>
                <w:szCs w:val="22"/>
              </w:rPr>
              <w:t>• Good organi</w:t>
            </w:r>
            <w:r>
              <w:rPr>
                <w:sz w:val="22"/>
                <w:szCs w:val="22"/>
              </w:rPr>
              <w:t>s</w:t>
            </w:r>
            <w:r w:rsidRPr="00314BB2">
              <w:rPr>
                <w:sz w:val="22"/>
                <w:szCs w:val="22"/>
              </w:rPr>
              <w:t>ational skills, able to prioriti</w:t>
            </w:r>
            <w:r>
              <w:rPr>
                <w:sz w:val="22"/>
                <w:szCs w:val="22"/>
              </w:rPr>
              <w:t>s</w:t>
            </w:r>
            <w:r w:rsidRPr="00314BB2">
              <w:rPr>
                <w:sz w:val="22"/>
                <w:szCs w:val="22"/>
              </w:rPr>
              <w:t xml:space="preserve">e, meet deadlines and respond to </w:t>
            </w:r>
            <w:r>
              <w:rPr>
                <w:sz w:val="22"/>
                <w:szCs w:val="22"/>
              </w:rPr>
              <w:t xml:space="preserve">challenges in a calm and solution-focused way </w:t>
            </w:r>
          </w:p>
          <w:p w14:paraId="7FBC3DDD" w14:textId="430C03C2" w:rsidR="002A63E0" w:rsidRPr="00112331" w:rsidRDefault="002A63E0" w:rsidP="002A63E0">
            <w:pPr>
              <w:tabs>
                <w:tab w:val="left" w:pos="2901"/>
              </w:tabs>
              <w:autoSpaceDE w:val="0"/>
              <w:autoSpaceDN w:val="0"/>
              <w:adjustRightInd w:val="0"/>
              <w:spacing w:after="120"/>
              <w:jc w:val="both"/>
              <w:rPr>
                <w:rFonts w:ascii="Arial" w:hAnsi="Arial" w:cs="Arial"/>
                <w:szCs w:val="22"/>
                <w:lang w:eastAsia="en-GB"/>
              </w:rPr>
            </w:pPr>
          </w:p>
        </w:tc>
        <w:tc>
          <w:tcPr>
            <w:tcW w:w="985" w:type="pct"/>
          </w:tcPr>
          <w:p w14:paraId="75A8B1E6" w14:textId="77777777" w:rsidR="002A63E0" w:rsidRDefault="002A63E0" w:rsidP="002A63E0">
            <w:pPr>
              <w:spacing w:before="120" w:after="120"/>
              <w:jc w:val="both"/>
              <w:rPr>
                <w:rFonts w:ascii="Arial" w:hAnsi="Arial" w:cs="Arial"/>
                <w:noProof/>
                <w:sz w:val="20"/>
                <w:szCs w:val="20"/>
              </w:rPr>
            </w:pPr>
            <w:r>
              <w:rPr>
                <w:rFonts w:ascii="Arial" w:hAnsi="Arial" w:cs="Arial"/>
                <w:noProof/>
                <w:sz w:val="20"/>
                <w:szCs w:val="20"/>
              </w:rPr>
              <w:t>A/I</w:t>
            </w:r>
          </w:p>
          <w:p w14:paraId="63BDC6EE" w14:textId="77777777" w:rsidR="002A63E0" w:rsidRDefault="002A63E0" w:rsidP="002A63E0">
            <w:pPr>
              <w:spacing w:before="120" w:after="120"/>
              <w:jc w:val="both"/>
              <w:rPr>
                <w:rFonts w:ascii="Arial" w:hAnsi="Arial" w:cs="Arial"/>
                <w:noProof/>
                <w:sz w:val="20"/>
                <w:szCs w:val="20"/>
              </w:rPr>
            </w:pPr>
          </w:p>
          <w:p w14:paraId="02857467" w14:textId="77777777" w:rsidR="002A63E0" w:rsidRDefault="002A63E0" w:rsidP="002A63E0">
            <w:pPr>
              <w:spacing w:before="120" w:after="120"/>
              <w:jc w:val="both"/>
              <w:rPr>
                <w:rFonts w:ascii="Arial" w:hAnsi="Arial" w:cs="Arial"/>
                <w:noProof/>
                <w:sz w:val="20"/>
                <w:szCs w:val="20"/>
              </w:rPr>
            </w:pPr>
          </w:p>
          <w:p w14:paraId="54CF4206" w14:textId="77777777" w:rsidR="002A63E0" w:rsidRDefault="002A63E0" w:rsidP="002A63E0">
            <w:pPr>
              <w:spacing w:before="120" w:after="120"/>
              <w:jc w:val="both"/>
              <w:rPr>
                <w:rFonts w:ascii="Arial" w:hAnsi="Arial" w:cs="Arial"/>
                <w:noProof/>
                <w:sz w:val="20"/>
                <w:szCs w:val="20"/>
              </w:rPr>
            </w:pPr>
            <w:r>
              <w:rPr>
                <w:rFonts w:ascii="Arial" w:hAnsi="Arial" w:cs="Arial"/>
                <w:noProof/>
                <w:sz w:val="20"/>
                <w:szCs w:val="20"/>
              </w:rPr>
              <w:t>A/I</w:t>
            </w:r>
          </w:p>
          <w:p w14:paraId="2E24B946" w14:textId="77777777" w:rsidR="002A63E0" w:rsidRDefault="002A63E0" w:rsidP="002A63E0">
            <w:pPr>
              <w:spacing w:before="120" w:after="120"/>
              <w:jc w:val="both"/>
              <w:rPr>
                <w:rFonts w:ascii="Arial" w:hAnsi="Arial" w:cs="Arial"/>
                <w:noProof/>
                <w:sz w:val="20"/>
                <w:szCs w:val="20"/>
              </w:rPr>
            </w:pPr>
          </w:p>
          <w:p w14:paraId="51E47BC9" w14:textId="77777777" w:rsidR="002A63E0" w:rsidRDefault="002A63E0" w:rsidP="002A63E0">
            <w:pPr>
              <w:spacing w:before="120" w:after="120"/>
              <w:jc w:val="both"/>
              <w:rPr>
                <w:rFonts w:ascii="Arial" w:hAnsi="Arial" w:cs="Arial"/>
                <w:noProof/>
                <w:sz w:val="20"/>
                <w:szCs w:val="20"/>
              </w:rPr>
            </w:pPr>
            <w:r>
              <w:rPr>
                <w:rFonts w:ascii="Arial" w:hAnsi="Arial" w:cs="Arial"/>
                <w:noProof/>
                <w:sz w:val="20"/>
                <w:szCs w:val="20"/>
              </w:rPr>
              <w:t>A/I</w:t>
            </w:r>
          </w:p>
          <w:p w14:paraId="456DA131" w14:textId="77777777" w:rsidR="002A63E0" w:rsidRDefault="002A63E0" w:rsidP="002A63E0">
            <w:pPr>
              <w:spacing w:before="120" w:after="120"/>
              <w:jc w:val="both"/>
              <w:rPr>
                <w:rFonts w:ascii="Arial" w:hAnsi="Arial" w:cs="Arial"/>
                <w:noProof/>
                <w:sz w:val="20"/>
                <w:szCs w:val="20"/>
              </w:rPr>
            </w:pPr>
          </w:p>
          <w:p w14:paraId="19CDA01B" w14:textId="77777777" w:rsidR="002A63E0" w:rsidRDefault="002A63E0" w:rsidP="002A63E0">
            <w:pPr>
              <w:spacing w:before="120" w:after="120"/>
              <w:jc w:val="both"/>
              <w:rPr>
                <w:rFonts w:ascii="Arial" w:hAnsi="Arial" w:cs="Arial"/>
                <w:noProof/>
                <w:sz w:val="20"/>
                <w:szCs w:val="20"/>
              </w:rPr>
            </w:pPr>
            <w:r>
              <w:rPr>
                <w:rFonts w:ascii="Arial" w:hAnsi="Arial" w:cs="Arial"/>
                <w:noProof/>
                <w:sz w:val="20"/>
                <w:szCs w:val="20"/>
              </w:rPr>
              <w:t>A/I</w:t>
            </w:r>
          </w:p>
          <w:p w14:paraId="0083F458" w14:textId="77777777" w:rsidR="002A63E0" w:rsidRDefault="002A63E0" w:rsidP="002A63E0">
            <w:pPr>
              <w:spacing w:before="120" w:after="120"/>
              <w:jc w:val="both"/>
              <w:rPr>
                <w:rFonts w:ascii="Arial" w:hAnsi="Arial" w:cs="Arial"/>
                <w:noProof/>
                <w:sz w:val="20"/>
                <w:szCs w:val="20"/>
              </w:rPr>
            </w:pPr>
          </w:p>
          <w:p w14:paraId="739E4E27" w14:textId="614180D9" w:rsidR="002A63E0" w:rsidRPr="00925E8C" w:rsidRDefault="002A63E0" w:rsidP="002A63E0">
            <w:pPr>
              <w:spacing w:before="120" w:after="120"/>
              <w:jc w:val="both"/>
              <w:rPr>
                <w:rFonts w:ascii="Arial" w:hAnsi="Arial" w:cs="Arial"/>
                <w:szCs w:val="22"/>
              </w:rPr>
            </w:pPr>
            <w:r>
              <w:rPr>
                <w:rFonts w:ascii="Arial" w:hAnsi="Arial" w:cs="Arial"/>
                <w:noProof/>
                <w:sz w:val="20"/>
                <w:szCs w:val="20"/>
              </w:rPr>
              <w:t>A/I</w:t>
            </w:r>
          </w:p>
        </w:tc>
      </w:tr>
      <w:tr w:rsidR="002A63E0" w:rsidRPr="009F0647" w14:paraId="39E602BF" w14:textId="77777777" w:rsidTr="005021D7">
        <w:trPr>
          <w:trHeight w:val="70"/>
        </w:trPr>
        <w:tc>
          <w:tcPr>
            <w:tcW w:w="4015" w:type="pct"/>
          </w:tcPr>
          <w:p w14:paraId="75C8547E" w14:textId="77777777" w:rsidR="002A63E0" w:rsidRPr="00112331" w:rsidRDefault="002A63E0" w:rsidP="002A63E0">
            <w:pPr>
              <w:pStyle w:val="Heading3"/>
              <w:rPr>
                <w:rFonts w:cs="Arial"/>
              </w:rPr>
            </w:pPr>
            <w:r w:rsidRPr="00112331">
              <w:rPr>
                <w:rFonts w:cs="Arial"/>
              </w:rPr>
              <w:t>Desirable Criteria</w:t>
            </w:r>
          </w:p>
        </w:tc>
        <w:tc>
          <w:tcPr>
            <w:tcW w:w="985" w:type="pct"/>
          </w:tcPr>
          <w:p w14:paraId="215E4E13" w14:textId="77777777" w:rsidR="002A63E0" w:rsidRPr="009F0647" w:rsidRDefault="002A63E0" w:rsidP="002A63E0">
            <w:pPr>
              <w:pStyle w:val="Heading3"/>
            </w:pPr>
            <w:r w:rsidRPr="009F0647">
              <w:t>Assessed By:</w:t>
            </w:r>
          </w:p>
        </w:tc>
      </w:tr>
      <w:tr w:rsidR="002A63E0" w:rsidRPr="009F0647" w14:paraId="4340C717" w14:textId="77777777" w:rsidTr="005021D7">
        <w:tc>
          <w:tcPr>
            <w:tcW w:w="4015" w:type="pct"/>
          </w:tcPr>
          <w:p w14:paraId="48043D0B" w14:textId="2601E507" w:rsidR="002A63E0" w:rsidRPr="00112331" w:rsidRDefault="002A63E0" w:rsidP="002A63E0">
            <w:pPr>
              <w:spacing w:before="120" w:after="120"/>
              <w:jc w:val="both"/>
              <w:rPr>
                <w:rFonts w:ascii="Arial" w:hAnsi="Arial" w:cs="Arial"/>
                <w:szCs w:val="22"/>
              </w:rPr>
            </w:pPr>
            <w:r w:rsidRPr="007B0DF5">
              <w:rPr>
                <w:szCs w:val="22"/>
              </w:rPr>
              <w:t xml:space="preserve">• Experience </w:t>
            </w:r>
            <w:r>
              <w:rPr>
                <w:szCs w:val="22"/>
              </w:rPr>
              <w:t xml:space="preserve">or understanding </w:t>
            </w:r>
            <w:r w:rsidRPr="007B0DF5">
              <w:rPr>
                <w:szCs w:val="22"/>
              </w:rPr>
              <w:t xml:space="preserve">of restorative justice </w:t>
            </w:r>
          </w:p>
        </w:tc>
        <w:tc>
          <w:tcPr>
            <w:tcW w:w="985" w:type="pct"/>
          </w:tcPr>
          <w:p w14:paraId="65A698CC" w14:textId="1E69C771" w:rsidR="002A63E0" w:rsidRPr="007A55C8" w:rsidRDefault="002A63E0" w:rsidP="002A63E0">
            <w:pPr>
              <w:spacing w:before="120" w:after="120"/>
              <w:jc w:val="both"/>
              <w:rPr>
                <w:rFonts w:ascii="Arial" w:hAnsi="Arial" w:cs="Arial"/>
                <w:sz w:val="20"/>
                <w:szCs w:val="20"/>
              </w:rPr>
            </w:pPr>
            <w:r>
              <w:rPr>
                <w:rFonts w:ascii="Arial" w:hAnsi="Arial" w:cs="Arial"/>
                <w:noProof/>
                <w:szCs w:val="20"/>
              </w:rPr>
              <w:t>A/I</w:t>
            </w:r>
          </w:p>
        </w:tc>
      </w:tr>
      <w:tr w:rsidR="002A63E0" w:rsidRPr="009F0647" w14:paraId="369E3672" w14:textId="77777777" w:rsidTr="005021D7">
        <w:tc>
          <w:tcPr>
            <w:tcW w:w="4015" w:type="pct"/>
          </w:tcPr>
          <w:p w14:paraId="2722964C" w14:textId="26B073D3" w:rsidR="002A63E0" w:rsidRPr="00112331" w:rsidRDefault="002A63E0" w:rsidP="002A63E0">
            <w:pPr>
              <w:spacing w:before="120" w:after="120"/>
              <w:jc w:val="both"/>
              <w:rPr>
                <w:rFonts w:ascii="Arial" w:hAnsi="Arial" w:cs="Arial"/>
                <w:szCs w:val="22"/>
              </w:rPr>
            </w:pPr>
            <w:r w:rsidRPr="007B0DF5">
              <w:rPr>
                <w:szCs w:val="22"/>
              </w:rPr>
              <w:t xml:space="preserve">• </w:t>
            </w:r>
            <w:r>
              <w:rPr>
                <w:szCs w:val="22"/>
              </w:rPr>
              <w:t>U</w:t>
            </w:r>
            <w:r w:rsidRPr="007B0DF5">
              <w:rPr>
                <w:szCs w:val="22"/>
              </w:rPr>
              <w:t xml:space="preserve">nderstanding of the range of local services available for children, young people, parents and carers </w:t>
            </w:r>
            <w:r>
              <w:rPr>
                <w:szCs w:val="22"/>
              </w:rPr>
              <w:t>in Oxfordshire</w:t>
            </w:r>
          </w:p>
        </w:tc>
        <w:tc>
          <w:tcPr>
            <w:tcW w:w="985" w:type="pct"/>
          </w:tcPr>
          <w:p w14:paraId="74ECAC63" w14:textId="4DE61A55" w:rsidR="002A63E0" w:rsidRPr="007A55C8" w:rsidRDefault="002A63E0" w:rsidP="002A63E0">
            <w:pPr>
              <w:spacing w:before="120" w:after="120"/>
              <w:jc w:val="both"/>
              <w:rPr>
                <w:rFonts w:ascii="Arial" w:hAnsi="Arial" w:cs="Arial"/>
                <w:sz w:val="20"/>
                <w:szCs w:val="20"/>
              </w:rPr>
            </w:pPr>
            <w:r>
              <w:rPr>
                <w:rFonts w:ascii="Arial" w:hAnsi="Arial" w:cs="Arial"/>
                <w:noProof/>
                <w:szCs w:val="20"/>
              </w:rPr>
              <w:t xml:space="preserve">A/I </w:t>
            </w:r>
          </w:p>
        </w:tc>
      </w:tr>
      <w:tr w:rsidR="002A63E0" w:rsidRPr="009F0647" w14:paraId="7EE1ED4E" w14:textId="77777777" w:rsidTr="005021D7">
        <w:tc>
          <w:tcPr>
            <w:tcW w:w="4015" w:type="pct"/>
          </w:tcPr>
          <w:p w14:paraId="6E9B7D37" w14:textId="0F8D1D40" w:rsidR="002A63E0" w:rsidRPr="00112331" w:rsidRDefault="002A63E0" w:rsidP="002A63E0">
            <w:pPr>
              <w:spacing w:before="120" w:after="120"/>
              <w:jc w:val="both"/>
              <w:rPr>
                <w:rFonts w:ascii="Arial" w:hAnsi="Arial" w:cs="Arial"/>
                <w:szCs w:val="22"/>
              </w:rPr>
            </w:pPr>
            <w:r w:rsidRPr="007B0DF5">
              <w:rPr>
                <w:szCs w:val="22"/>
              </w:rPr>
              <w:t>•</w:t>
            </w:r>
            <w:r>
              <w:rPr>
                <w:szCs w:val="22"/>
              </w:rPr>
              <w:t xml:space="preserve"> Experience of working in a Court setting</w:t>
            </w:r>
          </w:p>
        </w:tc>
        <w:tc>
          <w:tcPr>
            <w:tcW w:w="985" w:type="pct"/>
          </w:tcPr>
          <w:p w14:paraId="5E1FA3F6" w14:textId="33A7E915" w:rsidR="002A63E0" w:rsidRPr="007A55C8" w:rsidRDefault="002A63E0" w:rsidP="002A63E0">
            <w:pPr>
              <w:spacing w:before="120" w:after="120"/>
              <w:jc w:val="both"/>
              <w:rPr>
                <w:rFonts w:ascii="Arial" w:hAnsi="Arial" w:cs="Arial"/>
                <w:sz w:val="20"/>
                <w:szCs w:val="20"/>
              </w:rPr>
            </w:pPr>
            <w:r>
              <w:rPr>
                <w:rFonts w:ascii="Arial" w:hAnsi="Arial" w:cs="Arial"/>
                <w:noProof/>
                <w:szCs w:val="20"/>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2CEFED3D" w:rsidR="007A55C8" w:rsidRPr="00114762" w:rsidRDefault="00957273"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2A63E0">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D475F32" w:rsidR="007A55C8" w:rsidRPr="00114762" w:rsidRDefault="00957273"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A63E0">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957273"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957273"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957273"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957273"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957273"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957273"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BA32826"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2A63E0">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44FA9063"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2A63E0">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76F31DF"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2A63E0">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28845F6"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2A63E0">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FE21409" w:rsidR="00114762" w:rsidRPr="00114762" w:rsidRDefault="00957273"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2A63E0">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957273"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564A24F5"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75B93"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75B93" w:rsidRDefault="00575B93"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575B93" w:rsidRPr="0006028D" w:rsidRDefault="00575B93"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575B93"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575B93" w:rsidRDefault="00575B93" w:rsidP="00FC4D27">
    <w:pPr>
      <w:pStyle w:val="Footer"/>
      <w:ind w:firstLine="2880"/>
      <w:jc w:val="right"/>
      <w:rPr>
        <w:rFonts w:ascii="Arial" w:hAnsi="Arial" w:cs="Arial"/>
        <w:noProof/>
      </w:rPr>
    </w:pPr>
  </w:p>
  <w:p w14:paraId="04BBDEFD" w14:textId="77777777" w:rsidR="00575B93" w:rsidRDefault="00575B93" w:rsidP="00FC4D27">
    <w:pPr>
      <w:pStyle w:val="Footer"/>
      <w:ind w:firstLine="2880"/>
      <w:jc w:val="right"/>
      <w:rPr>
        <w:rFonts w:ascii="Arial" w:hAnsi="Arial" w:cs="Arial"/>
        <w:noProof/>
      </w:rPr>
    </w:pPr>
  </w:p>
  <w:p w14:paraId="0AC40F32" w14:textId="77777777" w:rsidR="00575B93"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75B93"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232326">
    <w:abstractNumId w:val="2"/>
  </w:num>
  <w:num w:numId="2" w16cid:durableId="791023137">
    <w:abstractNumId w:val="8"/>
  </w:num>
  <w:num w:numId="3" w16cid:durableId="26220389">
    <w:abstractNumId w:val="5"/>
  </w:num>
  <w:num w:numId="4" w16cid:durableId="1218204256">
    <w:abstractNumId w:val="4"/>
  </w:num>
  <w:num w:numId="5" w16cid:durableId="661928334">
    <w:abstractNumId w:val="9"/>
  </w:num>
  <w:num w:numId="6" w16cid:durableId="1133058158">
    <w:abstractNumId w:val="7"/>
  </w:num>
  <w:num w:numId="7" w16cid:durableId="802575337">
    <w:abstractNumId w:val="1"/>
  </w:num>
  <w:num w:numId="8" w16cid:durableId="190537417">
    <w:abstractNumId w:val="10"/>
  </w:num>
  <w:num w:numId="9" w16cid:durableId="340207888">
    <w:abstractNumId w:val="3"/>
  </w:num>
  <w:num w:numId="10" w16cid:durableId="1969243249">
    <w:abstractNumId w:val="0"/>
  </w:num>
  <w:num w:numId="11" w16cid:durableId="1967005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77475"/>
    <w:rsid w:val="002A63E0"/>
    <w:rsid w:val="002B2D2A"/>
    <w:rsid w:val="0035141A"/>
    <w:rsid w:val="00361C14"/>
    <w:rsid w:val="003930B2"/>
    <w:rsid w:val="003D7E2E"/>
    <w:rsid w:val="003E7E21"/>
    <w:rsid w:val="004000D7"/>
    <w:rsid w:val="00447A18"/>
    <w:rsid w:val="00460CB3"/>
    <w:rsid w:val="004619FB"/>
    <w:rsid w:val="0046450A"/>
    <w:rsid w:val="004A4044"/>
    <w:rsid w:val="004D7CA2"/>
    <w:rsid w:val="004E77EF"/>
    <w:rsid w:val="005021D7"/>
    <w:rsid w:val="00504E43"/>
    <w:rsid w:val="005345C2"/>
    <w:rsid w:val="005538F8"/>
    <w:rsid w:val="00575B93"/>
    <w:rsid w:val="00584DE3"/>
    <w:rsid w:val="00586503"/>
    <w:rsid w:val="005A55A0"/>
    <w:rsid w:val="005C6495"/>
    <w:rsid w:val="005D1993"/>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654EE"/>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30690"/>
    <w:rsid w:val="00A405EF"/>
    <w:rsid w:val="00A50C5D"/>
    <w:rsid w:val="00A827C9"/>
    <w:rsid w:val="00A9293D"/>
    <w:rsid w:val="00AD3168"/>
    <w:rsid w:val="00AD47F9"/>
    <w:rsid w:val="00AE070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21DA5"/>
    <w:rsid w:val="00D757B0"/>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1601</Words>
  <Characters>9185</Characters>
  <Application>Microsoft Office Word</Application>
  <DocSecurity>0</DocSecurity>
  <Lines>331</Lines>
  <Paragraphs>193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Brookman, Alison - Oxfordshire County Council</cp:lastModifiedBy>
  <cp:revision>4</cp:revision>
  <dcterms:created xsi:type="dcterms:W3CDTF">2025-06-19T19:21:00Z</dcterms:created>
  <dcterms:modified xsi:type="dcterms:W3CDTF">2026-02-12T20:20:00Z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