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700CB7E">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35CD0A06" w:rsidR="00114762" w:rsidRPr="009F0647" w:rsidRDefault="164F803A" w:rsidP="0700CB7E">
            <w:pPr>
              <w:spacing w:line="259" w:lineRule="auto"/>
              <w:rPr>
                <w:rFonts w:ascii="Arial" w:hAnsi="Arial" w:cs="Arial"/>
              </w:rPr>
            </w:pPr>
            <w:r w:rsidRPr="0700CB7E">
              <w:rPr>
                <w:rFonts w:ascii="Arial" w:hAnsi="Arial" w:cs="Arial"/>
              </w:rPr>
              <w:t xml:space="preserve">Energy </w:t>
            </w:r>
            <w:r w:rsidR="00B826B4">
              <w:rPr>
                <w:rFonts w:ascii="Arial" w:hAnsi="Arial" w:cs="Arial"/>
              </w:rPr>
              <w:t>Systems</w:t>
            </w:r>
            <w:r w:rsidRPr="0700CB7E">
              <w:rPr>
                <w:rFonts w:ascii="Arial" w:hAnsi="Arial" w:cs="Arial"/>
              </w:rPr>
              <w:t xml:space="preserve"> Project Manager</w:t>
            </w:r>
          </w:p>
        </w:tc>
      </w:tr>
      <w:tr w:rsidR="00DD3ED0" w:rsidRPr="009F0647" w14:paraId="07F6EE60" w14:textId="77777777" w:rsidTr="0700CB7E">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75F71F3D" w:rsidR="00DD3ED0" w:rsidRDefault="00682D28" w:rsidP="00DD3ED0">
            <w:pPr>
              <w:rPr>
                <w:rFonts w:ascii="Arial" w:hAnsi="Arial" w:cs="Arial"/>
              </w:rPr>
            </w:pPr>
            <w:r>
              <w:rPr>
                <w:rFonts w:ascii="Arial" w:hAnsi="Arial" w:cs="Arial"/>
              </w:rPr>
              <w:t>£44,711 - £47,754</w:t>
            </w:r>
          </w:p>
        </w:tc>
      </w:tr>
      <w:tr w:rsidR="00A405EF" w:rsidRPr="009F0647" w14:paraId="3199C76E" w14:textId="77777777" w:rsidTr="0700CB7E">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756D57E8" w:rsidR="00A405EF" w:rsidRPr="00471DAB" w:rsidRDefault="00624FCC" w:rsidP="00DD3ED0">
            <w:pPr>
              <w:rPr>
                <w:rFonts w:ascii="Arial" w:hAnsi="Arial" w:cs="Arial"/>
              </w:rPr>
            </w:pPr>
            <w:r>
              <w:rPr>
                <w:rFonts w:ascii="Arial" w:hAnsi="Arial" w:cs="Arial"/>
              </w:rPr>
              <w:t>12</w:t>
            </w:r>
          </w:p>
        </w:tc>
      </w:tr>
      <w:tr w:rsidR="00114762" w:rsidRPr="009F0647" w14:paraId="14527B7B" w14:textId="77777777" w:rsidTr="0700CB7E">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191C9F14" w:rsidR="00114762" w:rsidRDefault="00526365" w:rsidP="00DD3ED0">
            <w:r>
              <w:rPr>
                <w:rFonts w:ascii="Arial" w:hAnsi="Arial" w:cs="Arial"/>
              </w:rPr>
              <w:t>37</w:t>
            </w:r>
            <w:r w:rsidR="004722FC">
              <w:rPr>
                <w:rFonts w:ascii="Arial" w:hAnsi="Arial" w:cs="Arial"/>
              </w:rPr>
              <w:t xml:space="preserve"> hours per week</w:t>
            </w:r>
            <w:r w:rsidR="00140D50">
              <w:rPr>
                <w:rFonts w:ascii="Arial" w:hAnsi="Arial" w:cs="Arial"/>
              </w:rPr>
              <w:t>,</w:t>
            </w:r>
            <w:r w:rsidR="004722FC">
              <w:rPr>
                <w:rFonts w:ascii="Arial" w:hAnsi="Arial" w:cs="Arial"/>
              </w:rPr>
              <w:t xml:space="preserve"> but w</w:t>
            </w:r>
            <w:r w:rsidR="005C6495" w:rsidRPr="005C6495">
              <w:rPr>
                <w:rFonts w:ascii="Arial" w:hAnsi="Arial" w:cs="Arial"/>
              </w:rPr>
              <w:t>e are open to discussions about flexible working.</w:t>
            </w:r>
          </w:p>
        </w:tc>
      </w:tr>
      <w:tr w:rsidR="00114762" w:rsidRPr="009F0647" w14:paraId="2D3F65CB" w14:textId="77777777" w:rsidTr="0700CB7E">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36D231F7" w:rsidR="00114762" w:rsidRDefault="005B789F" w:rsidP="00DD3ED0">
            <w:r>
              <w:rPr>
                <w:rFonts w:ascii="Arial" w:hAnsi="Arial" w:cs="Arial"/>
              </w:rPr>
              <w:t>Climate Action Team</w:t>
            </w:r>
            <w:r w:rsidR="00114762" w:rsidRPr="00471DAB">
              <w:rPr>
                <w:rFonts w:ascii="Arial" w:hAnsi="Arial" w:cs="Arial"/>
              </w:rPr>
              <w:t xml:space="preserve">  </w:t>
            </w:r>
          </w:p>
        </w:tc>
      </w:tr>
      <w:tr w:rsidR="00043DFF" w:rsidRPr="009F0647" w14:paraId="15DDD423" w14:textId="77777777" w:rsidTr="0700CB7E">
        <w:tc>
          <w:tcPr>
            <w:tcW w:w="1318" w:type="pct"/>
          </w:tcPr>
          <w:p w14:paraId="2D2AA62A" w14:textId="76864DDF" w:rsidR="00043DFF" w:rsidRPr="009F0647" w:rsidRDefault="00043DFF" w:rsidP="00DD3ED0">
            <w:pPr>
              <w:pStyle w:val="Normaltable"/>
              <w:rPr>
                <w:rFonts w:ascii="Arial" w:hAnsi="Arial" w:cs="Arial"/>
              </w:rPr>
            </w:pPr>
            <w:r>
              <w:rPr>
                <w:rFonts w:ascii="Arial" w:hAnsi="Arial" w:cs="Arial"/>
              </w:rPr>
              <w:t>Contract:</w:t>
            </w:r>
          </w:p>
        </w:tc>
        <w:tc>
          <w:tcPr>
            <w:tcW w:w="3682" w:type="pct"/>
          </w:tcPr>
          <w:p w14:paraId="58357532" w14:textId="16CD11BF" w:rsidR="00043DFF" w:rsidRDefault="009311E2" w:rsidP="00DD3ED0">
            <w:pPr>
              <w:rPr>
                <w:rFonts w:ascii="Arial" w:hAnsi="Arial" w:cs="Arial"/>
              </w:rPr>
            </w:pPr>
            <w:r>
              <w:rPr>
                <w:rFonts w:ascii="Arial" w:hAnsi="Arial" w:cs="Arial"/>
              </w:rPr>
              <w:t>Permanent</w:t>
            </w:r>
          </w:p>
        </w:tc>
      </w:tr>
      <w:tr w:rsidR="00114762" w:rsidRPr="009F0647" w14:paraId="0D3DFF42" w14:textId="77777777" w:rsidTr="0700CB7E">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542E9A76" w:rsidR="00114762" w:rsidRDefault="00A70ABB" w:rsidP="00DD3ED0">
            <w:r>
              <w:rPr>
                <w:rFonts w:ascii="Arial" w:hAnsi="Arial" w:cs="Arial"/>
              </w:rPr>
              <w:t xml:space="preserve">Economy </w:t>
            </w:r>
            <w:r w:rsidR="00526365">
              <w:rPr>
                <w:rFonts w:ascii="Arial" w:hAnsi="Arial" w:cs="Arial"/>
              </w:rPr>
              <w:t>and Place</w:t>
            </w:r>
            <w:r w:rsidR="00114762" w:rsidRPr="00471DAB">
              <w:rPr>
                <w:rFonts w:ascii="Arial" w:hAnsi="Arial" w:cs="Arial"/>
              </w:rPr>
              <w:t xml:space="preserve">  </w:t>
            </w:r>
          </w:p>
        </w:tc>
      </w:tr>
      <w:tr w:rsidR="00114762" w:rsidRPr="009F0647" w14:paraId="13A30B79" w14:textId="77777777" w:rsidTr="0700CB7E">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4B9A8C97" w14:textId="77777777" w:rsidR="005B789F" w:rsidRPr="0050173D" w:rsidRDefault="005B789F" w:rsidP="005B789F">
            <w:pPr>
              <w:rPr>
                <w:rFonts w:ascii="Arial" w:hAnsi="Arial" w:cs="Arial"/>
              </w:rPr>
            </w:pPr>
            <w:r w:rsidRPr="0050173D">
              <w:rPr>
                <w:rFonts w:ascii="Arial" w:hAnsi="Arial" w:cs="Arial"/>
              </w:rPr>
              <w:t>The primary location is County Hall, Oxford and home working.</w:t>
            </w:r>
          </w:p>
          <w:p w14:paraId="39232083" w14:textId="031057E6" w:rsidR="00114762" w:rsidRPr="0050173D" w:rsidRDefault="005B789F" w:rsidP="005B789F">
            <w:pPr>
              <w:rPr>
                <w:rFonts w:ascii="Arial" w:hAnsi="Arial" w:cs="Arial"/>
              </w:rPr>
            </w:pPr>
            <w:r w:rsidRPr="0050173D">
              <w:rPr>
                <w:rFonts w:ascii="Arial" w:hAnsi="Arial" w:cs="Arial"/>
              </w:rPr>
              <w:t>Please note we are actively looking at our ways of working, post the pandemic, using everything we have learnt and heard from our people about the organisational and personal benefits of hybrid working. What you can absolutely expect from working at OCC is that you will have the flexibility to do your job and deliver great results.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tc>
      </w:tr>
      <w:tr w:rsidR="00DD3ED0" w:rsidRPr="009F0647" w14:paraId="7246A560" w14:textId="77777777" w:rsidTr="0700CB7E">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63D88BA8" w:rsidR="00DD3ED0" w:rsidRPr="009F0647" w:rsidRDefault="009311E2" w:rsidP="00DD3ED0">
            <w:pPr>
              <w:rPr>
                <w:rFonts w:ascii="Arial" w:hAnsi="Arial" w:cs="Arial"/>
              </w:rPr>
            </w:pPr>
            <w:r>
              <w:rPr>
                <w:rFonts w:ascii="Arial" w:hAnsi="Arial" w:cs="Arial"/>
              </w:rPr>
              <w:t>None</w:t>
            </w:r>
          </w:p>
        </w:tc>
      </w:tr>
      <w:tr w:rsidR="00DD3ED0" w:rsidRPr="009F0647" w14:paraId="59366AE8" w14:textId="77777777" w:rsidTr="0700CB7E">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0572A93E" w:rsidR="00DD3ED0" w:rsidRPr="009F0647" w:rsidRDefault="009311E2" w:rsidP="00DD3ED0">
            <w:pPr>
              <w:rPr>
                <w:rFonts w:ascii="Arial" w:hAnsi="Arial" w:cs="Arial"/>
              </w:rPr>
            </w:pPr>
            <w:r>
              <w:rPr>
                <w:rFonts w:ascii="Arial" w:hAnsi="Arial" w:cs="Arial"/>
              </w:rPr>
              <w:t>Energy Systems Lead</w:t>
            </w:r>
          </w:p>
        </w:tc>
      </w:tr>
      <w:tr w:rsidR="00114762" w:rsidRPr="009F0647" w14:paraId="0564E821" w14:textId="77777777" w:rsidTr="0700CB7E">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537C9952" w:rsidR="00114762" w:rsidRPr="009F0647" w:rsidRDefault="005B789F" w:rsidP="00DD3ED0">
            <w:pPr>
              <w:rPr>
                <w:rFonts w:ascii="Arial" w:hAnsi="Arial" w:cs="Arial"/>
              </w:rPr>
            </w:pPr>
            <w:r>
              <w:rPr>
                <w:rFonts w:ascii="Arial" w:hAnsi="Arial" w:cs="Arial"/>
              </w:rPr>
              <w:t>None</w:t>
            </w:r>
          </w:p>
        </w:tc>
      </w:tr>
      <w:tr w:rsidR="00E709E9" w:rsidRPr="009F0647" w14:paraId="57A77990" w14:textId="77777777" w:rsidTr="0700CB7E">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36673874" w:rsidR="00E709E9" w:rsidRPr="009F0647" w:rsidRDefault="00526365"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700CB7E">
        <w:tc>
          <w:tcPr>
            <w:tcW w:w="10195" w:type="dxa"/>
          </w:tcPr>
          <w:p w14:paraId="6DA07C7D" w14:textId="742460D9" w:rsidR="00B07113" w:rsidRPr="00B07113" w:rsidRDefault="00B07113" w:rsidP="00B07113">
            <w:pPr>
              <w:spacing w:after="120"/>
              <w:rPr>
                <w:rFonts w:ascii="Arial" w:hAnsi="Arial" w:cs="Arial"/>
                <w:lang w:eastAsia="en-GB"/>
              </w:rPr>
            </w:pPr>
            <w:r w:rsidRPr="00B07113">
              <w:rPr>
                <w:rFonts w:ascii="Arial" w:hAnsi="Arial" w:cs="Arial"/>
                <w:lang w:eastAsia="en-GB"/>
              </w:rPr>
              <w:t xml:space="preserve">Working in our Climate Action Service, reporting to the Energy Systems </w:t>
            </w:r>
            <w:r>
              <w:rPr>
                <w:rFonts w:ascii="Arial" w:hAnsi="Arial" w:cs="Arial"/>
                <w:lang w:eastAsia="en-GB"/>
              </w:rPr>
              <w:t>Lead</w:t>
            </w:r>
            <w:r w:rsidRPr="00B07113">
              <w:rPr>
                <w:rFonts w:ascii="Arial" w:hAnsi="Arial" w:cs="Arial"/>
                <w:lang w:eastAsia="en-GB"/>
              </w:rPr>
              <w:t>, this new role will work widely with senior officers, politicians, and stakeholders at a senior level to support the development of local energy p</w:t>
            </w:r>
            <w:r>
              <w:rPr>
                <w:rFonts w:ascii="Arial" w:hAnsi="Arial" w:cs="Arial"/>
                <w:lang w:eastAsia="en-GB"/>
              </w:rPr>
              <w:t>rojects</w:t>
            </w:r>
            <w:r w:rsidR="008C4C14">
              <w:rPr>
                <w:rFonts w:ascii="Arial" w:hAnsi="Arial" w:cs="Arial"/>
                <w:lang w:eastAsia="en-GB"/>
              </w:rPr>
              <w:t>. You will</w:t>
            </w:r>
            <w:r w:rsidRPr="00B07113">
              <w:rPr>
                <w:rFonts w:ascii="Arial" w:hAnsi="Arial" w:cs="Arial"/>
                <w:lang w:eastAsia="en-GB"/>
              </w:rPr>
              <w:t xml:space="preserve"> identify collaboratively where and how low carbon technologies can be deployed in communities, optimising </w:t>
            </w:r>
            <w:r w:rsidR="0058225E">
              <w:rPr>
                <w:rFonts w:ascii="Arial" w:hAnsi="Arial" w:cs="Arial"/>
                <w:lang w:eastAsia="en-GB"/>
              </w:rPr>
              <w:t xml:space="preserve">the energy system </w:t>
            </w:r>
            <w:r w:rsidRPr="00B07113">
              <w:rPr>
                <w:rFonts w:ascii="Arial" w:hAnsi="Arial" w:cs="Arial"/>
                <w:lang w:eastAsia="en-GB"/>
              </w:rPr>
              <w:t>and maximising local benefits.</w:t>
            </w:r>
            <w:r w:rsidRPr="00B07113">
              <w:rPr>
                <w:rFonts w:ascii="Arial" w:hAnsi="Arial" w:cs="Arial"/>
                <w:lang w:eastAsia="en-GB"/>
              </w:rPr>
              <w:br/>
              <w:t xml:space="preserve"> </w:t>
            </w:r>
          </w:p>
          <w:p w14:paraId="40D4B2B5" w14:textId="74A8CE56" w:rsidR="00B07113" w:rsidRPr="00B07113" w:rsidRDefault="00B07113" w:rsidP="00B07113">
            <w:pPr>
              <w:spacing w:after="120"/>
              <w:rPr>
                <w:rFonts w:ascii="Arial" w:hAnsi="Arial" w:cs="Arial"/>
                <w:lang w:eastAsia="en-GB"/>
              </w:rPr>
            </w:pPr>
            <w:r w:rsidRPr="00B07113">
              <w:rPr>
                <w:rFonts w:ascii="Arial" w:hAnsi="Arial" w:cs="Arial"/>
                <w:lang w:eastAsia="en-GB"/>
              </w:rPr>
              <w:t xml:space="preserve">Working closely with the DSOs/DNOs and </w:t>
            </w:r>
            <w:r w:rsidR="0050173D">
              <w:rPr>
                <w:rFonts w:ascii="Arial" w:hAnsi="Arial" w:cs="Arial"/>
                <w:lang w:eastAsia="en-GB"/>
              </w:rPr>
              <w:t xml:space="preserve">other </w:t>
            </w:r>
            <w:r w:rsidRPr="00B07113">
              <w:rPr>
                <w:rFonts w:ascii="Arial" w:hAnsi="Arial" w:cs="Arial"/>
                <w:lang w:eastAsia="en-GB"/>
              </w:rPr>
              <w:t>key partners</w:t>
            </w:r>
            <w:r w:rsidR="0058225E">
              <w:rPr>
                <w:rFonts w:ascii="Arial" w:hAnsi="Arial" w:cs="Arial"/>
                <w:lang w:eastAsia="en-GB"/>
              </w:rPr>
              <w:t>,</w:t>
            </w:r>
            <w:r w:rsidRPr="00B07113">
              <w:rPr>
                <w:rFonts w:ascii="Arial" w:hAnsi="Arial" w:cs="Arial"/>
                <w:lang w:eastAsia="en-GB"/>
              </w:rPr>
              <w:t xml:space="preserve"> develop the county’s capabilities to deliver </w:t>
            </w:r>
            <w:r>
              <w:rPr>
                <w:rFonts w:ascii="Arial" w:hAnsi="Arial" w:cs="Arial"/>
                <w:lang w:eastAsia="en-GB"/>
              </w:rPr>
              <w:t>energy systems projects</w:t>
            </w:r>
            <w:r w:rsidRPr="00B07113">
              <w:rPr>
                <w:rFonts w:ascii="Arial" w:hAnsi="Arial" w:cs="Arial"/>
                <w:lang w:eastAsia="en-GB"/>
              </w:rPr>
              <w:t xml:space="preserve"> at a variety of scales</w:t>
            </w:r>
            <w:r>
              <w:rPr>
                <w:rFonts w:ascii="Arial" w:hAnsi="Arial" w:cs="Arial"/>
                <w:lang w:eastAsia="en-GB"/>
              </w:rPr>
              <w:t xml:space="preserve"> and</w:t>
            </w:r>
            <w:r w:rsidRPr="00B07113">
              <w:rPr>
                <w:rFonts w:ascii="Arial" w:hAnsi="Arial" w:cs="Arial"/>
                <w:lang w:eastAsia="en-GB"/>
              </w:rPr>
              <w:t xml:space="preserve"> to define the investment needs across Oxfordshire</w:t>
            </w:r>
            <w:r w:rsidR="00140D50">
              <w:rPr>
                <w:rFonts w:ascii="Arial" w:hAnsi="Arial" w:cs="Arial"/>
                <w:lang w:eastAsia="en-GB"/>
              </w:rPr>
              <w:t>.</w:t>
            </w:r>
            <w:r w:rsidRPr="00B07113">
              <w:rPr>
                <w:rFonts w:ascii="Arial" w:hAnsi="Arial" w:cs="Arial"/>
                <w:lang w:eastAsia="en-GB"/>
              </w:rPr>
              <w:t xml:space="preserve"> </w:t>
            </w:r>
          </w:p>
          <w:p w14:paraId="3AD8A7CA" w14:textId="77777777" w:rsidR="00B07113" w:rsidRPr="00B07113" w:rsidRDefault="00B07113" w:rsidP="00B07113">
            <w:pPr>
              <w:spacing w:after="120"/>
              <w:rPr>
                <w:rFonts w:ascii="Arial" w:hAnsi="Arial" w:cs="Arial"/>
                <w:lang w:eastAsia="en-GB"/>
              </w:rPr>
            </w:pPr>
            <w:r w:rsidRPr="00B07113">
              <w:rPr>
                <w:rFonts w:ascii="Arial" w:hAnsi="Arial" w:cs="Arial"/>
                <w:lang w:eastAsia="en-GB"/>
              </w:rPr>
              <w:t>  </w:t>
            </w:r>
          </w:p>
          <w:p w14:paraId="30B8ECF9" w14:textId="20BDAB4D" w:rsidR="0058225E" w:rsidRPr="00B07113" w:rsidRDefault="00B07113" w:rsidP="00B07113">
            <w:pPr>
              <w:spacing w:after="120"/>
              <w:rPr>
                <w:rFonts w:ascii="Arial" w:hAnsi="Arial" w:cs="Arial"/>
                <w:lang w:eastAsia="en-GB"/>
              </w:rPr>
            </w:pPr>
            <w:r w:rsidRPr="00B07113">
              <w:rPr>
                <w:rFonts w:ascii="Arial" w:hAnsi="Arial" w:cs="Arial"/>
                <w:lang w:eastAsia="en-GB"/>
              </w:rPr>
              <w:lastRenderedPageBreak/>
              <w:t xml:space="preserve">You will be a strong partnership worker, playing a </w:t>
            </w:r>
            <w:r>
              <w:rPr>
                <w:rFonts w:ascii="Arial" w:hAnsi="Arial" w:cs="Arial"/>
                <w:lang w:eastAsia="en-GB"/>
              </w:rPr>
              <w:t>key</w:t>
            </w:r>
            <w:r w:rsidRPr="00B07113">
              <w:rPr>
                <w:rFonts w:ascii="Arial" w:hAnsi="Arial" w:cs="Arial"/>
                <w:lang w:eastAsia="en-GB"/>
              </w:rPr>
              <w:t xml:space="preserve"> role working with Oxfordshire Councils,</w:t>
            </w:r>
            <w:r w:rsidR="0050173D">
              <w:rPr>
                <w:rFonts w:ascii="Arial" w:hAnsi="Arial" w:cs="Arial"/>
                <w:lang w:eastAsia="en-GB"/>
              </w:rPr>
              <w:t xml:space="preserve"> energy </w:t>
            </w:r>
            <w:r w:rsidRPr="00B07113">
              <w:rPr>
                <w:rFonts w:ascii="Arial" w:hAnsi="Arial" w:cs="Arial"/>
                <w:lang w:eastAsia="en-GB"/>
              </w:rPr>
              <w:t>network providers and other key partners including the universities and community energy</w:t>
            </w:r>
            <w:r w:rsidR="00A70ABB">
              <w:rPr>
                <w:rFonts w:ascii="Arial" w:hAnsi="Arial" w:cs="Arial"/>
                <w:lang w:eastAsia="en-GB"/>
              </w:rPr>
              <w:t xml:space="preserve"> organisations</w:t>
            </w:r>
            <w:r w:rsidRPr="00B07113">
              <w:rPr>
                <w:rFonts w:ascii="Arial" w:hAnsi="Arial" w:cs="Arial"/>
                <w:lang w:eastAsia="en-GB"/>
              </w:rPr>
              <w:t xml:space="preserve">, supporting the move to a local area energy planning approach at a variety of scales.    </w:t>
            </w:r>
          </w:p>
          <w:p w14:paraId="529681F0" w14:textId="77777777" w:rsidR="0058225E" w:rsidRDefault="0058225E" w:rsidP="00B07113">
            <w:pPr>
              <w:spacing w:after="120"/>
              <w:rPr>
                <w:rFonts w:ascii="Arial" w:hAnsi="Arial" w:cs="Arial"/>
                <w:lang w:eastAsia="en-GB"/>
              </w:rPr>
            </w:pPr>
          </w:p>
          <w:p w14:paraId="47332275" w14:textId="5E4E3D63" w:rsidR="00B07113" w:rsidRPr="00B07113" w:rsidRDefault="00B07113" w:rsidP="00B07113">
            <w:pPr>
              <w:spacing w:after="120"/>
              <w:rPr>
                <w:rFonts w:ascii="Arial" w:hAnsi="Arial" w:cs="Arial"/>
                <w:lang w:eastAsia="en-GB"/>
              </w:rPr>
            </w:pPr>
            <w:r w:rsidRPr="00B07113">
              <w:rPr>
                <w:rFonts w:ascii="Arial" w:hAnsi="Arial" w:cs="Arial"/>
                <w:lang w:eastAsia="en-GB"/>
              </w:rPr>
              <w:t>As a key member of the Climate Action Team this post works widely across the organisation and externall</w:t>
            </w:r>
            <w:r>
              <w:rPr>
                <w:rFonts w:ascii="Arial" w:hAnsi="Arial" w:cs="Arial"/>
                <w:lang w:eastAsia="en-GB"/>
              </w:rPr>
              <w:t>y</w:t>
            </w:r>
            <w:r w:rsidRPr="00B07113">
              <w:rPr>
                <w:rFonts w:ascii="Arial" w:hAnsi="Arial" w:cs="Arial"/>
                <w:lang w:eastAsia="en-GB"/>
              </w:rPr>
              <w:t xml:space="preserve">. The post will build on the work of </w:t>
            </w:r>
            <w:hyperlink r:id="rId11" w:history="1">
              <w:r w:rsidRPr="008C4C14">
                <w:rPr>
                  <w:rStyle w:val="Hyperlink"/>
                  <w:rFonts w:ascii="Arial" w:hAnsi="Arial" w:cs="Arial"/>
                  <w:lang w:eastAsia="en-GB"/>
                </w:rPr>
                <w:t>Project LEO</w:t>
              </w:r>
            </w:hyperlink>
            <w:r w:rsidRPr="00B07113">
              <w:rPr>
                <w:rFonts w:ascii="Arial" w:hAnsi="Arial" w:cs="Arial"/>
                <w:lang w:eastAsia="en-GB"/>
              </w:rPr>
              <w:t xml:space="preserve"> (Local Energy Oxfordshire) working alongside partners to ensure that Oxfordshire remains at the forefront of the smart clean and fair energy transition.</w:t>
            </w:r>
          </w:p>
          <w:p w14:paraId="7A6B6A9B" w14:textId="0261FBE9" w:rsidR="00B07113" w:rsidRPr="00B07113" w:rsidRDefault="00B07113" w:rsidP="00B07113">
            <w:pPr>
              <w:spacing w:after="120"/>
              <w:rPr>
                <w:rFonts w:ascii="Arial" w:hAnsi="Arial" w:cs="Arial"/>
                <w:lang w:eastAsia="en-GB"/>
              </w:rPr>
            </w:pPr>
            <w:r w:rsidRPr="00B07113">
              <w:rPr>
                <w:rFonts w:ascii="Arial" w:hAnsi="Arial" w:cs="Arial"/>
                <w:lang w:eastAsia="en-GB"/>
              </w:rPr>
              <w:t>The post holder will be accountable for the following activities:</w:t>
            </w:r>
          </w:p>
          <w:p w14:paraId="05E5BE77" w14:textId="2A21B39A" w:rsidR="00B07113" w:rsidRPr="00B07113" w:rsidRDefault="00B07113" w:rsidP="00B07113">
            <w:pPr>
              <w:numPr>
                <w:ilvl w:val="0"/>
                <w:numId w:val="5"/>
              </w:numPr>
              <w:spacing w:after="120"/>
              <w:rPr>
                <w:rFonts w:ascii="Arial" w:hAnsi="Arial" w:cs="Arial"/>
                <w:lang w:eastAsia="en-GB"/>
              </w:rPr>
            </w:pPr>
            <w:r w:rsidRPr="00B07113">
              <w:rPr>
                <w:rFonts w:ascii="Arial" w:hAnsi="Arial" w:cs="Arial"/>
                <w:lang w:eastAsia="en-GB"/>
              </w:rPr>
              <w:t xml:space="preserve">In partnership, delivering the </w:t>
            </w:r>
            <w:r>
              <w:rPr>
                <w:rFonts w:ascii="Arial" w:hAnsi="Arial" w:cs="Arial"/>
                <w:lang w:eastAsia="en-GB"/>
              </w:rPr>
              <w:t>project</w:t>
            </w:r>
            <w:r w:rsidRPr="00B07113">
              <w:rPr>
                <w:rFonts w:ascii="Arial" w:hAnsi="Arial" w:cs="Arial"/>
                <w:lang w:eastAsia="en-GB"/>
              </w:rPr>
              <w:t xml:space="preserve"> programme </w:t>
            </w:r>
            <w:r>
              <w:rPr>
                <w:rFonts w:ascii="Arial" w:hAnsi="Arial" w:cs="Arial"/>
                <w:lang w:eastAsia="en-GB"/>
              </w:rPr>
              <w:t>that will be identified via</w:t>
            </w:r>
            <w:r w:rsidRPr="00B07113">
              <w:rPr>
                <w:rFonts w:ascii="Arial" w:hAnsi="Arial" w:cs="Arial"/>
                <w:lang w:eastAsia="en-GB"/>
              </w:rPr>
              <w:t xml:space="preserve"> local area energy plans </w:t>
            </w:r>
            <w:r w:rsidR="0050173D">
              <w:rPr>
                <w:rFonts w:ascii="Arial" w:hAnsi="Arial" w:cs="Arial"/>
                <w:lang w:eastAsia="en-GB"/>
              </w:rPr>
              <w:t xml:space="preserve">and the associated process </w:t>
            </w:r>
            <w:r w:rsidRPr="00B07113">
              <w:rPr>
                <w:rFonts w:ascii="Arial" w:hAnsi="Arial" w:cs="Arial"/>
                <w:lang w:eastAsia="en-GB"/>
              </w:rPr>
              <w:t>at a variety of scales in Oxfordshire, and acting as a</w:t>
            </w:r>
            <w:r>
              <w:rPr>
                <w:rFonts w:ascii="Arial" w:hAnsi="Arial" w:cs="Arial"/>
                <w:lang w:eastAsia="en-GB"/>
              </w:rPr>
              <w:t xml:space="preserve"> technical expert and</w:t>
            </w:r>
            <w:r w:rsidRPr="00B07113">
              <w:rPr>
                <w:rFonts w:ascii="Arial" w:hAnsi="Arial" w:cs="Arial"/>
                <w:lang w:eastAsia="en-GB"/>
              </w:rPr>
              <w:t xml:space="preserve"> intelligent client to consultants the Council works with and supporting </w:t>
            </w:r>
            <w:r w:rsidR="008C4C14">
              <w:rPr>
                <w:rFonts w:ascii="Arial" w:hAnsi="Arial" w:cs="Arial"/>
                <w:lang w:eastAsia="en-GB"/>
              </w:rPr>
              <w:t>b</w:t>
            </w:r>
            <w:r w:rsidRPr="00B07113">
              <w:rPr>
                <w:rFonts w:ascii="Arial" w:hAnsi="Arial" w:cs="Arial"/>
                <w:lang w:eastAsia="en-GB"/>
              </w:rPr>
              <w:t xml:space="preserve">oards and </w:t>
            </w:r>
            <w:r w:rsidR="008C4C14">
              <w:rPr>
                <w:rFonts w:ascii="Arial" w:hAnsi="Arial" w:cs="Arial"/>
                <w:lang w:eastAsia="en-GB"/>
              </w:rPr>
              <w:t>w</w:t>
            </w:r>
            <w:r w:rsidRPr="00B07113">
              <w:rPr>
                <w:rFonts w:ascii="Arial" w:hAnsi="Arial" w:cs="Arial"/>
                <w:lang w:eastAsia="en-GB"/>
              </w:rPr>
              <w:t xml:space="preserve">orking </w:t>
            </w:r>
            <w:r w:rsidR="008C4C14">
              <w:rPr>
                <w:rFonts w:ascii="Arial" w:hAnsi="Arial" w:cs="Arial"/>
                <w:lang w:eastAsia="en-GB"/>
              </w:rPr>
              <w:t>g</w:t>
            </w:r>
            <w:r w:rsidRPr="00B07113">
              <w:rPr>
                <w:rFonts w:ascii="Arial" w:hAnsi="Arial" w:cs="Arial"/>
                <w:lang w:eastAsia="en-GB"/>
              </w:rPr>
              <w:t>roups overseeing the work.</w:t>
            </w:r>
          </w:p>
          <w:p w14:paraId="59C87BF9" w14:textId="77777777" w:rsidR="00B07113" w:rsidRPr="00B07113" w:rsidRDefault="00B07113" w:rsidP="00B07113">
            <w:pPr>
              <w:numPr>
                <w:ilvl w:val="0"/>
                <w:numId w:val="5"/>
              </w:numPr>
              <w:spacing w:after="120"/>
              <w:rPr>
                <w:rFonts w:ascii="Arial" w:hAnsi="Arial" w:cs="Arial"/>
                <w:lang w:eastAsia="en-GB"/>
              </w:rPr>
            </w:pPr>
            <w:r w:rsidRPr="00B07113">
              <w:rPr>
                <w:rFonts w:ascii="Arial" w:hAnsi="Arial" w:cs="Arial"/>
                <w:lang w:eastAsia="en-GB"/>
              </w:rPr>
              <w:t>Developing project plans and managing work packages to time and budget.</w:t>
            </w:r>
          </w:p>
          <w:p w14:paraId="7B48E7C1" w14:textId="7A95F63F" w:rsidR="00B07113" w:rsidRPr="00B07113" w:rsidRDefault="00B07113" w:rsidP="00B07113">
            <w:pPr>
              <w:numPr>
                <w:ilvl w:val="0"/>
                <w:numId w:val="5"/>
              </w:numPr>
              <w:spacing w:after="120"/>
              <w:rPr>
                <w:rFonts w:ascii="Arial" w:hAnsi="Arial" w:cs="Arial"/>
                <w:lang w:eastAsia="en-GB"/>
              </w:rPr>
            </w:pPr>
            <w:r w:rsidRPr="00B07113">
              <w:rPr>
                <w:rFonts w:ascii="Arial" w:hAnsi="Arial" w:cs="Arial"/>
                <w:lang w:eastAsia="en-GB"/>
              </w:rPr>
              <w:t>Managing stakeholder relationships, building consensus and brokering agreement</w:t>
            </w:r>
            <w:r w:rsidR="008C4C14">
              <w:rPr>
                <w:rFonts w:ascii="Arial" w:hAnsi="Arial" w:cs="Arial"/>
                <w:lang w:eastAsia="en-GB"/>
              </w:rPr>
              <w:t>.</w:t>
            </w:r>
          </w:p>
          <w:p w14:paraId="36EFD152" w14:textId="23654A8B" w:rsidR="00B07113" w:rsidRPr="00B07113" w:rsidRDefault="00B07113" w:rsidP="00B07113">
            <w:pPr>
              <w:numPr>
                <w:ilvl w:val="0"/>
                <w:numId w:val="5"/>
              </w:numPr>
              <w:spacing w:after="120"/>
              <w:rPr>
                <w:rFonts w:ascii="Arial" w:hAnsi="Arial" w:cs="Arial"/>
                <w:lang w:eastAsia="en-GB"/>
              </w:rPr>
            </w:pPr>
            <w:r w:rsidRPr="00B07113">
              <w:rPr>
                <w:rFonts w:ascii="Arial" w:hAnsi="Arial" w:cs="Arial"/>
                <w:lang w:eastAsia="en-GB"/>
              </w:rPr>
              <w:t xml:space="preserve">The role will require working with </w:t>
            </w:r>
            <w:r w:rsidR="008C4C14">
              <w:rPr>
                <w:rFonts w:ascii="Arial" w:hAnsi="Arial" w:cs="Arial"/>
                <w:lang w:eastAsia="en-GB"/>
              </w:rPr>
              <w:t>s</w:t>
            </w:r>
            <w:r w:rsidRPr="00B07113">
              <w:rPr>
                <w:rFonts w:ascii="Arial" w:hAnsi="Arial" w:cs="Arial"/>
                <w:lang w:eastAsia="en-GB"/>
              </w:rPr>
              <w:t xml:space="preserve">enior </w:t>
            </w:r>
            <w:r w:rsidR="008C4C14">
              <w:rPr>
                <w:rFonts w:ascii="Arial" w:hAnsi="Arial" w:cs="Arial"/>
                <w:lang w:eastAsia="en-GB"/>
              </w:rPr>
              <w:t>o</w:t>
            </w:r>
            <w:r w:rsidRPr="00B07113">
              <w:rPr>
                <w:rFonts w:ascii="Arial" w:hAnsi="Arial" w:cs="Arial"/>
                <w:lang w:eastAsia="en-GB"/>
              </w:rPr>
              <w:t xml:space="preserve">fficers, </w:t>
            </w:r>
            <w:r w:rsidR="008C4C14">
              <w:rPr>
                <w:rFonts w:ascii="Arial" w:hAnsi="Arial" w:cs="Arial"/>
                <w:lang w:eastAsia="en-GB"/>
              </w:rPr>
              <w:t>s</w:t>
            </w:r>
            <w:r w:rsidRPr="00B07113">
              <w:rPr>
                <w:rFonts w:ascii="Arial" w:hAnsi="Arial" w:cs="Arial"/>
                <w:lang w:eastAsia="en-GB"/>
              </w:rPr>
              <w:t xml:space="preserve">uppliers, </w:t>
            </w:r>
            <w:r w:rsidR="008C4C14">
              <w:rPr>
                <w:rFonts w:ascii="Arial" w:hAnsi="Arial" w:cs="Arial"/>
                <w:lang w:eastAsia="en-GB"/>
              </w:rPr>
              <w:t>c</w:t>
            </w:r>
            <w:r w:rsidRPr="00B07113">
              <w:rPr>
                <w:rFonts w:ascii="Arial" w:hAnsi="Arial" w:cs="Arial"/>
                <w:lang w:eastAsia="en-GB"/>
              </w:rPr>
              <w:t xml:space="preserve">ommunities and other </w:t>
            </w:r>
            <w:r w:rsidR="008C4C14">
              <w:rPr>
                <w:rFonts w:ascii="Arial" w:hAnsi="Arial" w:cs="Arial"/>
                <w:lang w:eastAsia="en-GB"/>
              </w:rPr>
              <w:t>p</w:t>
            </w:r>
            <w:r w:rsidRPr="00B07113">
              <w:rPr>
                <w:rFonts w:ascii="Arial" w:hAnsi="Arial" w:cs="Arial"/>
                <w:lang w:eastAsia="en-GB"/>
              </w:rPr>
              <w:t>artners, therefore being able to build working relationships and effectively communicate complex, professional advice is vital.</w:t>
            </w:r>
          </w:p>
          <w:p w14:paraId="4E8C3117" w14:textId="41114160" w:rsidR="00B07113" w:rsidRPr="00B07113" w:rsidRDefault="00B07113" w:rsidP="00B07113">
            <w:pPr>
              <w:numPr>
                <w:ilvl w:val="0"/>
                <w:numId w:val="5"/>
              </w:numPr>
              <w:spacing w:after="120"/>
              <w:rPr>
                <w:rFonts w:ascii="Arial" w:hAnsi="Arial" w:cs="Arial"/>
                <w:lang w:eastAsia="en-GB"/>
              </w:rPr>
            </w:pPr>
            <w:r w:rsidRPr="00B07113">
              <w:rPr>
                <w:rFonts w:ascii="Arial" w:hAnsi="Arial" w:cs="Arial"/>
                <w:lang w:eastAsia="en-GB"/>
              </w:rPr>
              <w:t>Working with partners to deliver and input into funding bids</w:t>
            </w:r>
            <w:r w:rsidR="00A70ABB">
              <w:rPr>
                <w:rFonts w:ascii="Arial" w:hAnsi="Arial" w:cs="Arial"/>
                <w:lang w:eastAsia="en-GB"/>
              </w:rPr>
              <w:t xml:space="preserve"> and investment opportunities</w:t>
            </w:r>
            <w:r w:rsidRPr="00B07113">
              <w:rPr>
                <w:rFonts w:ascii="Arial" w:hAnsi="Arial" w:cs="Arial"/>
                <w:lang w:eastAsia="en-GB"/>
              </w:rPr>
              <w:t xml:space="preserve"> that address the barriers to a clean, fair and smart energy supply in Oxfordshire. </w:t>
            </w:r>
          </w:p>
          <w:p w14:paraId="41240D1C" w14:textId="34C06C2C" w:rsidR="00B07113" w:rsidRPr="00A70ABB" w:rsidRDefault="00B07113" w:rsidP="0058225E">
            <w:pPr>
              <w:numPr>
                <w:ilvl w:val="0"/>
                <w:numId w:val="5"/>
              </w:numPr>
              <w:spacing w:after="120"/>
              <w:rPr>
                <w:rFonts w:ascii="Arial" w:hAnsi="Arial" w:cs="Arial"/>
                <w:lang w:eastAsia="en-GB"/>
              </w:rPr>
            </w:pPr>
            <w:r w:rsidRPr="00B07113">
              <w:rPr>
                <w:rFonts w:ascii="Arial" w:hAnsi="Arial" w:cs="Arial"/>
                <w:lang w:eastAsia="en-GB"/>
              </w:rPr>
              <w:t>Providing expert technical advice across</w:t>
            </w:r>
            <w:r w:rsidR="008C4C14">
              <w:rPr>
                <w:rFonts w:ascii="Arial" w:hAnsi="Arial" w:cs="Arial"/>
                <w:lang w:eastAsia="en-GB"/>
              </w:rPr>
              <w:t xml:space="preserve"> the</w:t>
            </w:r>
            <w:r w:rsidRPr="00B07113">
              <w:rPr>
                <w:rFonts w:ascii="Arial" w:hAnsi="Arial" w:cs="Arial"/>
                <w:lang w:eastAsia="en-GB"/>
              </w:rPr>
              <w:t xml:space="preserve"> Ec</w:t>
            </w:r>
            <w:r w:rsidR="00A70ABB">
              <w:rPr>
                <w:rFonts w:ascii="Arial" w:hAnsi="Arial" w:cs="Arial"/>
                <w:lang w:eastAsia="en-GB"/>
              </w:rPr>
              <w:t>onomy</w:t>
            </w:r>
            <w:r w:rsidRPr="00B07113">
              <w:rPr>
                <w:rFonts w:ascii="Arial" w:hAnsi="Arial" w:cs="Arial"/>
                <w:lang w:eastAsia="en-GB"/>
              </w:rPr>
              <w:t xml:space="preserve"> and Place </w:t>
            </w:r>
            <w:r w:rsidR="008C4C14">
              <w:rPr>
                <w:rFonts w:ascii="Arial" w:hAnsi="Arial" w:cs="Arial"/>
                <w:lang w:eastAsia="en-GB"/>
              </w:rPr>
              <w:t xml:space="preserve">Directorate </w:t>
            </w:r>
            <w:r w:rsidRPr="00B07113">
              <w:rPr>
                <w:rFonts w:ascii="Arial" w:hAnsi="Arial" w:cs="Arial"/>
                <w:lang w:eastAsia="en-GB"/>
              </w:rPr>
              <w:t xml:space="preserve">and more broadly across services at the </w:t>
            </w:r>
            <w:r w:rsidR="008C4C14">
              <w:rPr>
                <w:rFonts w:ascii="Arial" w:hAnsi="Arial" w:cs="Arial"/>
                <w:lang w:eastAsia="en-GB"/>
              </w:rPr>
              <w:t>C</w:t>
            </w:r>
            <w:r w:rsidRPr="00B07113">
              <w:rPr>
                <w:rFonts w:ascii="Arial" w:hAnsi="Arial" w:cs="Arial"/>
                <w:lang w:eastAsia="en-GB"/>
              </w:rPr>
              <w:t xml:space="preserve">ouncil </w:t>
            </w:r>
            <w:r w:rsidR="00A70ABB">
              <w:rPr>
                <w:rFonts w:ascii="Arial" w:hAnsi="Arial" w:cs="Arial"/>
                <w:lang w:eastAsia="en-GB"/>
              </w:rPr>
              <w:t xml:space="preserve">in </w:t>
            </w:r>
            <w:r w:rsidRPr="00B07113">
              <w:rPr>
                <w:rFonts w:ascii="Arial" w:hAnsi="Arial" w:cs="Arial"/>
                <w:lang w:eastAsia="en-GB"/>
              </w:rPr>
              <w:t>relation to utility supply barriers and clean energy, including providing specialist advice, training and support.  </w:t>
            </w:r>
          </w:p>
          <w:p w14:paraId="5748AEE2" w14:textId="0029B312" w:rsidR="005258A3" w:rsidRDefault="005258A3" w:rsidP="00747CF6">
            <w:pPr>
              <w:spacing w:after="120"/>
              <w:rPr>
                <w:rFonts w:ascii="Arial" w:hAnsi="Arial" w:cs="Arial"/>
                <w:lang w:eastAsia="en-GB"/>
              </w:rPr>
            </w:pPr>
          </w:p>
          <w:p w14:paraId="51BA6954" w14:textId="1039D8BD" w:rsidR="00B0457A" w:rsidRPr="00356B12" w:rsidRDefault="5AA51A16" w:rsidP="00682D28">
            <w:pPr>
              <w:spacing w:after="120"/>
              <w:rPr>
                <w:rFonts w:ascii="Arial" w:hAnsi="Arial" w:cs="Arial"/>
                <w:lang w:eastAsia="en-GB"/>
              </w:rPr>
            </w:pPr>
            <w:r w:rsidRPr="0700CB7E">
              <w:rPr>
                <w:rFonts w:ascii="Arial" w:hAnsi="Arial" w:cs="Arial"/>
                <w:lang w:eastAsia="en-GB"/>
              </w:rPr>
              <w:t>This Project Manager post will also lead on</w:t>
            </w:r>
            <w:r w:rsidR="005B789F" w:rsidRPr="0700CB7E">
              <w:rPr>
                <w:rFonts w:ascii="Arial" w:hAnsi="Arial" w:cs="Arial"/>
                <w:lang w:eastAsia="en-GB"/>
              </w:rPr>
              <w:t xml:space="preserve"> development</w:t>
            </w:r>
            <w:r w:rsidRPr="0700CB7E">
              <w:rPr>
                <w:rFonts w:ascii="Arial" w:hAnsi="Arial" w:cs="Arial"/>
                <w:lang w:eastAsia="en-GB"/>
              </w:rPr>
              <w:t xml:space="preserve"> and delivery</w:t>
            </w:r>
            <w:r w:rsidR="005B789F" w:rsidRPr="0700CB7E">
              <w:rPr>
                <w:rFonts w:ascii="Arial" w:hAnsi="Arial" w:cs="Arial"/>
                <w:lang w:eastAsia="en-GB"/>
              </w:rPr>
              <w:t xml:space="preserve"> of more strategic areas of work in order to accelerate delivery of</w:t>
            </w:r>
            <w:r w:rsidR="00747CF6">
              <w:rPr>
                <w:rFonts w:ascii="Arial" w:hAnsi="Arial" w:cs="Arial"/>
                <w:lang w:eastAsia="en-GB"/>
              </w:rPr>
              <w:t xml:space="preserve"> energy system projects either directly by the Council or to support work done by partners</w:t>
            </w:r>
            <w:r w:rsidR="005B789F" w:rsidRPr="0700CB7E">
              <w:rPr>
                <w:rFonts w:ascii="Arial" w:hAnsi="Arial" w:cs="Arial"/>
                <w:lang w:eastAsia="en-GB"/>
              </w:rPr>
              <w:t xml:space="preserve">, </w:t>
            </w:r>
            <w:r w:rsidR="11DEEC3D" w:rsidRPr="0700CB7E">
              <w:rPr>
                <w:rFonts w:ascii="Arial" w:hAnsi="Arial" w:cs="Arial"/>
                <w:lang w:eastAsia="en-GB"/>
              </w:rPr>
              <w:t>helping to deliver</w:t>
            </w:r>
            <w:r w:rsidR="005B789F" w:rsidRPr="0700CB7E">
              <w:rPr>
                <w:rFonts w:ascii="Arial" w:hAnsi="Arial" w:cs="Arial"/>
                <w:lang w:eastAsia="en-GB"/>
              </w:rPr>
              <w:t xml:space="preserve"> the identified contribution to carbon reduction </w:t>
            </w:r>
            <w:r w:rsidR="00682D28">
              <w:rPr>
                <w:rFonts w:ascii="Arial" w:hAnsi="Arial" w:cs="Arial"/>
                <w:lang w:eastAsia="en-GB"/>
              </w:rPr>
              <w:t>targets.</w:t>
            </w:r>
          </w:p>
        </w:tc>
      </w:tr>
    </w:tbl>
    <w:p w14:paraId="3CDF08A0" w14:textId="315F0CCD"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700CB7E">
        <w:trPr>
          <w:trHeight w:val="859"/>
        </w:trPr>
        <w:tc>
          <w:tcPr>
            <w:tcW w:w="10195" w:type="dxa"/>
          </w:tcPr>
          <w:p w14:paraId="7255B9C4" w14:textId="77777777" w:rsidR="00356B12" w:rsidRDefault="00356B12" w:rsidP="00526365">
            <w:pPr>
              <w:rPr>
                <w:rFonts w:ascii="Arial" w:hAnsi="Arial" w:cs="Arial"/>
                <w:lang w:eastAsia="en-GB"/>
              </w:rPr>
            </w:pPr>
          </w:p>
          <w:p w14:paraId="11031EB7" w14:textId="575E30F1" w:rsidR="00356B12" w:rsidRDefault="00356B12" w:rsidP="00356B12">
            <w:pPr>
              <w:rPr>
                <w:rFonts w:ascii="Arial" w:hAnsi="Arial" w:cs="Arial"/>
                <w:lang w:eastAsia="en-GB"/>
              </w:rPr>
            </w:pPr>
            <w:r w:rsidRPr="00356B12">
              <w:rPr>
                <w:rFonts w:ascii="Arial" w:hAnsi="Arial" w:cs="Arial"/>
                <w:lang w:eastAsia="en-GB"/>
              </w:rPr>
              <w:t>This is a list of the main duties or tasks that the post holder will be expected to undertake.</w:t>
            </w:r>
          </w:p>
          <w:p w14:paraId="53887BB2" w14:textId="77777777" w:rsidR="00356B12" w:rsidRPr="00356B12" w:rsidRDefault="00356B12" w:rsidP="00356B12">
            <w:pPr>
              <w:rPr>
                <w:rFonts w:ascii="Arial" w:hAnsi="Arial" w:cs="Arial"/>
                <w:lang w:eastAsia="en-GB"/>
              </w:rPr>
            </w:pPr>
          </w:p>
          <w:p w14:paraId="7FAE4E82" w14:textId="163C8AF4" w:rsidR="007C166E" w:rsidRDefault="00991237" w:rsidP="007C166E">
            <w:pPr>
              <w:pStyle w:val="BodyTextIndent"/>
              <w:numPr>
                <w:ilvl w:val="0"/>
                <w:numId w:val="2"/>
              </w:numPr>
              <w:spacing w:after="0"/>
              <w:rPr>
                <w:rFonts w:ascii="Arial" w:hAnsi="Arial" w:cs="Arial"/>
                <w:color w:val="000000" w:themeColor="text1"/>
                <w:szCs w:val="22"/>
              </w:rPr>
            </w:pPr>
            <w:r>
              <w:rPr>
                <w:rFonts w:ascii="Arial" w:hAnsi="Arial" w:cs="Arial"/>
                <w:color w:val="000000" w:themeColor="text1"/>
                <w:szCs w:val="22"/>
              </w:rPr>
              <w:t>Develop</w:t>
            </w:r>
            <w:r w:rsidR="0058225E">
              <w:rPr>
                <w:rFonts w:ascii="Arial" w:hAnsi="Arial" w:cs="Arial"/>
                <w:color w:val="000000" w:themeColor="text1"/>
                <w:szCs w:val="22"/>
              </w:rPr>
              <w:t xml:space="preserve"> </w:t>
            </w:r>
            <w:r w:rsidR="00A40785">
              <w:rPr>
                <w:rFonts w:ascii="Arial" w:hAnsi="Arial" w:cs="Arial"/>
                <w:color w:val="000000" w:themeColor="text1"/>
                <w:szCs w:val="22"/>
              </w:rPr>
              <w:t xml:space="preserve">and oversee </w:t>
            </w:r>
            <w:r w:rsidR="00356B12" w:rsidRPr="00356B12">
              <w:rPr>
                <w:rFonts w:ascii="Arial" w:hAnsi="Arial" w:cs="Arial"/>
                <w:color w:val="000000" w:themeColor="text1"/>
                <w:szCs w:val="22"/>
              </w:rPr>
              <w:t xml:space="preserve">delivery of </w:t>
            </w:r>
            <w:r>
              <w:rPr>
                <w:rFonts w:ascii="Arial" w:hAnsi="Arial" w:cs="Arial"/>
                <w:color w:val="000000" w:themeColor="text1"/>
                <w:szCs w:val="22"/>
              </w:rPr>
              <w:t>energy system projects</w:t>
            </w:r>
            <w:r w:rsidR="002E5047">
              <w:rPr>
                <w:rFonts w:ascii="Arial" w:hAnsi="Arial" w:cs="Arial"/>
                <w:color w:val="000000" w:themeColor="text1"/>
                <w:szCs w:val="22"/>
              </w:rPr>
              <w:t xml:space="preserve"> and specifically the delivery of </w:t>
            </w:r>
            <w:r w:rsidR="00747CF6">
              <w:rPr>
                <w:rFonts w:ascii="Arial" w:hAnsi="Arial" w:cs="Arial"/>
                <w:color w:val="000000" w:themeColor="text1"/>
                <w:szCs w:val="22"/>
              </w:rPr>
              <w:t>the Oxfordshire Local Area Energy Plan</w:t>
            </w:r>
            <w:r w:rsidR="00682D28">
              <w:rPr>
                <w:rFonts w:ascii="Arial" w:hAnsi="Arial" w:cs="Arial"/>
                <w:color w:val="000000" w:themeColor="text1"/>
                <w:szCs w:val="22"/>
              </w:rPr>
              <w:t>.</w:t>
            </w:r>
          </w:p>
          <w:p w14:paraId="4AED1E72" w14:textId="0C63360E" w:rsidR="007C166E" w:rsidRPr="007C166E" w:rsidRDefault="007C166E" w:rsidP="007C166E">
            <w:pPr>
              <w:pStyle w:val="BodyTextIndent"/>
              <w:numPr>
                <w:ilvl w:val="0"/>
                <w:numId w:val="2"/>
              </w:numPr>
              <w:spacing w:after="0"/>
              <w:rPr>
                <w:rFonts w:ascii="Arial" w:hAnsi="Arial" w:cs="Arial"/>
                <w:color w:val="000000" w:themeColor="text1"/>
                <w:szCs w:val="22"/>
              </w:rPr>
            </w:pPr>
            <w:r>
              <w:rPr>
                <w:rFonts w:ascii="Arial" w:hAnsi="Arial" w:cs="Arial"/>
                <w:color w:val="000000" w:themeColor="text1"/>
                <w:szCs w:val="22"/>
              </w:rPr>
              <w:t>Act as an energy systems technical specialist, offering advice, guidance and support to the council</w:t>
            </w:r>
            <w:r w:rsidR="001D5177">
              <w:rPr>
                <w:rFonts w:ascii="Arial" w:hAnsi="Arial" w:cs="Arial"/>
                <w:color w:val="000000" w:themeColor="text1"/>
                <w:szCs w:val="22"/>
              </w:rPr>
              <w:t>,</w:t>
            </w:r>
            <w:r>
              <w:rPr>
                <w:rFonts w:ascii="Arial" w:hAnsi="Arial" w:cs="Arial"/>
                <w:color w:val="000000" w:themeColor="text1"/>
                <w:szCs w:val="22"/>
              </w:rPr>
              <w:t xml:space="preserve"> and where appropriate partner organisations such as district councils</w:t>
            </w:r>
            <w:r w:rsidR="001D5177">
              <w:rPr>
                <w:rFonts w:ascii="Arial" w:hAnsi="Arial" w:cs="Arial"/>
                <w:color w:val="000000" w:themeColor="text1"/>
                <w:szCs w:val="22"/>
              </w:rPr>
              <w:t>.</w:t>
            </w:r>
            <w:r>
              <w:rPr>
                <w:rFonts w:ascii="Arial" w:hAnsi="Arial" w:cs="Arial"/>
                <w:color w:val="000000" w:themeColor="text1"/>
                <w:szCs w:val="22"/>
              </w:rPr>
              <w:t xml:space="preserve">  </w:t>
            </w:r>
          </w:p>
          <w:p w14:paraId="794D6A48" w14:textId="66D04143" w:rsidR="00356B12" w:rsidRPr="00356B12" w:rsidRDefault="0B0B76C1" w:rsidP="0700CB7E">
            <w:pPr>
              <w:pStyle w:val="BodyTextIndent"/>
              <w:numPr>
                <w:ilvl w:val="0"/>
                <w:numId w:val="2"/>
              </w:numPr>
              <w:spacing w:after="0"/>
              <w:rPr>
                <w:rFonts w:ascii="Arial" w:hAnsi="Arial" w:cs="Arial"/>
                <w:color w:val="000000" w:themeColor="text1"/>
              </w:rPr>
            </w:pPr>
            <w:r w:rsidRPr="0700CB7E">
              <w:rPr>
                <w:rFonts w:ascii="Arial" w:hAnsi="Arial" w:cs="Arial"/>
                <w:color w:val="000000" w:themeColor="text1"/>
              </w:rPr>
              <w:t xml:space="preserve">Budget </w:t>
            </w:r>
            <w:r w:rsidR="008C4C14">
              <w:rPr>
                <w:rFonts w:ascii="Arial" w:hAnsi="Arial" w:cs="Arial"/>
                <w:color w:val="000000" w:themeColor="text1"/>
              </w:rPr>
              <w:t>moni</w:t>
            </w:r>
            <w:r w:rsidRPr="0700CB7E">
              <w:rPr>
                <w:rFonts w:ascii="Arial" w:hAnsi="Arial" w:cs="Arial"/>
                <w:color w:val="000000" w:themeColor="text1"/>
              </w:rPr>
              <w:t>t</w:t>
            </w:r>
            <w:r w:rsidR="008C4C14">
              <w:rPr>
                <w:rFonts w:ascii="Arial" w:hAnsi="Arial" w:cs="Arial"/>
                <w:color w:val="000000" w:themeColor="text1"/>
              </w:rPr>
              <w:t>oring</w:t>
            </w:r>
            <w:r w:rsidR="736A92AE" w:rsidRPr="0700CB7E">
              <w:rPr>
                <w:rFonts w:ascii="Arial" w:hAnsi="Arial" w:cs="Arial"/>
                <w:color w:val="000000" w:themeColor="text1"/>
              </w:rPr>
              <w:t xml:space="preserve">, project delivery and risks in accordance with the council’s policies and procedures and the terms of </w:t>
            </w:r>
            <w:r w:rsidR="0058225E">
              <w:rPr>
                <w:rFonts w:ascii="Arial" w:hAnsi="Arial" w:cs="Arial"/>
                <w:color w:val="000000" w:themeColor="text1"/>
              </w:rPr>
              <w:t>any</w:t>
            </w:r>
            <w:r w:rsidR="736A92AE" w:rsidRPr="0700CB7E">
              <w:rPr>
                <w:rFonts w:ascii="Arial" w:hAnsi="Arial" w:cs="Arial"/>
                <w:color w:val="000000" w:themeColor="text1"/>
              </w:rPr>
              <w:t xml:space="preserve"> grant(s).</w:t>
            </w:r>
          </w:p>
          <w:p w14:paraId="29F3543A" w14:textId="5879FE2D" w:rsidR="00356B12" w:rsidRDefault="00356B12" w:rsidP="00356B12">
            <w:pPr>
              <w:pStyle w:val="BodyTextIndent"/>
              <w:numPr>
                <w:ilvl w:val="0"/>
                <w:numId w:val="2"/>
              </w:numPr>
              <w:spacing w:after="0"/>
              <w:rPr>
                <w:rFonts w:ascii="Arial" w:hAnsi="Arial" w:cs="Arial"/>
                <w:color w:val="000000" w:themeColor="text1"/>
                <w:szCs w:val="22"/>
              </w:rPr>
            </w:pPr>
            <w:r>
              <w:rPr>
                <w:rFonts w:ascii="Arial" w:hAnsi="Arial" w:cs="Arial"/>
                <w:color w:val="000000" w:themeColor="text1"/>
                <w:szCs w:val="22"/>
              </w:rPr>
              <w:t>Work closely alongside</w:t>
            </w:r>
            <w:r w:rsidR="002E5047">
              <w:rPr>
                <w:rFonts w:ascii="Arial" w:hAnsi="Arial" w:cs="Arial"/>
                <w:color w:val="000000" w:themeColor="text1"/>
                <w:szCs w:val="22"/>
              </w:rPr>
              <w:t xml:space="preserve"> stakeholders</w:t>
            </w:r>
            <w:r>
              <w:rPr>
                <w:rFonts w:ascii="Arial" w:hAnsi="Arial" w:cs="Arial"/>
                <w:color w:val="000000" w:themeColor="text1"/>
                <w:szCs w:val="22"/>
              </w:rPr>
              <w:t xml:space="preserve"> m</w:t>
            </w:r>
            <w:r w:rsidRPr="00356B12">
              <w:rPr>
                <w:rFonts w:ascii="Arial" w:hAnsi="Arial" w:cs="Arial"/>
                <w:color w:val="000000" w:themeColor="text1"/>
                <w:szCs w:val="22"/>
              </w:rPr>
              <w:t>aintaining excellent, effective working relationships, mainly the delivery contractors, fund</w:t>
            </w:r>
            <w:r w:rsidR="00B826B4">
              <w:rPr>
                <w:rFonts w:ascii="Arial" w:hAnsi="Arial" w:cs="Arial"/>
                <w:color w:val="000000" w:themeColor="text1"/>
                <w:szCs w:val="22"/>
              </w:rPr>
              <w:t>ers</w:t>
            </w:r>
            <w:r w:rsidRPr="00356B12">
              <w:rPr>
                <w:rFonts w:ascii="Arial" w:hAnsi="Arial" w:cs="Arial"/>
                <w:color w:val="000000" w:themeColor="text1"/>
                <w:szCs w:val="22"/>
              </w:rPr>
              <w:t>,</w:t>
            </w:r>
            <w:r w:rsidR="002E5047">
              <w:rPr>
                <w:rFonts w:ascii="Arial" w:hAnsi="Arial" w:cs="Arial"/>
                <w:color w:val="000000" w:themeColor="text1"/>
                <w:szCs w:val="22"/>
              </w:rPr>
              <w:t xml:space="preserve"> technical specialists,</w:t>
            </w:r>
            <w:r w:rsidRPr="00356B12">
              <w:rPr>
                <w:rFonts w:ascii="Arial" w:hAnsi="Arial" w:cs="Arial"/>
                <w:color w:val="000000" w:themeColor="text1"/>
                <w:szCs w:val="22"/>
              </w:rPr>
              <w:t xml:space="preserve"> senior council directors, politicians and district partners.</w:t>
            </w:r>
          </w:p>
          <w:p w14:paraId="35164C21" w14:textId="0F1E9C20" w:rsidR="00A40785" w:rsidRPr="00356B12" w:rsidRDefault="00A40785" w:rsidP="00356B12">
            <w:pPr>
              <w:pStyle w:val="BodyTextIndent"/>
              <w:numPr>
                <w:ilvl w:val="0"/>
                <w:numId w:val="2"/>
              </w:numPr>
              <w:spacing w:after="0"/>
              <w:rPr>
                <w:rFonts w:ascii="Arial" w:hAnsi="Arial" w:cs="Arial"/>
                <w:color w:val="000000" w:themeColor="text1"/>
                <w:szCs w:val="22"/>
              </w:rPr>
            </w:pPr>
            <w:r>
              <w:rPr>
                <w:rFonts w:ascii="Arial" w:hAnsi="Arial" w:cs="Arial"/>
                <w:color w:val="000000" w:themeColor="text1"/>
                <w:szCs w:val="22"/>
              </w:rPr>
              <w:t>Ensure objectives, profile of work and impact of day-to-day deliverables are maximised</w:t>
            </w:r>
            <w:r w:rsidR="007B7F17">
              <w:rPr>
                <w:rFonts w:ascii="Arial" w:hAnsi="Arial" w:cs="Arial"/>
                <w:color w:val="000000" w:themeColor="text1"/>
                <w:szCs w:val="22"/>
              </w:rPr>
              <w:t xml:space="preserve">, </w:t>
            </w:r>
          </w:p>
          <w:p w14:paraId="76F30983" w14:textId="51BC1FDD" w:rsidR="00356B12" w:rsidRPr="00356B12" w:rsidRDefault="00A40785" w:rsidP="00356B12">
            <w:pPr>
              <w:pStyle w:val="BodyTextIndent"/>
              <w:numPr>
                <w:ilvl w:val="0"/>
                <w:numId w:val="2"/>
              </w:numPr>
              <w:spacing w:after="0"/>
              <w:rPr>
                <w:rFonts w:ascii="Arial" w:hAnsi="Arial" w:cs="Arial"/>
                <w:color w:val="000000" w:themeColor="text1"/>
                <w:szCs w:val="22"/>
              </w:rPr>
            </w:pPr>
            <w:r>
              <w:rPr>
                <w:rFonts w:ascii="Arial" w:hAnsi="Arial" w:cs="Arial"/>
                <w:color w:val="000000" w:themeColor="text1"/>
                <w:szCs w:val="22"/>
              </w:rPr>
              <w:t>In respect of your</w:t>
            </w:r>
            <w:r w:rsidR="00356B12" w:rsidRPr="00356B12">
              <w:rPr>
                <w:rFonts w:ascii="Arial" w:hAnsi="Arial" w:cs="Arial"/>
                <w:color w:val="000000" w:themeColor="text1"/>
                <w:szCs w:val="22"/>
              </w:rPr>
              <w:t xml:space="preserve"> own workload</w:t>
            </w:r>
            <w:r>
              <w:rPr>
                <w:rFonts w:ascii="Arial" w:hAnsi="Arial" w:cs="Arial"/>
                <w:color w:val="000000" w:themeColor="text1"/>
                <w:szCs w:val="22"/>
              </w:rPr>
              <w:t>, manage</w:t>
            </w:r>
            <w:r w:rsidR="00356B12" w:rsidRPr="00356B12">
              <w:rPr>
                <w:rFonts w:ascii="Arial" w:hAnsi="Arial" w:cs="Arial"/>
                <w:color w:val="000000" w:themeColor="text1"/>
                <w:szCs w:val="22"/>
              </w:rPr>
              <w:t xml:space="preserve"> project monitoring, planning and control tools to support successful project delivery, </w:t>
            </w:r>
            <w:r>
              <w:rPr>
                <w:rFonts w:ascii="Arial" w:hAnsi="Arial" w:cs="Arial"/>
                <w:color w:val="000000" w:themeColor="text1"/>
                <w:szCs w:val="22"/>
              </w:rPr>
              <w:t xml:space="preserve">regularly updating and </w:t>
            </w:r>
            <w:r w:rsidR="00356B12" w:rsidRPr="00356B12">
              <w:rPr>
                <w:rFonts w:ascii="Arial" w:hAnsi="Arial" w:cs="Arial"/>
                <w:color w:val="000000" w:themeColor="text1"/>
                <w:szCs w:val="22"/>
              </w:rPr>
              <w:t xml:space="preserve">escalating </w:t>
            </w:r>
            <w:r w:rsidR="007B7F17">
              <w:rPr>
                <w:rFonts w:ascii="Arial" w:hAnsi="Arial" w:cs="Arial"/>
                <w:color w:val="000000" w:themeColor="text1"/>
                <w:szCs w:val="22"/>
              </w:rPr>
              <w:t>as</w:t>
            </w:r>
            <w:r w:rsidR="00356B12" w:rsidRPr="00356B12">
              <w:rPr>
                <w:rFonts w:ascii="Arial" w:hAnsi="Arial" w:cs="Arial"/>
                <w:color w:val="000000" w:themeColor="text1"/>
                <w:szCs w:val="22"/>
              </w:rPr>
              <w:t xml:space="preserve"> appropriate.</w:t>
            </w:r>
          </w:p>
          <w:p w14:paraId="64C0DBA0" w14:textId="7142F75D" w:rsidR="00356B12" w:rsidRPr="00356B12" w:rsidRDefault="00356B12" w:rsidP="00356B12">
            <w:pPr>
              <w:pStyle w:val="BodyTextIndent"/>
              <w:numPr>
                <w:ilvl w:val="0"/>
                <w:numId w:val="2"/>
              </w:numPr>
              <w:spacing w:after="0"/>
              <w:rPr>
                <w:rFonts w:ascii="Arial" w:hAnsi="Arial" w:cs="Arial"/>
                <w:color w:val="000000" w:themeColor="text1"/>
                <w:szCs w:val="22"/>
              </w:rPr>
            </w:pPr>
            <w:r w:rsidRPr="00356B12">
              <w:rPr>
                <w:rFonts w:ascii="Arial" w:hAnsi="Arial" w:cs="Arial"/>
                <w:color w:val="000000" w:themeColor="text1"/>
                <w:szCs w:val="22"/>
              </w:rPr>
              <w:t xml:space="preserve">Promote a strong </w:t>
            </w:r>
            <w:r w:rsidR="00B826B4">
              <w:rPr>
                <w:rFonts w:ascii="Arial" w:hAnsi="Arial" w:cs="Arial"/>
                <w:color w:val="000000" w:themeColor="text1"/>
                <w:szCs w:val="22"/>
              </w:rPr>
              <w:t>stakeholder engagement</w:t>
            </w:r>
            <w:r w:rsidRPr="00356B12">
              <w:rPr>
                <w:rFonts w:ascii="Arial" w:hAnsi="Arial" w:cs="Arial"/>
                <w:color w:val="000000" w:themeColor="text1"/>
                <w:szCs w:val="22"/>
              </w:rPr>
              <w:t xml:space="preserve"> focus taking account of </w:t>
            </w:r>
            <w:r w:rsidR="00B826B4">
              <w:rPr>
                <w:rFonts w:ascii="Arial" w:hAnsi="Arial" w:cs="Arial"/>
                <w:color w:val="000000" w:themeColor="text1"/>
                <w:szCs w:val="22"/>
              </w:rPr>
              <w:t>stakeholder</w:t>
            </w:r>
            <w:r w:rsidRPr="00356B12">
              <w:rPr>
                <w:rFonts w:ascii="Arial" w:hAnsi="Arial" w:cs="Arial"/>
                <w:color w:val="000000" w:themeColor="text1"/>
                <w:szCs w:val="22"/>
              </w:rPr>
              <w:t xml:space="preserve"> requirements.</w:t>
            </w:r>
          </w:p>
          <w:p w14:paraId="552CBF4B" w14:textId="27DFFC24" w:rsidR="00356B12" w:rsidRPr="00356B12" w:rsidRDefault="00356B12" w:rsidP="00356B12">
            <w:pPr>
              <w:pStyle w:val="BodyTextIndent"/>
              <w:numPr>
                <w:ilvl w:val="0"/>
                <w:numId w:val="2"/>
              </w:numPr>
              <w:spacing w:after="0"/>
              <w:rPr>
                <w:rFonts w:ascii="Arial" w:hAnsi="Arial" w:cs="Arial"/>
                <w:color w:val="000000" w:themeColor="text1"/>
                <w:szCs w:val="22"/>
              </w:rPr>
            </w:pPr>
            <w:r w:rsidRPr="00356B12">
              <w:rPr>
                <w:rFonts w:ascii="Arial" w:hAnsi="Arial" w:cs="Arial"/>
                <w:color w:val="000000" w:themeColor="text1"/>
                <w:szCs w:val="22"/>
              </w:rPr>
              <w:t>Provide necessary information for performance management measures and reporting internally</w:t>
            </w:r>
            <w:r w:rsidR="00984839">
              <w:rPr>
                <w:rFonts w:ascii="Arial" w:hAnsi="Arial" w:cs="Arial"/>
                <w:color w:val="000000" w:themeColor="text1"/>
                <w:szCs w:val="22"/>
              </w:rPr>
              <w:t xml:space="preserve"> where required</w:t>
            </w:r>
            <w:r w:rsidRPr="00356B12">
              <w:rPr>
                <w:rFonts w:ascii="Arial" w:hAnsi="Arial" w:cs="Arial"/>
                <w:color w:val="000000" w:themeColor="text1"/>
                <w:szCs w:val="22"/>
              </w:rPr>
              <w:t>.</w:t>
            </w:r>
          </w:p>
          <w:p w14:paraId="30B37B23" w14:textId="6CB65100" w:rsidR="00356B12" w:rsidRPr="00356B12" w:rsidRDefault="00356B12" w:rsidP="00356B12">
            <w:pPr>
              <w:pStyle w:val="BodyTextIndent"/>
              <w:numPr>
                <w:ilvl w:val="0"/>
                <w:numId w:val="2"/>
              </w:numPr>
              <w:spacing w:after="0"/>
              <w:rPr>
                <w:rFonts w:ascii="Arial" w:hAnsi="Arial" w:cs="Arial"/>
                <w:color w:val="000000" w:themeColor="text1"/>
                <w:szCs w:val="22"/>
              </w:rPr>
            </w:pPr>
            <w:r w:rsidRPr="00356B12">
              <w:rPr>
                <w:rFonts w:ascii="Arial" w:hAnsi="Arial" w:cs="Arial"/>
                <w:color w:val="000000" w:themeColor="text1"/>
                <w:szCs w:val="22"/>
              </w:rPr>
              <w:t>Remain contemporary with legislation and best practice and ensure that relevant initiatives are adopted to develop the effectiveness of the service.</w:t>
            </w:r>
            <w:r w:rsidR="00984839">
              <w:rPr>
                <w:rFonts w:ascii="Arial" w:hAnsi="Arial" w:cs="Arial"/>
                <w:color w:val="000000" w:themeColor="text1"/>
                <w:szCs w:val="22"/>
              </w:rPr>
              <w:t xml:space="preserve"> Proactively keep abreast of policy direction of central government.</w:t>
            </w:r>
          </w:p>
          <w:p w14:paraId="7087ADDA" w14:textId="675B8B3E" w:rsidR="00356B12" w:rsidRPr="00356B12" w:rsidRDefault="00356B12" w:rsidP="00356B12">
            <w:pPr>
              <w:pStyle w:val="BodyTextIndent"/>
              <w:numPr>
                <w:ilvl w:val="0"/>
                <w:numId w:val="2"/>
              </w:numPr>
              <w:spacing w:after="0"/>
              <w:rPr>
                <w:rFonts w:ascii="Arial" w:hAnsi="Arial" w:cs="Arial"/>
                <w:color w:val="000000" w:themeColor="text1"/>
                <w:szCs w:val="22"/>
              </w:rPr>
            </w:pPr>
            <w:r w:rsidRPr="00356B12">
              <w:rPr>
                <w:rFonts w:ascii="Arial" w:hAnsi="Arial" w:cs="Arial"/>
                <w:color w:val="000000" w:themeColor="text1"/>
                <w:szCs w:val="22"/>
              </w:rPr>
              <w:t xml:space="preserve">To </w:t>
            </w:r>
            <w:r w:rsidR="00984839">
              <w:rPr>
                <w:rFonts w:ascii="Arial" w:hAnsi="Arial" w:cs="Arial"/>
                <w:color w:val="000000" w:themeColor="text1"/>
                <w:szCs w:val="22"/>
              </w:rPr>
              <w:t xml:space="preserve">seek additional successful funding opportunities and provide staffing resource to </w:t>
            </w:r>
            <w:r w:rsidRPr="00356B12">
              <w:rPr>
                <w:rFonts w:ascii="Arial" w:hAnsi="Arial" w:cs="Arial"/>
                <w:color w:val="000000" w:themeColor="text1"/>
                <w:szCs w:val="22"/>
              </w:rPr>
              <w:t xml:space="preserve">deliver </w:t>
            </w:r>
            <w:r w:rsidR="00984839">
              <w:rPr>
                <w:rFonts w:ascii="Arial" w:hAnsi="Arial" w:cs="Arial"/>
                <w:color w:val="000000" w:themeColor="text1"/>
                <w:szCs w:val="22"/>
              </w:rPr>
              <w:t>resulting schemes.</w:t>
            </w:r>
          </w:p>
          <w:p w14:paraId="62BB3274" w14:textId="05A4899F" w:rsidR="00984839" w:rsidRPr="00984839" w:rsidRDefault="00356B12" w:rsidP="00984839">
            <w:pPr>
              <w:pStyle w:val="BodyTextIndent"/>
              <w:numPr>
                <w:ilvl w:val="0"/>
                <w:numId w:val="2"/>
              </w:numPr>
              <w:spacing w:after="0"/>
              <w:rPr>
                <w:rFonts w:ascii="Arial" w:hAnsi="Arial" w:cs="Arial"/>
                <w:color w:val="000000" w:themeColor="text1"/>
                <w:szCs w:val="22"/>
              </w:rPr>
            </w:pPr>
            <w:r w:rsidRPr="00356B12">
              <w:rPr>
                <w:rFonts w:ascii="Arial" w:hAnsi="Arial" w:cs="Arial"/>
                <w:color w:val="000000" w:themeColor="text1"/>
                <w:szCs w:val="22"/>
              </w:rPr>
              <w:t xml:space="preserve">To work in accordance with the </w:t>
            </w:r>
            <w:r w:rsidR="00D52E8A">
              <w:rPr>
                <w:rFonts w:ascii="Arial" w:hAnsi="Arial" w:cs="Arial"/>
                <w:color w:val="000000" w:themeColor="text1"/>
                <w:szCs w:val="22"/>
              </w:rPr>
              <w:t>c</w:t>
            </w:r>
            <w:r w:rsidRPr="00356B12">
              <w:rPr>
                <w:rFonts w:ascii="Arial" w:hAnsi="Arial" w:cs="Arial"/>
                <w:color w:val="000000" w:themeColor="text1"/>
                <w:szCs w:val="22"/>
              </w:rPr>
              <w:t>orporate values and competency framework.</w:t>
            </w:r>
          </w:p>
          <w:p w14:paraId="58B24552" w14:textId="77777777" w:rsidR="00526365" w:rsidRPr="00BF5217" w:rsidRDefault="00526365" w:rsidP="00D52E8A">
            <w:pPr>
              <w:contextualSpacing/>
              <w:rPr>
                <w:rFonts w:ascii="Arial" w:hAnsi="Arial" w:cs="Arial"/>
                <w:szCs w:val="22"/>
              </w:rPr>
            </w:pPr>
          </w:p>
          <w:p w14:paraId="4A1A34ED" w14:textId="70828464" w:rsidR="00526365" w:rsidRPr="00BF5217" w:rsidRDefault="00526365" w:rsidP="00526365">
            <w:pPr>
              <w:jc w:val="both"/>
              <w:rPr>
                <w:rFonts w:ascii="Arial" w:hAnsi="Arial" w:cs="Arial"/>
                <w:szCs w:val="22"/>
                <w:lang w:val="en-US"/>
              </w:rPr>
            </w:pPr>
            <w:r w:rsidRPr="00BF5217">
              <w:rPr>
                <w:rFonts w:ascii="Arial" w:hAnsi="Arial" w:cs="Arial"/>
                <w:szCs w:val="22"/>
                <w:lang w:eastAsia="en-GB"/>
              </w:rPr>
              <w:t>This job description may vary within the scope of the job as the requirements of the council develop.</w:t>
            </w:r>
            <w:r w:rsidRPr="00BF5217">
              <w:rPr>
                <w:rFonts w:ascii="Arial" w:hAnsi="Arial" w:cs="Arial"/>
                <w:szCs w:val="22"/>
                <w:lang w:val="en-US"/>
              </w:rPr>
              <w:t xml:space="preserve"> The post holder will be expected to adopt a flexible attitude to the duties which may have to be varied after discussion, subject to the needs of the Service and in keeping with the general profile of the post.</w:t>
            </w:r>
          </w:p>
          <w:p w14:paraId="07B3765D" w14:textId="45AD6C15" w:rsidR="0065462D" w:rsidRPr="00F10755" w:rsidRDefault="00526365" w:rsidP="00F10755">
            <w:pPr>
              <w:pStyle w:val="Heading3"/>
              <w:spacing w:before="0" w:after="0"/>
              <w:rPr>
                <w:rFonts w:cs="Arial"/>
                <w:b w:val="0"/>
                <w:sz w:val="22"/>
                <w:szCs w:val="22"/>
              </w:rPr>
            </w:pPr>
            <w:r w:rsidRPr="00BF5217">
              <w:rPr>
                <w:rFonts w:cs="Arial"/>
                <w:b w:val="0"/>
                <w:sz w:val="22"/>
                <w:szCs w:val="22"/>
              </w:rPr>
              <w:t>of the main duties or tasks that the post holder will be expected to undertake.</w:t>
            </w: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181D80F4" w14:textId="75EEAA0E"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13"/>
        <w:gridCol w:w="1963"/>
      </w:tblGrid>
      <w:tr w:rsidR="00114762" w:rsidRPr="009F0647" w14:paraId="4C16A814" w14:textId="77777777" w:rsidTr="0700CB7E">
        <w:trPr>
          <w:trHeight w:val="80"/>
        </w:trPr>
        <w:tc>
          <w:tcPr>
            <w:tcW w:w="4045" w:type="pct"/>
            <w:tcBorders>
              <w:top w:val="nil"/>
              <w:left w:val="nil"/>
              <w:bottom w:val="single" w:sz="12" w:space="0" w:color="BFBFBF" w:themeColor="background1" w:themeShade="BF"/>
              <w:right w:val="single" w:sz="12" w:space="0" w:color="BFBFBF" w:themeColor="background1" w:themeShade="BF"/>
            </w:tcBorders>
          </w:tcPr>
          <w:bookmarkEnd w:id="1"/>
          <w:p w14:paraId="0EA7E8DB" w14:textId="01E6E1DD" w:rsidR="00114762" w:rsidRPr="009F0647" w:rsidRDefault="00114762" w:rsidP="00E84C3A">
            <w:pPr>
              <w:pStyle w:val="Heading3"/>
              <w:rPr>
                <w:rFonts w:cs="Arial"/>
              </w:rPr>
            </w:pPr>
            <w:r w:rsidRPr="009F0647">
              <w:rPr>
                <w:rFonts w:cs="Arial"/>
              </w:rPr>
              <w:t>Essential Criteria</w:t>
            </w:r>
            <w:r w:rsidR="001C5C4C">
              <w:rPr>
                <w:rFonts w:cs="Arial"/>
              </w:rPr>
              <w:t xml:space="preserve"> </w:t>
            </w:r>
          </w:p>
        </w:tc>
        <w:tc>
          <w:tcPr>
            <w:tcW w:w="955" w:type="pct"/>
            <w:tcBorders>
              <w:top w:val="nil"/>
              <w:left w:val="single" w:sz="12" w:space="0" w:color="BFBFBF" w:themeColor="background1" w:themeShade="BF"/>
              <w:bottom w:val="single" w:sz="12" w:space="0" w:color="BFBFBF" w:themeColor="background1" w:themeShade="BF"/>
              <w:right w:val="nil"/>
            </w:tcBorders>
          </w:tcPr>
          <w:p w14:paraId="5A9CCAA3" w14:textId="77777777" w:rsidR="00114762" w:rsidRPr="009F0647" w:rsidRDefault="00114762" w:rsidP="00A405EF">
            <w:pPr>
              <w:pStyle w:val="Heading3"/>
            </w:pPr>
            <w:r w:rsidRPr="009F0647">
              <w:t>Assessed By:</w:t>
            </w:r>
          </w:p>
        </w:tc>
      </w:tr>
      <w:tr w:rsidR="00114762" w:rsidRPr="009F0647" w14:paraId="5A5B663D" w14:textId="77777777" w:rsidTr="0700CB7E">
        <w:tc>
          <w:tcPr>
            <w:tcW w:w="4045" w:type="pct"/>
            <w:tcBorders>
              <w:top w:val="single" w:sz="12" w:space="0" w:color="BFBFBF" w:themeColor="background1" w:themeShade="BF"/>
            </w:tcBorders>
          </w:tcPr>
          <w:p w14:paraId="1C3AF171" w14:textId="1CE028AE" w:rsidR="00DA7303" w:rsidRPr="00113EE7" w:rsidRDefault="40FEBB66" w:rsidP="00F10755">
            <w:pPr>
              <w:spacing w:before="120" w:after="120"/>
              <w:jc w:val="both"/>
              <w:rPr>
                <w:rFonts w:ascii="Arial" w:hAnsi="Arial" w:cs="Arial"/>
              </w:rPr>
            </w:pPr>
            <w:r w:rsidRPr="0700CB7E">
              <w:rPr>
                <w:rFonts w:ascii="Arial" w:hAnsi="Arial" w:cs="Arial"/>
              </w:rPr>
              <w:t xml:space="preserve">Education to degree level (level 6) or similar level of qualification or substantial experience of </w:t>
            </w:r>
            <w:r w:rsidR="00113EE7" w:rsidRPr="0700CB7E">
              <w:rPr>
                <w:rFonts w:ascii="Arial" w:hAnsi="Arial" w:cs="Arial"/>
              </w:rPr>
              <w:t>supporting/</w:t>
            </w:r>
            <w:r w:rsidRPr="0700CB7E">
              <w:rPr>
                <w:rFonts w:ascii="Arial" w:hAnsi="Arial" w:cs="Arial"/>
              </w:rPr>
              <w:t xml:space="preserve">leading </w:t>
            </w:r>
            <w:r w:rsidR="07D91429" w:rsidRPr="0700CB7E">
              <w:rPr>
                <w:rFonts w:ascii="Arial" w:hAnsi="Arial" w:cs="Arial"/>
              </w:rPr>
              <w:t>energy-related</w:t>
            </w:r>
            <w:r w:rsidR="00113EE7" w:rsidRPr="0700CB7E">
              <w:rPr>
                <w:rFonts w:ascii="Arial" w:hAnsi="Arial" w:cs="Arial"/>
              </w:rPr>
              <w:t xml:space="preserve"> project delivery</w:t>
            </w:r>
            <w:r w:rsidR="41C489DC" w:rsidRPr="0700CB7E">
              <w:rPr>
                <w:rFonts w:ascii="Arial" w:hAnsi="Arial" w:cs="Arial"/>
              </w:rPr>
              <w:t>.</w:t>
            </w:r>
          </w:p>
        </w:tc>
        <w:tc>
          <w:tcPr>
            <w:tcW w:w="955" w:type="pct"/>
            <w:tcBorders>
              <w:top w:val="single" w:sz="12" w:space="0" w:color="BFBFBF" w:themeColor="background1" w:themeShade="BF"/>
            </w:tcBorders>
          </w:tcPr>
          <w:p w14:paraId="1C4D3E4A" w14:textId="5D410559"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526365">
              <w:rPr>
                <w:rFonts w:ascii="Arial" w:hAnsi="Arial" w:cs="Arial"/>
                <w:noProof/>
                <w:sz w:val="20"/>
                <w:szCs w:val="20"/>
              </w:rPr>
              <w:t>,I</w:t>
            </w:r>
          </w:p>
        </w:tc>
      </w:tr>
      <w:tr w:rsidR="00727D34" w:rsidRPr="009F0647" w14:paraId="34A0D3F6" w14:textId="77777777" w:rsidTr="0700CB7E">
        <w:tc>
          <w:tcPr>
            <w:tcW w:w="4045" w:type="pct"/>
          </w:tcPr>
          <w:p w14:paraId="6D99BA9D" w14:textId="15987900" w:rsidR="00727D34" w:rsidRPr="00F10755" w:rsidRDefault="00727D34" w:rsidP="00F10755">
            <w:pPr>
              <w:spacing w:before="120" w:after="120"/>
              <w:jc w:val="both"/>
              <w:rPr>
                <w:rFonts w:ascii="Arial" w:hAnsi="Arial" w:cs="Arial"/>
              </w:rPr>
            </w:pPr>
            <w:r w:rsidRPr="00F10755">
              <w:rPr>
                <w:rFonts w:ascii="Arial" w:hAnsi="Arial" w:cs="Arial"/>
              </w:rPr>
              <w:t xml:space="preserve">A project management qualification such as Prince II </w:t>
            </w:r>
            <w:r w:rsidR="005A471A">
              <w:rPr>
                <w:rFonts w:ascii="Arial" w:hAnsi="Arial" w:cs="Arial"/>
              </w:rPr>
              <w:t>or</w:t>
            </w:r>
            <w:r w:rsidRPr="00F10755">
              <w:rPr>
                <w:rFonts w:ascii="Arial" w:hAnsi="Arial" w:cs="Arial"/>
              </w:rPr>
              <w:t xml:space="preserve"> substantial experience of leading </w:t>
            </w:r>
            <w:r w:rsidR="00D52E8A">
              <w:rPr>
                <w:rFonts w:ascii="Arial" w:hAnsi="Arial" w:cs="Arial"/>
              </w:rPr>
              <w:t>complex energy systems</w:t>
            </w:r>
            <w:r w:rsidRPr="00F10755">
              <w:rPr>
                <w:rFonts w:ascii="Arial" w:hAnsi="Arial" w:cs="Arial"/>
              </w:rPr>
              <w:t xml:space="preserve"> projects </w:t>
            </w:r>
            <w:r w:rsidR="005A471A">
              <w:rPr>
                <w:rFonts w:ascii="Arial" w:hAnsi="Arial" w:cs="Arial"/>
              </w:rPr>
              <w:t xml:space="preserve">including </w:t>
            </w:r>
            <w:r w:rsidR="005A471A" w:rsidRPr="0700CB7E">
              <w:rPr>
                <w:rFonts w:ascii="Arial" w:hAnsi="Arial" w:cs="Arial"/>
              </w:rPr>
              <w:t xml:space="preserve">financial and budgetary </w:t>
            </w:r>
            <w:r w:rsidR="00917CD9">
              <w:rPr>
                <w:rFonts w:ascii="Arial" w:hAnsi="Arial" w:cs="Arial"/>
              </w:rPr>
              <w:t>monitoring/reporting</w:t>
            </w:r>
            <w:r w:rsidR="005A471A" w:rsidRPr="00F10755">
              <w:rPr>
                <w:rFonts w:ascii="Arial" w:hAnsi="Arial" w:cs="Arial"/>
              </w:rPr>
              <w:t xml:space="preserve"> </w:t>
            </w:r>
            <w:r w:rsidRPr="00F10755">
              <w:rPr>
                <w:rFonts w:ascii="Arial" w:hAnsi="Arial" w:cs="Arial"/>
              </w:rPr>
              <w:t>(at least 3 years).</w:t>
            </w:r>
          </w:p>
        </w:tc>
        <w:tc>
          <w:tcPr>
            <w:tcW w:w="955" w:type="pct"/>
          </w:tcPr>
          <w:p w14:paraId="3D9913FE" w14:textId="0ADA7429" w:rsidR="00727D34" w:rsidRDefault="00727D34" w:rsidP="00A941E5">
            <w:pPr>
              <w:spacing w:before="120" w:after="120"/>
              <w:jc w:val="both"/>
              <w:rPr>
                <w:rFonts w:ascii="Arial" w:hAnsi="Arial" w:cs="Arial"/>
                <w:noProof/>
                <w:sz w:val="20"/>
                <w:szCs w:val="20"/>
              </w:rPr>
            </w:pPr>
            <w:r>
              <w:rPr>
                <w:rFonts w:ascii="Arial" w:hAnsi="Arial" w:cs="Arial"/>
                <w:noProof/>
                <w:sz w:val="20"/>
                <w:szCs w:val="20"/>
              </w:rPr>
              <w:t>A</w:t>
            </w:r>
            <w:r w:rsidR="004A16A2">
              <w:rPr>
                <w:rFonts w:ascii="Arial" w:hAnsi="Arial" w:cs="Arial"/>
                <w:noProof/>
                <w:sz w:val="20"/>
                <w:szCs w:val="20"/>
              </w:rPr>
              <w:t>,I</w:t>
            </w:r>
          </w:p>
        </w:tc>
      </w:tr>
      <w:tr w:rsidR="00114762" w:rsidRPr="009F0647" w14:paraId="1B292C93" w14:textId="77777777" w:rsidTr="0700CB7E">
        <w:tc>
          <w:tcPr>
            <w:tcW w:w="4045" w:type="pct"/>
          </w:tcPr>
          <w:p w14:paraId="7FBC3DDD" w14:textId="5B001260" w:rsidR="00114762" w:rsidRPr="00B75FD5" w:rsidRDefault="40FEBB66" w:rsidP="00F10755">
            <w:pPr>
              <w:spacing w:before="120" w:after="120"/>
              <w:jc w:val="both"/>
              <w:rPr>
                <w:rFonts w:ascii="Arial" w:hAnsi="Arial" w:cs="Arial"/>
              </w:rPr>
            </w:pPr>
            <w:r w:rsidRPr="0700CB7E">
              <w:rPr>
                <w:rFonts w:ascii="Arial" w:hAnsi="Arial" w:cs="Arial"/>
              </w:rPr>
              <w:t>Experience of dealing with and managing senior staff and/or Cabinet members to deliver the required project outcomes to time and within the agreed financial envelope.</w:t>
            </w:r>
            <w:r w:rsidR="7A02D8A9" w:rsidRPr="0700CB7E">
              <w:rPr>
                <w:rFonts w:ascii="Arial" w:hAnsi="Arial" w:cs="Arial"/>
              </w:rPr>
              <w:t xml:space="preserve"> (Ability to hold others to account)</w:t>
            </w:r>
            <w:r w:rsidR="6932EFFE" w:rsidRPr="0700CB7E">
              <w:rPr>
                <w:rFonts w:ascii="Arial" w:hAnsi="Arial" w:cs="Arial"/>
              </w:rPr>
              <w:t>.</w:t>
            </w:r>
          </w:p>
        </w:tc>
        <w:tc>
          <w:tcPr>
            <w:tcW w:w="955" w:type="pct"/>
          </w:tcPr>
          <w:p w14:paraId="739E4E27" w14:textId="2212E259"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526365">
              <w:rPr>
                <w:rFonts w:ascii="Arial" w:hAnsi="Arial" w:cs="Arial"/>
                <w:noProof/>
                <w:sz w:val="20"/>
                <w:szCs w:val="20"/>
              </w:rPr>
              <w:t>,I</w:t>
            </w:r>
          </w:p>
        </w:tc>
      </w:tr>
      <w:tr w:rsidR="00785B12" w:rsidRPr="009F0647" w14:paraId="09FFD1ED" w14:textId="77777777" w:rsidTr="0700CB7E">
        <w:tc>
          <w:tcPr>
            <w:tcW w:w="4045" w:type="pct"/>
          </w:tcPr>
          <w:p w14:paraId="20B61713" w14:textId="6CB00A74" w:rsidR="00785B12" w:rsidRPr="00B75FD5" w:rsidRDefault="7A02D8A9" w:rsidP="0700CB7E">
            <w:pPr>
              <w:spacing w:before="120" w:after="120"/>
              <w:jc w:val="both"/>
              <w:rPr>
                <w:rFonts w:ascii="Arial" w:hAnsi="Arial" w:cs="Arial"/>
              </w:rPr>
            </w:pPr>
            <w:r w:rsidRPr="0700CB7E">
              <w:rPr>
                <w:rFonts w:ascii="Arial" w:hAnsi="Arial" w:cs="Arial"/>
                <w:noProof/>
              </w:rPr>
              <w:t>Ability to demonstrate analytical, judgement and developmental skills to analys</w:t>
            </w:r>
            <w:r w:rsidR="00257989">
              <w:rPr>
                <w:rFonts w:ascii="Arial" w:hAnsi="Arial" w:cs="Arial"/>
                <w:noProof/>
              </w:rPr>
              <w:t xml:space="preserve">e, </w:t>
            </w:r>
            <w:r w:rsidRPr="0700CB7E">
              <w:rPr>
                <w:rFonts w:ascii="Arial" w:hAnsi="Arial" w:cs="Arial"/>
                <w:noProof/>
              </w:rPr>
              <w:t>interpret</w:t>
            </w:r>
            <w:r w:rsidR="00257989">
              <w:rPr>
                <w:rFonts w:ascii="Arial" w:hAnsi="Arial" w:cs="Arial"/>
                <w:noProof/>
              </w:rPr>
              <w:t xml:space="preserve"> and present</w:t>
            </w:r>
            <w:r w:rsidRPr="0700CB7E">
              <w:rPr>
                <w:rFonts w:ascii="Arial" w:hAnsi="Arial" w:cs="Arial"/>
                <w:noProof/>
              </w:rPr>
              <w:t xml:space="preserve"> varied and complex information to produce solutions and strategies to support senior level decision making within the Directorate</w:t>
            </w:r>
            <w:r w:rsidR="433CD4F1" w:rsidRPr="0700CB7E">
              <w:rPr>
                <w:rFonts w:ascii="Arial" w:hAnsi="Arial" w:cs="Arial"/>
                <w:noProof/>
              </w:rPr>
              <w:t>.</w:t>
            </w:r>
          </w:p>
        </w:tc>
        <w:tc>
          <w:tcPr>
            <w:tcW w:w="955" w:type="pct"/>
          </w:tcPr>
          <w:p w14:paraId="04A00581" w14:textId="078DC6C8" w:rsidR="00785B12" w:rsidRDefault="00113EE7" w:rsidP="00B75FD5">
            <w:pPr>
              <w:spacing w:before="120" w:after="120"/>
              <w:jc w:val="both"/>
              <w:rPr>
                <w:rFonts w:ascii="Arial" w:hAnsi="Arial" w:cs="Arial"/>
                <w:noProof/>
                <w:sz w:val="20"/>
                <w:szCs w:val="20"/>
              </w:rPr>
            </w:pPr>
            <w:r>
              <w:rPr>
                <w:rFonts w:ascii="Arial" w:hAnsi="Arial" w:cs="Arial"/>
                <w:noProof/>
                <w:sz w:val="20"/>
                <w:szCs w:val="20"/>
              </w:rPr>
              <w:t>A,I</w:t>
            </w:r>
          </w:p>
        </w:tc>
      </w:tr>
      <w:tr w:rsidR="00436034" w:rsidRPr="009F0647" w14:paraId="3E02F126" w14:textId="77777777" w:rsidTr="0700CB7E">
        <w:tc>
          <w:tcPr>
            <w:tcW w:w="4045" w:type="pct"/>
          </w:tcPr>
          <w:p w14:paraId="3A1651F0" w14:textId="64436997" w:rsidR="00436034" w:rsidRPr="00B75FD5" w:rsidRDefault="001D5177" w:rsidP="0700CB7E">
            <w:pPr>
              <w:spacing w:before="120" w:after="120"/>
              <w:jc w:val="both"/>
              <w:rPr>
                <w:rFonts w:ascii="Arial" w:hAnsi="Arial" w:cs="Arial"/>
              </w:rPr>
            </w:pPr>
            <w:r>
              <w:rPr>
                <w:rFonts w:ascii="Arial" w:hAnsi="Arial" w:cs="Arial"/>
              </w:rPr>
              <w:t>Demonstrable technical</w:t>
            </w:r>
            <w:r w:rsidRPr="0700CB7E">
              <w:rPr>
                <w:rFonts w:ascii="Arial" w:hAnsi="Arial" w:cs="Arial"/>
              </w:rPr>
              <w:t xml:space="preserve"> </w:t>
            </w:r>
            <w:r w:rsidR="62992EE7" w:rsidRPr="0700CB7E">
              <w:rPr>
                <w:rFonts w:ascii="Arial" w:hAnsi="Arial" w:cs="Arial"/>
              </w:rPr>
              <w:t xml:space="preserve">understanding of </w:t>
            </w:r>
            <w:r w:rsidR="00CC7016">
              <w:rPr>
                <w:rFonts w:ascii="Arial" w:hAnsi="Arial" w:cs="Arial"/>
              </w:rPr>
              <w:t xml:space="preserve">the </w:t>
            </w:r>
            <w:r w:rsidR="62992EE7" w:rsidRPr="0700CB7E">
              <w:rPr>
                <w:rFonts w:ascii="Arial" w:hAnsi="Arial" w:cs="Arial"/>
              </w:rPr>
              <w:t>energy</w:t>
            </w:r>
            <w:r w:rsidR="00CC7016">
              <w:rPr>
                <w:rFonts w:ascii="Arial" w:hAnsi="Arial" w:cs="Arial"/>
              </w:rPr>
              <w:t xml:space="preserve"> system and related </w:t>
            </w:r>
            <w:r w:rsidR="00E6754D">
              <w:rPr>
                <w:rFonts w:ascii="Arial" w:hAnsi="Arial" w:cs="Arial"/>
              </w:rPr>
              <w:t>areas</w:t>
            </w:r>
            <w:r w:rsidR="2ED17EA8" w:rsidRPr="0700CB7E">
              <w:rPr>
                <w:rFonts w:ascii="Arial" w:hAnsi="Arial" w:cs="Arial"/>
              </w:rPr>
              <w:t xml:space="preserve"> such as </w:t>
            </w:r>
            <w:r w:rsidR="00E6754D">
              <w:rPr>
                <w:rFonts w:ascii="Arial" w:hAnsi="Arial" w:cs="Arial"/>
              </w:rPr>
              <w:t>community energy, flexibility services, roll out of low carbon technologies</w:t>
            </w:r>
            <w:r w:rsidR="005A471A">
              <w:rPr>
                <w:rFonts w:ascii="Arial" w:hAnsi="Arial" w:cs="Arial"/>
              </w:rPr>
              <w:t xml:space="preserve"> / retrofit</w:t>
            </w:r>
            <w:r w:rsidR="62992EE7" w:rsidRPr="0700CB7E">
              <w:rPr>
                <w:rFonts w:ascii="Arial" w:hAnsi="Arial" w:cs="Arial"/>
              </w:rPr>
              <w:t>,</w:t>
            </w:r>
            <w:r w:rsidR="005A471A">
              <w:rPr>
                <w:rFonts w:ascii="Arial" w:hAnsi="Arial" w:cs="Arial"/>
              </w:rPr>
              <w:t xml:space="preserve"> and associated funding and investment options</w:t>
            </w:r>
            <w:r w:rsidR="62992EE7" w:rsidRPr="0700CB7E">
              <w:rPr>
                <w:rFonts w:ascii="Arial" w:hAnsi="Arial" w:cs="Arial"/>
              </w:rPr>
              <w:t xml:space="preserve"> with experience of</w:t>
            </w:r>
            <w:r w:rsidR="00E6754D">
              <w:rPr>
                <w:rFonts w:ascii="Arial" w:hAnsi="Arial" w:cs="Arial"/>
              </w:rPr>
              <w:t xml:space="preserve"> delivering projects in these or similar areas</w:t>
            </w:r>
            <w:r w:rsidR="7D5B1EBB" w:rsidRPr="0700CB7E">
              <w:rPr>
                <w:rFonts w:ascii="Arial" w:hAnsi="Arial" w:cs="Arial"/>
              </w:rPr>
              <w:t>.</w:t>
            </w:r>
          </w:p>
        </w:tc>
        <w:tc>
          <w:tcPr>
            <w:tcW w:w="955" w:type="pct"/>
          </w:tcPr>
          <w:p w14:paraId="0552368A" w14:textId="0032EE76" w:rsidR="00436034" w:rsidRDefault="00436034" w:rsidP="00B75FD5">
            <w:pPr>
              <w:spacing w:before="120" w:after="120"/>
              <w:jc w:val="both"/>
              <w:rPr>
                <w:rFonts w:ascii="Arial" w:hAnsi="Arial" w:cs="Arial"/>
                <w:noProof/>
                <w:sz w:val="20"/>
                <w:szCs w:val="20"/>
              </w:rPr>
            </w:pPr>
            <w:r>
              <w:rPr>
                <w:rFonts w:ascii="Arial" w:hAnsi="Arial" w:cs="Arial"/>
                <w:noProof/>
                <w:sz w:val="20"/>
                <w:szCs w:val="20"/>
              </w:rPr>
              <w:t>A,I,P</w:t>
            </w:r>
          </w:p>
        </w:tc>
      </w:tr>
      <w:tr w:rsidR="00526365" w:rsidRPr="009F0647" w14:paraId="635B994A" w14:textId="77777777" w:rsidTr="0700CB7E">
        <w:trPr>
          <w:trHeight w:val="510"/>
        </w:trPr>
        <w:tc>
          <w:tcPr>
            <w:tcW w:w="4045" w:type="pct"/>
          </w:tcPr>
          <w:p w14:paraId="517BD763" w14:textId="3C73C048" w:rsidR="00526365" w:rsidRPr="00F10755" w:rsidRDefault="00E047BC" w:rsidP="00F10755">
            <w:pPr>
              <w:spacing w:before="120" w:after="120"/>
              <w:jc w:val="both"/>
              <w:rPr>
                <w:rFonts w:ascii="Arial" w:hAnsi="Arial" w:cs="Arial"/>
              </w:rPr>
            </w:pPr>
            <w:r w:rsidRPr="00F10755">
              <w:rPr>
                <w:rFonts w:ascii="Arial" w:hAnsi="Arial" w:cs="Arial"/>
              </w:rPr>
              <w:t xml:space="preserve">Strong </w:t>
            </w:r>
            <w:r w:rsidR="00D52E8A">
              <w:rPr>
                <w:rFonts w:ascii="Arial" w:hAnsi="Arial" w:cs="Arial"/>
              </w:rPr>
              <w:t xml:space="preserve">interpersonal skills and </w:t>
            </w:r>
            <w:r w:rsidRPr="00F10755">
              <w:rPr>
                <w:rFonts w:ascii="Arial" w:hAnsi="Arial" w:cs="Arial"/>
              </w:rPr>
              <w:t>partnership work ethic with a proven track record of embracing and maintaining successful partnerships with a wide range of internal and external stakeholders</w:t>
            </w:r>
            <w:r w:rsidR="00526365" w:rsidRPr="00F10755">
              <w:rPr>
                <w:rFonts w:ascii="Arial" w:hAnsi="Arial" w:cs="Arial"/>
              </w:rPr>
              <w:t>.</w:t>
            </w:r>
          </w:p>
        </w:tc>
        <w:tc>
          <w:tcPr>
            <w:tcW w:w="955" w:type="pct"/>
          </w:tcPr>
          <w:p w14:paraId="1702D96B" w14:textId="4F31A835" w:rsidR="00526365" w:rsidRDefault="00526365" w:rsidP="007A55C8">
            <w:pPr>
              <w:spacing w:before="120" w:after="120"/>
              <w:jc w:val="both"/>
              <w:rPr>
                <w:rFonts w:ascii="Arial" w:hAnsi="Arial" w:cs="Arial"/>
                <w:noProof/>
                <w:sz w:val="20"/>
                <w:szCs w:val="20"/>
              </w:rPr>
            </w:pPr>
            <w:r>
              <w:rPr>
                <w:rFonts w:ascii="Arial" w:hAnsi="Arial" w:cs="Arial"/>
                <w:noProof/>
                <w:sz w:val="20"/>
                <w:szCs w:val="20"/>
              </w:rPr>
              <w:t>A,I</w:t>
            </w:r>
          </w:p>
        </w:tc>
      </w:tr>
      <w:tr w:rsidR="0069647C" w:rsidRPr="009F0647" w14:paraId="5497DBB2" w14:textId="77777777" w:rsidTr="0700CB7E">
        <w:trPr>
          <w:trHeight w:val="510"/>
        </w:trPr>
        <w:tc>
          <w:tcPr>
            <w:tcW w:w="4045" w:type="pct"/>
          </w:tcPr>
          <w:p w14:paraId="06DB93EE" w14:textId="68C51472" w:rsidR="0069647C" w:rsidRPr="00F10755" w:rsidRDefault="0069647C" w:rsidP="00F10755">
            <w:pPr>
              <w:spacing w:before="120" w:after="120"/>
              <w:jc w:val="both"/>
              <w:rPr>
                <w:rFonts w:ascii="Arial" w:hAnsi="Arial" w:cs="Arial"/>
              </w:rPr>
            </w:pPr>
            <w:r w:rsidRPr="00F10755">
              <w:rPr>
                <w:rFonts w:ascii="Arial" w:hAnsi="Arial" w:cs="Arial"/>
              </w:rPr>
              <w:t>Excellent organisational skills with the ability to effectively plan own workload with limited supervision and a proven ability to effectively manage competing demands and priorities</w:t>
            </w:r>
            <w:r w:rsidR="00682D28">
              <w:rPr>
                <w:rFonts w:ascii="Arial" w:hAnsi="Arial" w:cs="Arial"/>
              </w:rPr>
              <w:t>. T</w:t>
            </w:r>
            <w:r w:rsidR="005A471A" w:rsidRPr="00F10755">
              <w:rPr>
                <w:rFonts w:ascii="Arial" w:hAnsi="Arial" w:cs="Arial"/>
              </w:rPr>
              <w:t>he ability to manage own emotions in the face of pressure, set-backs or when dealing with challenging situations</w:t>
            </w:r>
          </w:p>
        </w:tc>
        <w:tc>
          <w:tcPr>
            <w:tcW w:w="955" w:type="pct"/>
          </w:tcPr>
          <w:p w14:paraId="30C6C59D" w14:textId="2FB8783C" w:rsidR="0069647C" w:rsidRDefault="0069647C" w:rsidP="0069647C">
            <w:pPr>
              <w:spacing w:before="120" w:after="120"/>
              <w:jc w:val="both"/>
              <w:rPr>
                <w:rFonts w:ascii="Arial" w:hAnsi="Arial" w:cs="Arial"/>
                <w:noProof/>
                <w:sz w:val="20"/>
                <w:szCs w:val="20"/>
              </w:rPr>
            </w:pPr>
            <w:r>
              <w:rPr>
                <w:rFonts w:ascii="Arial" w:hAnsi="Arial" w:cs="Arial"/>
                <w:noProof/>
                <w:sz w:val="20"/>
                <w:szCs w:val="20"/>
              </w:rPr>
              <w:t>A,I</w:t>
            </w:r>
          </w:p>
        </w:tc>
      </w:tr>
      <w:tr w:rsidR="0069647C" w:rsidRPr="009F0647" w14:paraId="300F06C6" w14:textId="77777777" w:rsidTr="0700CB7E">
        <w:trPr>
          <w:trHeight w:val="510"/>
        </w:trPr>
        <w:tc>
          <w:tcPr>
            <w:tcW w:w="4045" w:type="pct"/>
          </w:tcPr>
          <w:p w14:paraId="07191A80" w14:textId="08F036A6" w:rsidR="0069647C" w:rsidRPr="00F10755" w:rsidRDefault="0069647C" w:rsidP="00F10755">
            <w:pPr>
              <w:spacing w:before="120" w:after="120"/>
              <w:jc w:val="both"/>
              <w:rPr>
                <w:rFonts w:ascii="Arial" w:hAnsi="Arial" w:cs="Arial"/>
              </w:rPr>
            </w:pPr>
            <w:r w:rsidRPr="00F10755">
              <w:rPr>
                <w:rFonts w:ascii="Arial" w:hAnsi="Arial" w:cs="Arial"/>
              </w:rPr>
              <w:t>Competent IT user including the use of Microsoft Office products</w:t>
            </w:r>
            <w:r w:rsidR="00257989">
              <w:rPr>
                <w:rFonts w:ascii="Arial" w:hAnsi="Arial" w:cs="Arial"/>
              </w:rPr>
              <w:t>, project management systems, GIS and other visual platforms</w:t>
            </w:r>
          </w:p>
        </w:tc>
        <w:tc>
          <w:tcPr>
            <w:tcW w:w="955" w:type="pct"/>
          </w:tcPr>
          <w:p w14:paraId="691A467D" w14:textId="5E39125C" w:rsidR="0069647C" w:rsidRDefault="0069647C" w:rsidP="0069647C">
            <w:pPr>
              <w:spacing w:before="120" w:after="120"/>
              <w:jc w:val="both"/>
              <w:rPr>
                <w:rFonts w:ascii="Arial" w:hAnsi="Arial" w:cs="Arial"/>
                <w:noProof/>
                <w:sz w:val="20"/>
                <w:szCs w:val="20"/>
              </w:rPr>
            </w:pPr>
            <w:r>
              <w:rPr>
                <w:rFonts w:ascii="Arial" w:hAnsi="Arial" w:cs="Arial"/>
                <w:noProof/>
                <w:sz w:val="20"/>
                <w:szCs w:val="20"/>
              </w:rPr>
              <w:t>A,I</w:t>
            </w:r>
          </w:p>
        </w:tc>
      </w:tr>
      <w:tr w:rsidR="0069647C" w:rsidRPr="009F0647" w14:paraId="7E202138" w14:textId="77777777" w:rsidTr="0700CB7E">
        <w:trPr>
          <w:trHeight w:val="510"/>
        </w:trPr>
        <w:tc>
          <w:tcPr>
            <w:tcW w:w="4045" w:type="pct"/>
            <w:tcBorders>
              <w:bottom w:val="single" w:sz="4" w:space="0" w:color="BFBFBF" w:themeColor="background1" w:themeShade="BF"/>
            </w:tcBorders>
          </w:tcPr>
          <w:p w14:paraId="16CC5986" w14:textId="38CB327B" w:rsidR="00113EE7" w:rsidRPr="00F10755" w:rsidRDefault="0069647C" w:rsidP="00F10755">
            <w:pPr>
              <w:spacing w:before="120" w:after="120"/>
              <w:jc w:val="both"/>
              <w:rPr>
                <w:rFonts w:ascii="Arial" w:hAnsi="Arial" w:cs="Arial"/>
              </w:rPr>
            </w:pPr>
            <w:r w:rsidRPr="00F10755">
              <w:rPr>
                <w:rFonts w:ascii="Arial" w:hAnsi="Arial" w:cs="Arial"/>
              </w:rPr>
              <w:t>A current driving licence with access to a vehicle for business use and/or a willingness to use Council vehicles. Or the ability to demonstrate an effective alternate means of travel to all areas of the county.</w:t>
            </w:r>
          </w:p>
        </w:tc>
        <w:tc>
          <w:tcPr>
            <w:tcW w:w="955" w:type="pct"/>
            <w:tcBorders>
              <w:bottom w:val="single" w:sz="4" w:space="0" w:color="BFBFBF" w:themeColor="background1" w:themeShade="BF"/>
            </w:tcBorders>
          </w:tcPr>
          <w:p w14:paraId="38931883" w14:textId="6041995B" w:rsidR="0069647C" w:rsidRDefault="0069647C" w:rsidP="0069647C">
            <w:pPr>
              <w:spacing w:before="120" w:after="120"/>
              <w:jc w:val="both"/>
              <w:rPr>
                <w:rFonts w:ascii="Arial" w:hAnsi="Arial" w:cs="Arial"/>
                <w:noProof/>
                <w:sz w:val="20"/>
                <w:szCs w:val="20"/>
              </w:rPr>
            </w:pPr>
            <w:r>
              <w:rPr>
                <w:rFonts w:ascii="Arial" w:hAnsi="Arial" w:cs="Arial"/>
                <w:noProof/>
                <w:sz w:val="20"/>
                <w:szCs w:val="20"/>
              </w:rPr>
              <w:t>A</w:t>
            </w:r>
          </w:p>
        </w:tc>
      </w:tr>
      <w:tr w:rsidR="0001768C" w:rsidRPr="0001768C" w14:paraId="1C3B45EB" w14:textId="77777777" w:rsidTr="0700CB7E">
        <w:trPr>
          <w:trHeight w:val="255"/>
        </w:trPr>
        <w:tc>
          <w:tcPr>
            <w:tcW w:w="4045" w:type="pct"/>
            <w:tcBorders>
              <w:left w:val="nil"/>
              <w:bottom w:val="nil"/>
              <w:right w:val="nil"/>
            </w:tcBorders>
          </w:tcPr>
          <w:p w14:paraId="506C94B4" w14:textId="77777777" w:rsidR="0001768C" w:rsidRPr="0001768C" w:rsidRDefault="0001768C" w:rsidP="0069647C">
            <w:pPr>
              <w:rPr>
                <w:rFonts w:ascii="Arial" w:hAnsi="Arial" w:cs="Arial"/>
                <w:sz w:val="6"/>
                <w:szCs w:val="6"/>
                <w:lang w:eastAsia="en-GB"/>
              </w:rPr>
            </w:pPr>
          </w:p>
        </w:tc>
        <w:tc>
          <w:tcPr>
            <w:tcW w:w="955" w:type="pct"/>
            <w:tcBorders>
              <w:left w:val="nil"/>
              <w:bottom w:val="nil"/>
              <w:right w:val="nil"/>
            </w:tcBorders>
          </w:tcPr>
          <w:p w14:paraId="7091962E" w14:textId="77777777" w:rsidR="0001768C" w:rsidRPr="0001768C" w:rsidRDefault="0001768C" w:rsidP="0069647C">
            <w:pPr>
              <w:spacing w:before="120" w:after="120"/>
              <w:jc w:val="both"/>
              <w:rPr>
                <w:rFonts w:ascii="Arial" w:hAnsi="Arial" w:cs="Arial"/>
                <w:noProof/>
                <w:sz w:val="6"/>
                <w:szCs w:val="6"/>
              </w:rPr>
            </w:pPr>
          </w:p>
        </w:tc>
      </w:tr>
      <w:tr w:rsidR="0069647C" w:rsidRPr="009F0647" w14:paraId="39E602BF" w14:textId="77777777" w:rsidTr="0700CB7E">
        <w:trPr>
          <w:trHeight w:val="70"/>
        </w:trPr>
        <w:tc>
          <w:tcPr>
            <w:tcW w:w="4045" w:type="pct"/>
            <w:tcBorders>
              <w:top w:val="nil"/>
              <w:left w:val="nil"/>
              <w:bottom w:val="single" w:sz="12" w:space="0" w:color="BFBFBF" w:themeColor="background1" w:themeShade="BF"/>
              <w:right w:val="single" w:sz="12" w:space="0" w:color="BFBFBF" w:themeColor="background1" w:themeShade="BF"/>
            </w:tcBorders>
          </w:tcPr>
          <w:p w14:paraId="75C8547E" w14:textId="2FA552CF" w:rsidR="0069647C" w:rsidRPr="009F0647" w:rsidRDefault="0069647C" w:rsidP="0069647C">
            <w:pPr>
              <w:pStyle w:val="Heading3"/>
              <w:rPr>
                <w:rFonts w:cs="Arial"/>
              </w:rPr>
            </w:pPr>
            <w:r w:rsidRPr="009F0647">
              <w:rPr>
                <w:rFonts w:cs="Arial"/>
              </w:rPr>
              <w:t>Desirable Criteria</w:t>
            </w:r>
            <w:r w:rsidR="001C5C4C">
              <w:rPr>
                <w:rFonts w:cs="Arial"/>
              </w:rPr>
              <w:t xml:space="preserve"> </w:t>
            </w:r>
          </w:p>
        </w:tc>
        <w:tc>
          <w:tcPr>
            <w:tcW w:w="955" w:type="pct"/>
            <w:tcBorders>
              <w:top w:val="nil"/>
              <w:left w:val="single" w:sz="12" w:space="0" w:color="BFBFBF" w:themeColor="background1" w:themeShade="BF"/>
              <w:bottom w:val="single" w:sz="12" w:space="0" w:color="BFBFBF" w:themeColor="background1" w:themeShade="BF"/>
              <w:right w:val="nil"/>
            </w:tcBorders>
          </w:tcPr>
          <w:p w14:paraId="215E4E13" w14:textId="1C7A2C58" w:rsidR="0069647C" w:rsidRPr="009F0647" w:rsidRDefault="0069647C" w:rsidP="0069647C">
            <w:pPr>
              <w:pStyle w:val="Heading3"/>
            </w:pPr>
            <w:r w:rsidRPr="009F0647">
              <w:t>Assessed By:</w:t>
            </w:r>
          </w:p>
        </w:tc>
      </w:tr>
      <w:tr w:rsidR="0069647C" w:rsidRPr="009F0647" w14:paraId="4340C717" w14:textId="77777777" w:rsidTr="0700CB7E">
        <w:tc>
          <w:tcPr>
            <w:tcW w:w="4045" w:type="pct"/>
            <w:tcBorders>
              <w:top w:val="single" w:sz="12" w:space="0" w:color="BFBFBF" w:themeColor="background1" w:themeShade="BF"/>
            </w:tcBorders>
          </w:tcPr>
          <w:p w14:paraId="48043D0B" w14:textId="12D79E51" w:rsidR="0069647C" w:rsidRPr="00F10755" w:rsidRDefault="300F3019" w:rsidP="0069647C">
            <w:pPr>
              <w:spacing w:before="120" w:after="120"/>
              <w:jc w:val="both"/>
              <w:rPr>
                <w:rFonts w:ascii="Arial" w:hAnsi="Arial" w:cs="Arial"/>
                <w:color w:val="1E1E1E"/>
                <w:lang w:eastAsia="en-GB"/>
              </w:rPr>
            </w:pPr>
            <w:r w:rsidRPr="0700CB7E">
              <w:rPr>
                <w:rFonts w:ascii="Arial" w:hAnsi="Arial" w:cs="Arial"/>
                <w:color w:val="1E1E1E"/>
                <w:lang w:eastAsia="en-GB"/>
              </w:rPr>
              <w:t>Previous experience of working at a similar level in Local Government</w:t>
            </w:r>
            <w:r w:rsidR="2E8C25E7" w:rsidRPr="0700CB7E">
              <w:rPr>
                <w:rFonts w:ascii="Arial" w:hAnsi="Arial" w:cs="Arial"/>
                <w:color w:val="1E1E1E"/>
                <w:lang w:eastAsia="en-GB"/>
              </w:rPr>
              <w:t>.</w:t>
            </w:r>
            <w:r w:rsidRPr="00F10755">
              <w:rPr>
                <w:rFonts w:ascii="Arial" w:hAnsi="Arial" w:cs="Arial"/>
                <w:color w:val="1E1E1E"/>
                <w:lang w:eastAsia="en-GB"/>
              </w:rPr>
              <w:t xml:space="preserve"> </w:t>
            </w:r>
          </w:p>
        </w:tc>
        <w:tc>
          <w:tcPr>
            <w:tcW w:w="955" w:type="pct"/>
            <w:tcBorders>
              <w:top w:val="single" w:sz="12" w:space="0" w:color="BFBFBF" w:themeColor="background1" w:themeShade="BF"/>
            </w:tcBorders>
          </w:tcPr>
          <w:p w14:paraId="65A698CC" w14:textId="0ED8651D" w:rsidR="0069647C" w:rsidRPr="007A55C8" w:rsidRDefault="0069647C" w:rsidP="0069647C">
            <w:pPr>
              <w:spacing w:before="120" w:after="120"/>
              <w:jc w:val="both"/>
              <w:rPr>
                <w:rFonts w:ascii="Arial" w:hAnsi="Arial" w:cs="Arial"/>
                <w:noProof/>
                <w:sz w:val="20"/>
                <w:szCs w:val="20"/>
              </w:rPr>
            </w:pPr>
            <w:r>
              <w:rPr>
                <w:rFonts w:ascii="Arial" w:hAnsi="Arial" w:cs="Arial"/>
                <w:noProof/>
                <w:sz w:val="20"/>
                <w:szCs w:val="20"/>
              </w:rPr>
              <w:t>A</w:t>
            </w:r>
          </w:p>
        </w:tc>
      </w:tr>
      <w:tr w:rsidR="00113EE7" w:rsidRPr="009F0647" w14:paraId="71CEA92F" w14:textId="77777777" w:rsidTr="0700CB7E">
        <w:tc>
          <w:tcPr>
            <w:tcW w:w="4045" w:type="pct"/>
          </w:tcPr>
          <w:p w14:paraId="172A7B3A" w14:textId="252CB5B0" w:rsidR="00113EE7" w:rsidRPr="00F10755" w:rsidRDefault="4FEFAA6F" w:rsidP="00F10755">
            <w:pPr>
              <w:spacing w:before="120" w:after="120"/>
              <w:jc w:val="both"/>
              <w:rPr>
                <w:rFonts w:ascii="Arial" w:hAnsi="Arial" w:cs="Arial"/>
                <w:color w:val="1E1E1E"/>
                <w:lang w:eastAsia="en-GB"/>
              </w:rPr>
            </w:pPr>
            <w:r w:rsidRPr="00F10755">
              <w:rPr>
                <w:rFonts w:ascii="Arial" w:hAnsi="Arial" w:cs="Arial"/>
                <w:color w:val="1E1E1E"/>
                <w:lang w:eastAsia="en-GB"/>
              </w:rPr>
              <w:t xml:space="preserve">Experience in event management and </w:t>
            </w:r>
            <w:r w:rsidR="62992EE7" w:rsidRPr="00F10755">
              <w:rPr>
                <w:rFonts w:ascii="Arial" w:hAnsi="Arial" w:cs="Arial"/>
                <w:color w:val="1E1E1E"/>
                <w:lang w:eastAsia="en-GB"/>
              </w:rPr>
              <w:t xml:space="preserve">confidence in </w:t>
            </w:r>
            <w:r w:rsidRPr="00F10755">
              <w:rPr>
                <w:rFonts w:ascii="Arial" w:hAnsi="Arial" w:cs="Arial"/>
                <w:color w:val="1E1E1E"/>
                <w:lang w:eastAsia="en-GB"/>
              </w:rPr>
              <w:t>public speaking</w:t>
            </w:r>
            <w:r w:rsidR="7015DFFD" w:rsidRPr="00F10755">
              <w:rPr>
                <w:rFonts w:ascii="Arial" w:hAnsi="Arial" w:cs="Arial"/>
                <w:color w:val="1E1E1E"/>
                <w:lang w:eastAsia="en-GB"/>
              </w:rPr>
              <w:t>.</w:t>
            </w:r>
          </w:p>
        </w:tc>
        <w:tc>
          <w:tcPr>
            <w:tcW w:w="955" w:type="pct"/>
          </w:tcPr>
          <w:p w14:paraId="53C6198A" w14:textId="17B94857" w:rsidR="00113EE7" w:rsidRDefault="00113EE7" w:rsidP="0069647C">
            <w:pPr>
              <w:spacing w:before="120" w:after="120"/>
              <w:jc w:val="both"/>
              <w:rPr>
                <w:rFonts w:ascii="Arial" w:hAnsi="Arial" w:cs="Arial"/>
                <w:noProof/>
                <w:sz w:val="20"/>
                <w:szCs w:val="20"/>
              </w:rPr>
            </w:pPr>
            <w:r>
              <w:rPr>
                <w:rFonts w:ascii="Arial" w:hAnsi="Arial" w:cs="Arial"/>
                <w:noProof/>
                <w:sz w:val="20"/>
                <w:szCs w:val="20"/>
              </w:rPr>
              <w:t>A</w:t>
            </w:r>
            <w:r w:rsidR="00436034">
              <w:rPr>
                <w:rFonts w:ascii="Arial" w:hAnsi="Arial" w:cs="Arial"/>
                <w:noProof/>
                <w:sz w:val="20"/>
                <w:szCs w:val="20"/>
              </w:rPr>
              <w:t>,I</w:t>
            </w:r>
            <w:r w:rsidR="004A16A2">
              <w:rPr>
                <w:rFonts w:ascii="Arial" w:hAnsi="Arial" w:cs="Arial"/>
                <w:noProof/>
                <w:sz w:val="20"/>
                <w:szCs w:val="20"/>
              </w:rPr>
              <w:t>,P</w:t>
            </w:r>
          </w:p>
        </w:tc>
      </w:tr>
      <w:tr w:rsidR="00727D34" w:rsidRPr="009F0647" w14:paraId="2E4C0916" w14:textId="77777777" w:rsidTr="0700CB7E">
        <w:tc>
          <w:tcPr>
            <w:tcW w:w="4045" w:type="pct"/>
          </w:tcPr>
          <w:p w14:paraId="0ECCB2ED" w14:textId="2109C81E" w:rsidR="00727D34" w:rsidRPr="00F10755" w:rsidRDefault="00396BF9" w:rsidP="00F10755">
            <w:pPr>
              <w:spacing w:before="120" w:after="120"/>
              <w:jc w:val="both"/>
              <w:rPr>
                <w:rFonts w:ascii="Arial" w:hAnsi="Arial" w:cs="Arial"/>
                <w:color w:val="1E1E1E"/>
                <w:lang w:eastAsia="en-GB"/>
              </w:rPr>
            </w:pPr>
            <w:r w:rsidRPr="00F10755">
              <w:rPr>
                <w:rFonts w:ascii="Arial" w:hAnsi="Arial" w:cs="Arial"/>
                <w:color w:val="1E1E1E"/>
                <w:lang w:eastAsia="en-GB"/>
              </w:rPr>
              <w:t>M</w:t>
            </w:r>
            <w:r w:rsidR="00727D34" w:rsidRPr="00F10755">
              <w:rPr>
                <w:rFonts w:ascii="Arial" w:hAnsi="Arial" w:cs="Arial"/>
                <w:color w:val="1E1E1E"/>
                <w:lang w:eastAsia="en-GB"/>
              </w:rPr>
              <w:t>embership of a relevant professional organisation</w:t>
            </w:r>
            <w:r w:rsidR="004A16A2">
              <w:rPr>
                <w:rFonts w:ascii="Arial" w:hAnsi="Arial" w:cs="Arial"/>
                <w:color w:val="1E1E1E"/>
                <w:lang w:eastAsia="en-GB"/>
              </w:rPr>
              <w:t>.</w:t>
            </w:r>
          </w:p>
        </w:tc>
        <w:tc>
          <w:tcPr>
            <w:tcW w:w="955" w:type="pct"/>
          </w:tcPr>
          <w:p w14:paraId="5DF8D68F" w14:textId="35E40A01" w:rsidR="00727D34" w:rsidRDefault="00436034" w:rsidP="0069647C">
            <w:pPr>
              <w:spacing w:before="120" w:after="120"/>
              <w:jc w:val="both"/>
              <w:rPr>
                <w:rFonts w:ascii="Arial" w:hAnsi="Arial" w:cs="Arial"/>
                <w:noProof/>
                <w:sz w:val="20"/>
                <w:szCs w:val="20"/>
              </w:rPr>
            </w:pPr>
            <w:r>
              <w:rPr>
                <w:rFonts w:ascii="Arial" w:hAnsi="Arial" w:cs="Arial"/>
                <w:noProof/>
                <w:sz w:val="20"/>
                <w:szCs w:val="20"/>
              </w:rPr>
              <w:t>A</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8320CE" w:rsidRDefault="00114762" w:rsidP="00114762">
      <w:pPr>
        <w:pStyle w:val="BodyText3"/>
        <w:tabs>
          <w:tab w:val="left" w:pos="4035"/>
        </w:tabs>
        <w:spacing w:before="0" w:line="240" w:lineRule="auto"/>
        <w:rPr>
          <w:rFonts w:cs="Arial"/>
          <w:sz w:val="6"/>
          <w:szCs w:val="6"/>
        </w:rPr>
      </w:pPr>
    </w:p>
    <w:tbl>
      <w:tblPr>
        <w:tblStyle w:val="TableGridLight"/>
        <w:tblW w:w="10195" w:type="dxa"/>
        <w:tblLook w:val="01E0" w:firstRow="1" w:lastRow="1" w:firstColumn="1" w:lastColumn="1" w:noHBand="0" w:noVBand="0"/>
      </w:tblPr>
      <w:tblGrid>
        <w:gridCol w:w="576"/>
        <w:gridCol w:w="4411"/>
        <w:gridCol w:w="575"/>
        <w:gridCol w:w="4633"/>
      </w:tblGrid>
      <w:tr w:rsidR="007A55C8" w:rsidRPr="008320CE" w14:paraId="72FE861E" w14:textId="77777777" w:rsidTr="00607DED">
        <w:trPr>
          <w:trHeight w:val="381"/>
        </w:trPr>
        <w:tc>
          <w:tcPr>
            <w:tcW w:w="282" w:type="pct"/>
          </w:tcPr>
          <w:p w14:paraId="018B425B" w14:textId="77777777" w:rsidR="007A55C8" w:rsidRPr="008320CE" w:rsidRDefault="008C4C14" w:rsidP="007A55C8">
            <w:pPr>
              <w:pStyle w:val="Normaltable"/>
              <w:spacing w:before="0" w:after="0"/>
              <w:ind w:left="342" w:hanging="342"/>
              <w:jc w:val="center"/>
              <w:rPr>
                <w:rFonts w:ascii="Arial" w:hAnsi="Arial" w:cs="Arial"/>
                <w:sz w:val="32"/>
                <w:szCs w:val="22"/>
              </w:rPr>
            </w:pPr>
            <w:sdt>
              <w:sdtPr>
                <w:rPr>
                  <w:rFonts w:ascii="Arial" w:hAnsi="Arial" w:cs="Arial"/>
                  <w:sz w:val="32"/>
                  <w:szCs w:val="22"/>
                </w:rPr>
                <w:id w:val="-1538351639"/>
                <w14:checkbox>
                  <w14:checked w14:val="0"/>
                  <w14:checkedState w14:val="0052" w14:font="RotisSerif"/>
                  <w14:uncheckedState w14:val="2610" w14:font="MS Gothic"/>
                </w14:checkbox>
              </w:sdtPr>
              <w:sdtEndPr/>
              <w:sdtContent>
                <w:r w:rsidR="007A55C8" w:rsidRPr="008320CE">
                  <w:rPr>
                    <w:rFonts w:ascii="MS Gothic" w:eastAsia="MS Gothic" w:hAnsi="MS Gothic" w:cs="Arial" w:hint="eastAsia"/>
                    <w:sz w:val="32"/>
                    <w:szCs w:val="22"/>
                  </w:rPr>
                  <w:t>☐</w:t>
                </w:r>
              </w:sdtContent>
            </w:sdt>
          </w:p>
        </w:tc>
        <w:tc>
          <w:tcPr>
            <w:tcW w:w="2163" w:type="pct"/>
          </w:tcPr>
          <w:p w14:paraId="567D4BF6" w14:textId="77777777" w:rsidR="007A55C8" w:rsidRPr="008320CE" w:rsidRDefault="007A55C8" w:rsidP="007A55C8">
            <w:pPr>
              <w:pStyle w:val="Normaltable"/>
              <w:rPr>
                <w:rFonts w:ascii="Arial" w:hAnsi="Arial" w:cs="Arial"/>
                <w:sz w:val="20"/>
                <w:szCs w:val="22"/>
              </w:rPr>
            </w:pPr>
            <w:r w:rsidRPr="008320CE">
              <w:rPr>
                <w:rFonts w:ascii="Arial" w:hAnsi="Arial" w:cs="Arial"/>
                <w:sz w:val="20"/>
                <w:szCs w:val="22"/>
              </w:rPr>
              <w:t>Enhanced Disclosure and Barring Service check with Children’s and Adults Barred List</w:t>
            </w:r>
          </w:p>
        </w:tc>
        <w:tc>
          <w:tcPr>
            <w:tcW w:w="282" w:type="pct"/>
          </w:tcPr>
          <w:p w14:paraId="1FD81155" w14:textId="77777777" w:rsidR="007A55C8" w:rsidRPr="008320CE" w:rsidRDefault="008C4C14" w:rsidP="007A55C8">
            <w:pPr>
              <w:pStyle w:val="Normaltable"/>
              <w:spacing w:before="0" w:after="0"/>
              <w:ind w:left="342" w:hanging="342"/>
              <w:rPr>
                <w:rFonts w:ascii="Arial" w:hAnsi="Arial" w:cs="Arial"/>
                <w:sz w:val="32"/>
                <w:szCs w:val="22"/>
              </w:rPr>
            </w:pPr>
            <w:sdt>
              <w:sdtPr>
                <w:rPr>
                  <w:rFonts w:ascii="Arial" w:hAnsi="Arial" w:cs="Arial"/>
                  <w:sz w:val="32"/>
                  <w:szCs w:val="22"/>
                </w:rPr>
                <w:id w:val="1332877213"/>
                <w14:checkbox>
                  <w14:checked w14:val="0"/>
                  <w14:checkedState w14:val="0052" w14:font="RotisSerif"/>
                  <w14:uncheckedState w14:val="2610" w14:font="MS Gothic"/>
                </w14:checkbox>
              </w:sdtPr>
              <w:sdtEndPr/>
              <w:sdtContent>
                <w:r w:rsidR="007A55C8" w:rsidRPr="008320CE">
                  <w:rPr>
                    <w:rFonts w:ascii="MS Gothic" w:eastAsia="MS Gothic" w:hAnsi="MS Gothic" w:cs="Arial" w:hint="eastAsia"/>
                    <w:sz w:val="32"/>
                    <w:szCs w:val="22"/>
                  </w:rPr>
                  <w:t>☐</w:t>
                </w:r>
              </w:sdtContent>
            </w:sdt>
          </w:p>
        </w:tc>
        <w:tc>
          <w:tcPr>
            <w:tcW w:w="2272" w:type="pct"/>
          </w:tcPr>
          <w:p w14:paraId="3F1DBD93" w14:textId="77777777" w:rsidR="007A55C8" w:rsidRPr="008320CE" w:rsidRDefault="007A55C8" w:rsidP="007A55C8">
            <w:pPr>
              <w:pStyle w:val="Normaltable"/>
              <w:rPr>
                <w:rFonts w:ascii="Arial" w:hAnsi="Arial" w:cs="Arial"/>
                <w:sz w:val="20"/>
                <w:szCs w:val="22"/>
              </w:rPr>
            </w:pPr>
            <w:r w:rsidRPr="008320CE">
              <w:rPr>
                <w:rFonts w:ascii="Arial" w:hAnsi="Arial" w:cs="Arial"/>
                <w:sz w:val="20"/>
                <w:szCs w:val="22"/>
              </w:rPr>
              <w:t xml:space="preserve">Enhanced Disclosure and Barring Service check without </w:t>
            </w:r>
            <w:hyperlink r:id="rId20" w:anchor="enhanced-dbs-check-without-an-adult-childrens-barred-list-check" w:history="1">
              <w:r w:rsidRPr="008320CE">
                <w:rPr>
                  <w:rFonts w:ascii="Arial" w:hAnsi="Arial" w:cs="Arial"/>
                  <w:sz w:val="20"/>
                  <w:szCs w:val="22"/>
                </w:rPr>
                <w:t>an Adult/Children’s barred list check</w:t>
              </w:r>
            </w:hyperlink>
          </w:p>
        </w:tc>
      </w:tr>
      <w:tr w:rsidR="007A55C8" w:rsidRPr="008320CE" w14:paraId="69FF68C0" w14:textId="77777777" w:rsidTr="00607DED">
        <w:trPr>
          <w:trHeight w:val="381"/>
        </w:trPr>
        <w:tc>
          <w:tcPr>
            <w:tcW w:w="282" w:type="pct"/>
          </w:tcPr>
          <w:p w14:paraId="296C254F" w14:textId="77777777" w:rsidR="007A55C8" w:rsidRPr="008320CE" w:rsidRDefault="008C4C14" w:rsidP="007A55C8">
            <w:pPr>
              <w:pStyle w:val="Normaltable"/>
              <w:spacing w:before="0" w:after="0"/>
              <w:ind w:left="342" w:hanging="342"/>
              <w:jc w:val="center"/>
              <w:rPr>
                <w:rFonts w:ascii="Arial" w:hAnsi="Arial" w:cs="Arial"/>
                <w:sz w:val="32"/>
                <w:szCs w:val="22"/>
              </w:rPr>
            </w:pPr>
            <w:sdt>
              <w:sdtPr>
                <w:rPr>
                  <w:rFonts w:ascii="Arial" w:hAnsi="Arial" w:cs="Arial"/>
                  <w:sz w:val="32"/>
                  <w:szCs w:val="22"/>
                </w:rPr>
                <w:id w:val="1421761164"/>
                <w14:checkbox>
                  <w14:checked w14:val="0"/>
                  <w14:checkedState w14:val="0052" w14:font="RotisSerif"/>
                  <w14:uncheckedState w14:val="2610" w14:font="MS Gothic"/>
                </w14:checkbox>
              </w:sdtPr>
              <w:sdtEndPr/>
              <w:sdtContent>
                <w:r w:rsidR="007A55C8" w:rsidRPr="008320CE">
                  <w:rPr>
                    <w:rFonts w:ascii="MS Gothic" w:eastAsia="MS Gothic" w:hAnsi="MS Gothic" w:cs="Arial" w:hint="eastAsia"/>
                    <w:sz w:val="32"/>
                    <w:szCs w:val="22"/>
                  </w:rPr>
                  <w:t>☐</w:t>
                </w:r>
              </w:sdtContent>
            </w:sdt>
          </w:p>
        </w:tc>
        <w:tc>
          <w:tcPr>
            <w:tcW w:w="2163" w:type="pct"/>
          </w:tcPr>
          <w:p w14:paraId="34E01DA5" w14:textId="77777777" w:rsidR="007A55C8" w:rsidRPr="008320CE" w:rsidRDefault="007A55C8" w:rsidP="007A55C8">
            <w:pPr>
              <w:pStyle w:val="Normaltable"/>
              <w:rPr>
                <w:rFonts w:ascii="Arial" w:hAnsi="Arial" w:cs="Arial"/>
                <w:sz w:val="20"/>
                <w:szCs w:val="22"/>
              </w:rPr>
            </w:pPr>
            <w:r w:rsidRPr="008320CE">
              <w:rPr>
                <w:rFonts w:ascii="Arial" w:hAnsi="Arial" w:cs="Arial"/>
                <w:sz w:val="20"/>
                <w:szCs w:val="22"/>
              </w:rPr>
              <w:t>Enhanced Disclosure and Barring Service check with Children’s Barred List</w:t>
            </w:r>
          </w:p>
        </w:tc>
        <w:tc>
          <w:tcPr>
            <w:tcW w:w="282" w:type="pct"/>
          </w:tcPr>
          <w:p w14:paraId="14DE0388" w14:textId="77777777" w:rsidR="007A55C8" w:rsidRPr="008320CE" w:rsidRDefault="008C4C14" w:rsidP="007A55C8">
            <w:pPr>
              <w:pStyle w:val="Normaltable"/>
              <w:spacing w:before="0" w:after="0"/>
              <w:ind w:left="342" w:hanging="342"/>
              <w:rPr>
                <w:rFonts w:ascii="Arial" w:hAnsi="Arial" w:cs="Arial"/>
                <w:sz w:val="32"/>
                <w:szCs w:val="22"/>
              </w:rPr>
            </w:pPr>
            <w:sdt>
              <w:sdtPr>
                <w:rPr>
                  <w:rFonts w:ascii="Arial" w:hAnsi="Arial" w:cs="Arial"/>
                  <w:sz w:val="32"/>
                  <w:szCs w:val="22"/>
                </w:rPr>
                <w:id w:val="746307355"/>
                <w14:checkbox>
                  <w14:checked w14:val="0"/>
                  <w14:checkedState w14:val="0052" w14:font="RotisSerif"/>
                  <w14:uncheckedState w14:val="2610" w14:font="MS Gothic"/>
                </w14:checkbox>
              </w:sdtPr>
              <w:sdtEndPr/>
              <w:sdtContent>
                <w:r w:rsidR="007A55C8" w:rsidRPr="008320CE">
                  <w:rPr>
                    <w:rFonts w:ascii="MS Gothic" w:eastAsia="MS Gothic" w:hAnsi="MS Gothic" w:cs="Arial" w:hint="eastAsia"/>
                    <w:sz w:val="32"/>
                    <w:szCs w:val="22"/>
                  </w:rPr>
                  <w:t>☐</w:t>
                </w:r>
              </w:sdtContent>
            </w:sdt>
          </w:p>
        </w:tc>
        <w:tc>
          <w:tcPr>
            <w:tcW w:w="2272" w:type="pct"/>
          </w:tcPr>
          <w:p w14:paraId="243A41EA" w14:textId="77777777" w:rsidR="007A55C8" w:rsidRPr="008320CE" w:rsidRDefault="007A55C8" w:rsidP="007A55C8">
            <w:pPr>
              <w:pStyle w:val="Normaltable"/>
              <w:rPr>
                <w:rFonts w:ascii="Arial" w:hAnsi="Arial" w:cs="Arial"/>
                <w:sz w:val="20"/>
                <w:szCs w:val="22"/>
              </w:rPr>
            </w:pPr>
            <w:r w:rsidRPr="008320CE">
              <w:rPr>
                <w:rFonts w:ascii="Arial" w:hAnsi="Arial" w:cs="Arial"/>
                <w:sz w:val="20"/>
                <w:szCs w:val="22"/>
              </w:rPr>
              <w:t>Enhanced Disclosure and Barring Service check with Adults Barred List</w:t>
            </w:r>
          </w:p>
        </w:tc>
      </w:tr>
      <w:tr w:rsidR="007A55C8" w:rsidRPr="008320CE" w14:paraId="37679EBA" w14:textId="77777777" w:rsidTr="00607DED">
        <w:trPr>
          <w:trHeight w:val="381"/>
        </w:trPr>
        <w:tc>
          <w:tcPr>
            <w:tcW w:w="282" w:type="pct"/>
          </w:tcPr>
          <w:p w14:paraId="0662772E" w14:textId="77777777" w:rsidR="007A55C8" w:rsidRPr="008320CE" w:rsidRDefault="008C4C14" w:rsidP="007A55C8">
            <w:pPr>
              <w:pStyle w:val="Normaltable"/>
              <w:spacing w:before="0" w:after="0"/>
              <w:ind w:left="342" w:hanging="342"/>
              <w:jc w:val="center"/>
              <w:rPr>
                <w:rFonts w:ascii="Arial" w:hAnsi="Arial" w:cs="Arial"/>
                <w:sz w:val="32"/>
                <w:szCs w:val="22"/>
              </w:rPr>
            </w:pPr>
            <w:sdt>
              <w:sdtPr>
                <w:rPr>
                  <w:rFonts w:ascii="Arial" w:hAnsi="Arial" w:cs="Arial"/>
                  <w:sz w:val="32"/>
                  <w:szCs w:val="22"/>
                </w:rPr>
                <w:id w:val="266819744"/>
                <w14:checkbox>
                  <w14:checked w14:val="0"/>
                  <w14:checkedState w14:val="0052" w14:font="RotisSerif"/>
                  <w14:uncheckedState w14:val="2610" w14:font="MS Gothic"/>
                </w14:checkbox>
              </w:sdtPr>
              <w:sdtEndPr/>
              <w:sdtContent>
                <w:r w:rsidR="007A55C8" w:rsidRPr="008320CE">
                  <w:rPr>
                    <w:rFonts w:ascii="MS Gothic" w:eastAsia="MS Gothic" w:hAnsi="MS Gothic" w:cs="Arial" w:hint="eastAsia"/>
                    <w:sz w:val="32"/>
                    <w:szCs w:val="22"/>
                  </w:rPr>
                  <w:t>☐</w:t>
                </w:r>
              </w:sdtContent>
            </w:sdt>
          </w:p>
        </w:tc>
        <w:tc>
          <w:tcPr>
            <w:tcW w:w="2163" w:type="pct"/>
          </w:tcPr>
          <w:p w14:paraId="0A82C2A2" w14:textId="77777777" w:rsidR="007A55C8" w:rsidRPr="008320CE" w:rsidRDefault="007A55C8" w:rsidP="007A55C8">
            <w:pPr>
              <w:pStyle w:val="Normaltable"/>
              <w:rPr>
                <w:rFonts w:ascii="Arial" w:hAnsi="Arial" w:cs="Arial"/>
                <w:sz w:val="20"/>
                <w:szCs w:val="22"/>
              </w:rPr>
            </w:pPr>
            <w:r w:rsidRPr="008320CE">
              <w:rPr>
                <w:rFonts w:ascii="Arial" w:hAnsi="Arial" w:cs="Arial"/>
                <w:sz w:val="20"/>
                <w:szCs w:val="22"/>
              </w:rPr>
              <w:t>Standard Disclosure and Barring Service check</w:t>
            </w:r>
          </w:p>
        </w:tc>
        <w:tc>
          <w:tcPr>
            <w:tcW w:w="282" w:type="pct"/>
          </w:tcPr>
          <w:p w14:paraId="557166B0" w14:textId="77777777" w:rsidR="007A55C8" w:rsidRPr="008320CE" w:rsidRDefault="008C4C14" w:rsidP="007A55C8">
            <w:pPr>
              <w:pStyle w:val="Normaltable"/>
              <w:spacing w:before="0" w:after="0"/>
              <w:ind w:left="342" w:hanging="342"/>
              <w:rPr>
                <w:rFonts w:ascii="Arial" w:hAnsi="Arial" w:cs="Arial"/>
                <w:sz w:val="32"/>
                <w:szCs w:val="22"/>
              </w:rPr>
            </w:pPr>
            <w:sdt>
              <w:sdtPr>
                <w:rPr>
                  <w:rFonts w:ascii="Arial" w:hAnsi="Arial" w:cs="Arial"/>
                  <w:sz w:val="32"/>
                  <w:szCs w:val="22"/>
                </w:rPr>
                <w:id w:val="-802382951"/>
                <w14:checkbox>
                  <w14:checked w14:val="0"/>
                  <w14:checkedState w14:val="0052" w14:font="RotisSerif"/>
                  <w14:uncheckedState w14:val="2610" w14:font="MS Gothic"/>
                </w14:checkbox>
              </w:sdtPr>
              <w:sdtEndPr/>
              <w:sdtContent>
                <w:r w:rsidR="007A55C8" w:rsidRPr="008320CE">
                  <w:rPr>
                    <w:rFonts w:ascii="MS Gothic" w:eastAsia="MS Gothic" w:hAnsi="MS Gothic" w:cs="Arial" w:hint="eastAsia"/>
                    <w:sz w:val="32"/>
                    <w:szCs w:val="22"/>
                  </w:rPr>
                  <w:t>☐</w:t>
                </w:r>
              </w:sdtContent>
            </w:sdt>
          </w:p>
        </w:tc>
        <w:tc>
          <w:tcPr>
            <w:tcW w:w="2272" w:type="pct"/>
          </w:tcPr>
          <w:p w14:paraId="7A7D63B9" w14:textId="77777777" w:rsidR="007A55C8" w:rsidRPr="008320CE" w:rsidRDefault="007A55C8" w:rsidP="007A55C8">
            <w:pPr>
              <w:pStyle w:val="Normaltable"/>
              <w:rPr>
                <w:rFonts w:ascii="Arial" w:hAnsi="Arial" w:cs="Arial"/>
                <w:sz w:val="20"/>
                <w:szCs w:val="22"/>
              </w:rPr>
            </w:pPr>
            <w:r w:rsidRPr="008320CE">
              <w:rPr>
                <w:rFonts w:ascii="Arial" w:hAnsi="Arial" w:cs="Arial"/>
                <w:sz w:val="20"/>
                <w:szCs w:val="22"/>
              </w:rPr>
              <w:t>Basic Disclosure</w:t>
            </w:r>
          </w:p>
        </w:tc>
      </w:tr>
      <w:tr w:rsidR="007A55C8" w:rsidRPr="008320CE" w14:paraId="26A08BAA" w14:textId="77777777" w:rsidTr="00607DED">
        <w:trPr>
          <w:trHeight w:val="381"/>
        </w:trPr>
        <w:tc>
          <w:tcPr>
            <w:tcW w:w="282" w:type="pct"/>
          </w:tcPr>
          <w:p w14:paraId="1D411C6A" w14:textId="77777777" w:rsidR="007A55C8" w:rsidRPr="008320CE" w:rsidRDefault="008C4C14" w:rsidP="007A55C8">
            <w:pPr>
              <w:pStyle w:val="Normaltable"/>
              <w:spacing w:before="0" w:after="0"/>
              <w:ind w:left="342" w:hanging="342"/>
              <w:jc w:val="center"/>
              <w:rPr>
                <w:rFonts w:ascii="Arial" w:hAnsi="Arial" w:cs="Arial"/>
                <w:sz w:val="32"/>
                <w:szCs w:val="22"/>
              </w:rPr>
            </w:pPr>
            <w:sdt>
              <w:sdtPr>
                <w:rPr>
                  <w:rFonts w:ascii="Arial" w:hAnsi="Arial" w:cs="Arial"/>
                  <w:sz w:val="32"/>
                  <w:szCs w:val="22"/>
                </w:rPr>
                <w:id w:val="1387609283"/>
                <w14:checkbox>
                  <w14:checked w14:val="0"/>
                  <w14:checkedState w14:val="0052" w14:font="RotisSerif"/>
                  <w14:uncheckedState w14:val="2610" w14:font="MS Gothic"/>
                </w14:checkbox>
              </w:sdtPr>
              <w:sdtEndPr/>
              <w:sdtContent>
                <w:r w:rsidR="007A55C8" w:rsidRPr="008320CE">
                  <w:rPr>
                    <w:rFonts w:ascii="MS Gothic" w:eastAsia="MS Gothic" w:hAnsi="MS Gothic" w:cs="Arial" w:hint="eastAsia"/>
                    <w:sz w:val="32"/>
                    <w:szCs w:val="22"/>
                  </w:rPr>
                  <w:t>☐</w:t>
                </w:r>
              </w:sdtContent>
            </w:sdt>
          </w:p>
        </w:tc>
        <w:tc>
          <w:tcPr>
            <w:tcW w:w="2163" w:type="pct"/>
          </w:tcPr>
          <w:p w14:paraId="65EBD5FD" w14:textId="217E2D74" w:rsidR="007A55C8" w:rsidRPr="008320CE" w:rsidRDefault="007A55C8" w:rsidP="007A55C8">
            <w:pPr>
              <w:pStyle w:val="Normaltable"/>
              <w:rPr>
                <w:rFonts w:ascii="Arial" w:hAnsi="Arial" w:cs="Arial"/>
                <w:sz w:val="20"/>
                <w:szCs w:val="22"/>
              </w:rPr>
            </w:pPr>
            <w:r w:rsidRPr="008320CE">
              <w:rPr>
                <w:rFonts w:ascii="Arial" w:hAnsi="Arial" w:cs="Arial"/>
                <w:sz w:val="20"/>
                <w:szCs w:val="22"/>
              </w:rPr>
              <w:t>Disqualification for Caring for Children</w:t>
            </w:r>
            <w:r w:rsidR="005E0DBE" w:rsidRPr="008320CE">
              <w:rPr>
                <w:rFonts w:ascii="Arial" w:hAnsi="Arial" w:cs="Arial"/>
                <w:sz w:val="20"/>
                <w:szCs w:val="22"/>
              </w:rPr>
              <w:t xml:space="preserve"> </w:t>
            </w:r>
            <w:r w:rsidRPr="008320CE">
              <w:rPr>
                <w:rFonts w:ascii="Arial" w:hAnsi="Arial" w:cs="Arial"/>
                <w:sz w:val="20"/>
                <w:szCs w:val="22"/>
              </w:rPr>
              <w:t>(Education)</w:t>
            </w:r>
          </w:p>
        </w:tc>
        <w:tc>
          <w:tcPr>
            <w:tcW w:w="282" w:type="pct"/>
          </w:tcPr>
          <w:p w14:paraId="237D2FB1" w14:textId="77777777" w:rsidR="007A55C8" w:rsidRPr="008320CE" w:rsidRDefault="008C4C14" w:rsidP="007A55C8">
            <w:pPr>
              <w:pStyle w:val="Normaltable"/>
              <w:spacing w:before="0" w:after="0"/>
              <w:ind w:left="342" w:hanging="342"/>
              <w:rPr>
                <w:rFonts w:ascii="Arial" w:hAnsi="Arial" w:cs="Arial"/>
                <w:sz w:val="32"/>
                <w:szCs w:val="22"/>
              </w:rPr>
            </w:pPr>
            <w:sdt>
              <w:sdtPr>
                <w:rPr>
                  <w:rFonts w:ascii="Arial" w:hAnsi="Arial" w:cs="Arial"/>
                  <w:sz w:val="32"/>
                  <w:szCs w:val="22"/>
                </w:rPr>
                <w:id w:val="-1849553970"/>
                <w14:checkbox>
                  <w14:checked w14:val="0"/>
                  <w14:checkedState w14:val="0052" w14:font="RotisSerif"/>
                  <w14:uncheckedState w14:val="2610" w14:font="MS Gothic"/>
                </w14:checkbox>
              </w:sdtPr>
              <w:sdtEndPr/>
              <w:sdtContent>
                <w:r w:rsidR="007A55C8" w:rsidRPr="008320CE">
                  <w:rPr>
                    <w:rFonts w:ascii="MS Gothic" w:eastAsia="MS Gothic" w:hAnsi="MS Gothic" w:cs="Arial" w:hint="eastAsia"/>
                    <w:sz w:val="32"/>
                    <w:szCs w:val="22"/>
                  </w:rPr>
                  <w:t>☐</w:t>
                </w:r>
              </w:sdtContent>
            </w:sdt>
          </w:p>
        </w:tc>
        <w:tc>
          <w:tcPr>
            <w:tcW w:w="2272" w:type="pct"/>
          </w:tcPr>
          <w:p w14:paraId="149B588B" w14:textId="77777777" w:rsidR="007A55C8" w:rsidRPr="008320CE" w:rsidRDefault="007A55C8" w:rsidP="007A55C8">
            <w:pPr>
              <w:pStyle w:val="Normaltable"/>
              <w:rPr>
                <w:rFonts w:ascii="Arial" w:hAnsi="Arial" w:cs="Arial"/>
                <w:sz w:val="20"/>
                <w:szCs w:val="22"/>
              </w:rPr>
            </w:pPr>
            <w:r w:rsidRPr="008320CE">
              <w:rPr>
                <w:rFonts w:ascii="Arial" w:hAnsi="Arial" w:cs="Arial"/>
                <w:sz w:val="20"/>
                <w:szCs w:val="22"/>
              </w:rPr>
              <w:t>Overseas Criminal Record Checks</w:t>
            </w:r>
          </w:p>
        </w:tc>
      </w:tr>
      <w:tr w:rsidR="007A55C8" w:rsidRPr="008320CE" w14:paraId="3EC279D2" w14:textId="77777777" w:rsidTr="00607DED">
        <w:trPr>
          <w:trHeight w:val="381"/>
        </w:trPr>
        <w:tc>
          <w:tcPr>
            <w:tcW w:w="282" w:type="pct"/>
          </w:tcPr>
          <w:p w14:paraId="781AB0F3" w14:textId="77777777" w:rsidR="007A55C8" w:rsidRPr="008320CE" w:rsidRDefault="008C4C14" w:rsidP="007A55C8">
            <w:pPr>
              <w:pStyle w:val="Normaltable"/>
              <w:spacing w:before="0" w:after="0"/>
              <w:ind w:left="342" w:hanging="342"/>
              <w:jc w:val="center"/>
              <w:rPr>
                <w:rFonts w:ascii="Arial" w:hAnsi="Arial" w:cs="Arial"/>
                <w:sz w:val="32"/>
                <w:szCs w:val="22"/>
              </w:rPr>
            </w:pPr>
            <w:sdt>
              <w:sdtPr>
                <w:rPr>
                  <w:rFonts w:ascii="Arial" w:hAnsi="Arial" w:cs="Arial"/>
                  <w:sz w:val="32"/>
                  <w:szCs w:val="22"/>
                </w:rPr>
                <w:id w:val="1295262166"/>
                <w14:checkbox>
                  <w14:checked w14:val="0"/>
                  <w14:checkedState w14:val="0052" w14:font="RotisSerif"/>
                  <w14:uncheckedState w14:val="2610" w14:font="MS Gothic"/>
                </w14:checkbox>
              </w:sdtPr>
              <w:sdtEndPr/>
              <w:sdtContent>
                <w:r w:rsidR="007A55C8" w:rsidRPr="008320CE">
                  <w:rPr>
                    <w:rFonts w:ascii="MS Gothic" w:eastAsia="MS Gothic" w:hAnsi="MS Gothic" w:cs="Arial" w:hint="eastAsia"/>
                    <w:sz w:val="32"/>
                    <w:szCs w:val="22"/>
                  </w:rPr>
                  <w:t>☐</w:t>
                </w:r>
              </w:sdtContent>
            </w:sdt>
          </w:p>
        </w:tc>
        <w:tc>
          <w:tcPr>
            <w:tcW w:w="2163" w:type="pct"/>
          </w:tcPr>
          <w:p w14:paraId="33036353" w14:textId="77777777" w:rsidR="007A55C8" w:rsidRPr="008320CE" w:rsidRDefault="007A55C8" w:rsidP="007A55C8">
            <w:pPr>
              <w:pStyle w:val="Normaltable"/>
              <w:rPr>
                <w:rFonts w:ascii="Arial" w:hAnsi="Arial" w:cs="Arial"/>
                <w:sz w:val="20"/>
                <w:szCs w:val="22"/>
              </w:rPr>
            </w:pPr>
            <w:r w:rsidRPr="008320CE">
              <w:rPr>
                <w:rFonts w:ascii="Arial" w:hAnsi="Arial" w:cs="Arial"/>
                <w:sz w:val="20"/>
                <w:szCs w:val="22"/>
              </w:rPr>
              <w:t>Prohibition from Teaching</w:t>
            </w:r>
          </w:p>
        </w:tc>
        <w:tc>
          <w:tcPr>
            <w:tcW w:w="282" w:type="pct"/>
          </w:tcPr>
          <w:p w14:paraId="2406232C" w14:textId="77777777" w:rsidR="007A55C8" w:rsidRPr="008320CE" w:rsidRDefault="008C4C14" w:rsidP="007A55C8">
            <w:pPr>
              <w:pStyle w:val="Normaltable"/>
              <w:spacing w:before="0" w:after="0"/>
              <w:ind w:left="342" w:hanging="342"/>
              <w:rPr>
                <w:rFonts w:ascii="Arial" w:hAnsi="Arial" w:cs="Arial"/>
                <w:sz w:val="32"/>
                <w:szCs w:val="22"/>
              </w:rPr>
            </w:pPr>
            <w:sdt>
              <w:sdtPr>
                <w:rPr>
                  <w:rFonts w:ascii="Arial" w:hAnsi="Arial" w:cs="Arial"/>
                  <w:sz w:val="32"/>
                  <w:szCs w:val="22"/>
                </w:rPr>
                <w:id w:val="452293159"/>
                <w14:checkbox>
                  <w14:checked w14:val="0"/>
                  <w14:checkedState w14:val="0052" w14:font="RotisSerif"/>
                  <w14:uncheckedState w14:val="2610" w14:font="MS Gothic"/>
                </w14:checkbox>
              </w:sdtPr>
              <w:sdtEndPr/>
              <w:sdtContent>
                <w:r w:rsidR="007A55C8" w:rsidRPr="008320CE">
                  <w:rPr>
                    <w:rFonts w:ascii="MS Gothic" w:eastAsia="MS Gothic" w:hAnsi="MS Gothic" w:cs="Arial" w:hint="eastAsia"/>
                    <w:sz w:val="32"/>
                    <w:szCs w:val="22"/>
                  </w:rPr>
                  <w:t>☐</w:t>
                </w:r>
              </w:sdtContent>
            </w:sdt>
          </w:p>
        </w:tc>
        <w:tc>
          <w:tcPr>
            <w:tcW w:w="2272" w:type="pct"/>
          </w:tcPr>
          <w:p w14:paraId="1A80156B" w14:textId="77777777" w:rsidR="007A55C8" w:rsidRPr="008320CE" w:rsidRDefault="007A55C8" w:rsidP="007A55C8">
            <w:pPr>
              <w:pStyle w:val="Normaltable"/>
              <w:rPr>
                <w:rFonts w:ascii="Arial" w:hAnsi="Arial" w:cs="Arial"/>
                <w:sz w:val="20"/>
                <w:szCs w:val="22"/>
              </w:rPr>
            </w:pPr>
            <w:r w:rsidRPr="008320CE">
              <w:rPr>
                <w:rFonts w:ascii="Arial" w:hAnsi="Arial" w:cs="Arial"/>
                <w:sz w:val="20"/>
                <w:szCs w:val="22"/>
              </w:rPr>
              <w:t>Professional Registration</w:t>
            </w:r>
          </w:p>
        </w:tc>
      </w:tr>
      <w:tr w:rsidR="007A55C8" w:rsidRPr="008320CE" w14:paraId="37230CD9" w14:textId="77777777" w:rsidTr="00607DED">
        <w:trPr>
          <w:trHeight w:val="381"/>
        </w:trPr>
        <w:tc>
          <w:tcPr>
            <w:tcW w:w="282" w:type="pct"/>
          </w:tcPr>
          <w:p w14:paraId="45C83FDC" w14:textId="368E1D76" w:rsidR="007A55C8" w:rsidRPr="008320CE" w:rsidRDefault="008C4C14" w:rsidP="007A55C8">
            <w:pPr>
              <w:pStyle w:val="Normaltable"/>
              <w:spacing w:before="0" w:after="0"/>
              <w:ind w:left="342" w:hanging="342"/>
              <w:jc w:val="center"/>
              <w:rPr>
                <w:rFonts w:ascii="Arial" w:hAnsi="Arial" w:cs="Arial"/>
                <w:sz w:val="32"/>
                <w:szCs w:val="22"/>
              </w:rPr>
            </w:pPr>
            <w:sdt>
              <w:sdtPr>
                <w:rPr>
                  <w:rFonts w:ascii="Arial" w:hAnsi="Arial" w:cs="Arial"/>
                  <w:sz w:val="32"/>
                  <w:szCs w:val="22"/>
                </w:rPr>
                <w:id w:val="1576548913"/>
                <w14:checkbox>
                  <w14:checked w14:val="0"/>
                  <w14:checkedState w14:val="0052" w14:font="RotisSerif"/>
                  <w14:uncheckedState w14:val="2610" w14:font="MS Gothic"/>
                </w14:checkbox>
              </w:sdtPr>
              <w:sdtEndPr/>
              <w:sdtContent>
                <w:r w:rsidR="00DB2194" w:rsidRPr="008320CE">
                  <w:rPr>
                    <w:rFonts w:ascii="MS Gothic" w:eastAsia="MS Gothic" w:hAnsi="MS Gothic" w:cs="Arial" w:hint="eastAsia"/>
                    <w:sz w:val="32"/>
                    <w:szCs w:val="22"/>
                  </w:rPr>
                  <w:t>☐</w:t>
                </w:r>
              </w:sdtContent>
            </w:sdt>
          </w:p>
        </w:tc>
        <w:tc>
          <w:tcPr>
            <w:tcW w:w="2163" w:type="pct"/>
          </w:tcPr>
          <w:p w14:paraId="2E46BB35" w14:textId="77777777" w:rsidR="007A55C8" w:rsidRPr="008320CE" w:rsidRDefault="007A55C8" w:rsidP="007A55C8">
            <w:pPr>
              <w:pStyle w:val="Normaltable"/>
              <w:rPr>
                <w:rFonts w:ascii="Arial" w:hAnsi="Arial" w:cs="Arial"/>
                <w:sz w:val="20"/>
                <w:szCs w:val="22"/>
              </w:rPr>
            </w:pPr>
            <w:r w:rsidRPr="008320CE">
              <w:rPr>
                <w:rFonts w:ascii="Arial" w:hAnsi="Arial" w:cs="Arial"/>
                <w:sz w:val="20"/>
                <w:szCs w:val="22"/>
              </w:rPr>
              <w:t>Non police personnel vetting</w:t>
            </w:r>
          </w:p>
        </w:tc>
        <w:tc>
          <w:tcPr>
            <w:tcW w:w="282" w:type="pct"/>
          </w:tcPr>
          <w:p w14:paraId="6A88A363" w14:textId="77777777" w:rsidR="007A55C8" w:rsidRPr="008320CE" w:rsidRDefault="008C4C14" w:rsidP="007A55C8">
            <w:pPr>
              <w:pStyle w:val="Normaltable"/>
              <w:spacing w:before="0" w:after="0"/>
              <w:ind w:left="342" w:hanging="342"/>
              <w:rPr>
                <w:rFonts w:ascii="Arial" w:hAnsi="Arial" w:cs="Arial"/>
                <w:sz w:val="32"/>
                <w:szCs w:val="22"/>
              </w:rPr>
            </w:pPr>
            <w:sdt>
              <w:sdtPr>
                <w:rPr>
                  <w:rFonts w:ascii="Arial" w:hAnsi="Arial" w:cs="Arial"/>
                  <w:sz w:val="32"/>
                  <w:szCs w:val="22"/>
                </w:rPr>
                <w:id w:val="-1952078650"/>
                <w14:checkbox>
                  <w14:checked w14:val="0"/>
                  <w14:checkedState w14:val="0052" w14:font="RotisSerif"/>
                  <w14:uncheckedState w14:val="2610" w14:font="MS Gothic"/>
                </w14:checkbox>
              </w:sdtPr>
              <w:sdtEndPr/>
              <w:sdtContent>
                <w:r w:rsidR="007A55C8" w:rsidRPr="008320CE">
                  <w:rPr>
                    <w:rFonts w:ascii="MS Gothic" w:eastAsia="MS Gothic" w:hAnsi="MS Gothic" w:cs="Arial" w:hint="eastAsia"/>
                    <w:sz w:val="32"/>
                    <w:szCs w:val="22"/>
                  </w:rPr>
                  <w:t>☐</w:t>
                </w:r>
              </w:sdtContent>
            </w:sdt>
          </w:p>
        </w:tc>
        <w:tc>
          <w:tcPr>
            <w:tcW w:w="2272" w:type="pct"/>
          </w:tcPr>
          <w:p w14:paraId="16F10394" w14:textId="77777777" w:rsidR="007A55C8" w:rsidRPr="008320CE" w:rsidRDefault="007A55C8" w:rsidP="007A55C8">
            <w:pPr>
              <w:pStyle w:val="Normaltable"/>
              <w:rPr>
                <w:rFonts w:ascii="Arial" w:hAnsi="Arial" w:cs="Arial"/>
                <w:sz w:val="20"/>
                <w:szCs w:val="22"/>
              </w:rPr>
            </w:pPr>
            <w:r w:rsidRPr="008320CE">
              <w:rPr>
                <w:rFonts w:ascii="Arial" w:hAnsi="Arial" w:cs="Arial"/>
                <w:sz w:val="20"/>
                <w:szCs w:val="22"/>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rsidRPr="008320CE" w14:paraId="3E76E4E6" w14:textId="77777777" w:rsidTr="00BE3A8A">
        <w:tc>
          <w:tcPr>
            <w:tcW w:w="576" w:type="dxa"/>
          </w:tcPr>
          <w:p w14:paraId="088B0D69" w14:textId="2FB94431" w:rsidR="00DB2194" w:rsidRPr="008320CE" w:rsidRDefault="008C4C14" w:rsidP="00114762">
            <w:pPr>
              <w:rPr>
                <w:rFonts w:ascii="Arial" w:hAnsi="Arial" w:cs="Arial"/>
                <w:sz w:val="20"/>
                <w:szCs w:val="22"/>
              </w:rPr>
            </w:pPr>
            <w:sdt>
              <w:sdtPr>
                <w:rPr>
                  <w:rFonts w:ascii="Arial" w:hAnsi="Arial" w:cs="Arial"/>
                  <w:sz w:val="32"/>
                  <w:szCs w:val="22"/>
                </w:rPr>
                <w:id w:val="-1100174326"/>
                <w14:checkbox>
                  <w14:checked w14:val="0"/>
                  <w14:checkedState w14:val="0052" w14:font="RotisSerif"/>
                  <w14:uncheckedState w14:val="2610" w14:font="MS Gothic"/>
                </w14:checkbox>
              </w:sdtPr>
              <w:sdtEndPr/>
              <w:sdtContent>
                <w:r w:rsidR="00DB2194" w:rsidRPr="008320CE">
                  <w:rPr>
                    <w:rFonts w:ascii="MS Gothic" w:eastAsia="MS Gothic" w:hAnsi="MS Gothic" w:cs="Arial" w:hint="eastAsia"/>
                    <w:sz w:val="32"/>
                    <w:szCs w:val="22"/>
                  </w:rPr>
                  <w:t>☐</w:t>
                </w:r>
              </w:sdtContent>
            </w:sdt>
          </w:p>
        </w:tc>
        <w:tc>
          <w:tcPr>
            <w:tcW w:w="9619" w:type="dxa"/>
          </w:tcPr>
          <w:p w14:paraId="598E2D90" w14:textId="290C5037" w:rsidR="00DB2194" w:rsidRPr="008320CE" w:rsidRDefault="00DB2194" w:rsidP="00114762">
            <w:pPr>
              <w:rPr>
                <w:rFonts w:ascii="Arial" w:hAnsi="Arial" w:cs="Arial"/>
                <w:sz w:val="20"/>
                <w:szCs w:val="22"/>
              </w:rPr>
            </w:pPr>
            <w:r w:rsidRPr="008320CE">
              <w:rPr>
                <w:rFonts w:ascii="Arial" w:hAnsi="Arial" w:cs="Arial"/>
                <w:sz w:val="20"/>
                <w:szCs w:val="22"/>
              </w:rPr>
              <w:t xml:space="preserve">Other (please specify): </w:t>
            </w:r>
            <w:r w:rsidR="00113EE7" w:rsidRPr="008320CE">
              <w:rPr>
                <w:rFonts w:ascii="Arial" w:hAnsi="Arial" w:cs="Arial"/>
                <w:sz w:val="20"/>
                <w:szCs w:val="20"/>
              </w:rPr>
              <w:t>N/A</w:t>
            </w:r>
          </w:p>
        </w:tc>
      </w:tr>
    </w:tbl>
    <w:p w14:paraId="12C59BD6" w14:textId="77777777" w:rsidR="00DB2194" w:rsidRPr="00DB2194" w:rsidRDefault="00DB2194" w:rsidP="00114762">
      <w:pPr>
        <w:rPr>
          <w:rFonts w:ascii="Arial" w:hAnsi="Arial" w:cs="Arial"/>
        </w:rPr>
      </w:pPr>
    </w:p>
    <w:p w14:paraId="59406E58" w14:textId="4E39D1E1"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76E03AEB" w14:textId="6D29323D" w:rsidR="00A405EF" w:rsidRPr="0001768C" w:rsidRDefault="006B51E3" w:rsidP="0001768C">
      <w:pPr>
        <w:pStyle w:val="Heading2"/>
        <w:rPr>
          <w:rFonts w:cs="Arial"/>
        </w:rPr>
      </w:pPr>
      <w:r w:rsidRPr="009F0647">
        <w:t xml:space="preserve">Health </w:t>
      </w:r>
      <w:r>
        <w:t>and</w:t>
      </w:r>
      <w:r w:rsidRPr="009F0647">
        <w:t xml:space="preserve"> Safety at Work</w:t>
      </w:r>
      <w:r w:rsidRPr="006B51E3">
        <w:rPr>
          <w:rFonts w:cs="Arial"/>
        </w:rPr>
        <w:t xml:space="preserve"> </w:t>
      </w:r>
    </w:p>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700CB7E">
        <w:tc>
          <w:tcPr>
            <w:tcW w:w="288" w:type="pct"/>
          </w:tcPr>
          <w:p w14:paraId="2CF5151A" w14:textId="77777777" w:rsidR="00114762" w:rsidRPr="009F0647" w:rsidRDefault="008C4C14"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RotisSerif"/>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8C4C14"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RotisSerif"/>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700CB7E">
        <w:tc>
          <w:tcPr>
            <w:tcW w:w="288" w:type="pct"/>
          </w:tcPr>
          <w:p w14:paraId="14DFDEDE" w14:textId="77777777" w:rsidR="00114762" w:rsidRPr="00114762" w:rsidRDefault="008C4C14"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8C4C14"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700CB7E">
        <w:tc>
          <w:tcPr>
            <w:tcW w:w="288" w:type="pct"/>
          </w:tcPr>
          <w:p w14:paraId="4EE7917F" w14:textId="77777777" w:rsidR="00114762" w:rsidRPr="00114762" w:rsidRDefault="008C4C14"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60C8BB4B" w:rsidR="00114762" w:rsidRPr="009F0647" w:rsidRDefault="00114762" w:rsidP="007A55C8">
            <w:pPr>
              <w:pStyle w:val="Normaltable"/>
              <w:rPr>
                <w:rFonts w:ascii="Arial" w:hAnsi="Arial" w:cs="Arial"/>
              </w:rPr>
            </w:pPr>
            <w:r w:rsidRPr="009F0647">
              <w:rPr>
                <w:rFonts w:ascii="Arial" w:hAnsi="Arial" w:cs="Arial"/>
              </w:rPr>
              <w:t>Working at height</w:t>
            </w:r>
            <w:r w:rsidR="008320CE">
              <w:rPr>
                <w:rFonts w:ascii="Arial" w:hAnsi="Arial" w:cs="Arial"/>
              </w:rPr>
              <w:t xml:space="preserve"> </w:t>
            </w:r>
            <w:r w:rsidRPr="009F0647">
              <w:rPr>
                <w:rFonts w:ascii="Arial" w:hAnsi="Arial" w:cs="Arial"/>
              </w:rPr>
              <w:t>/ using ladders on a regular</w:t>
            </w:r>
            <w:r w:rsidR="008320CE">
              <w:rPr>
                <w:rFonts w:ascii="Arial" w:hAnsi="Arial" w:cs="Arial"/>
              </w:rPr>
              <w:t xml:space="preserve"> </w:t>
            </w:r>
            <w:r w:rsidRPr="009F0647">
              <w:rPr>
                <w:rFonts w:ascii="Arial" w:hAnsi="Arial" w:cs="Arial"/>
              </w:rPr>
              <w:t>/ repetitive basis</w:t>
            </w:r>
          </w:p>
        </w:tc>
        <w:tc>
          <w:tcPr>
            <w:tcW w:w="288" w:type="pct"/>
          </w:tcPr>
          <w:p w14:paraId="48645181" w14:textId="77777777" w:rsidR="00114762" w:rsidRPr="00114762" w:rsidRDefault="008C4C14"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700CB7E">
        <w:tc>
          <w:tcPr>
            <w:tcW w:w="288" w:type="pct"/>
          </w:tcPr>
          <w:p w14:paraId="2008F38F" w14:textId="77777777" w:rsidR="00114762" w:rsidRPr="00114762" w:rsidRDefault="008C4C14"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8C4C14"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700CB7E">
        <w:tc>
          <w:tcPr>
            <w:tcW w:w="288" w:type="pct"/>
          </w:tcPr>
          <w:p w14:paraId="62812ADC" w14:textId="77777777" w:rsidR="00114762" w:rsidRPr="00114762" w:rsidRDefault="008C4C14"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8C4C14"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4F2D4A4D" w:rsidR="00114762" w:rsidRPr="009F0647" w:rsidRDefault="00114762" w:rsidP="007A55C8">
            <w:pPr>
              <w:pStyle w:val="Normaltable"/>
              <w:rPr>
                <w:rFonts w:ascii="Arial" w:hAnsi="Arial" w:cs="Arial"/>
              </w:rPr>
            </w:pPr>
            <w:r w:rsidRPr="009F0647">
              <w:rPr>
                <w:rFonts w:ascii="Arial" w:hAnsi="Arial" w:cs="Arial"/>
              </w:rPr>
              <w:t>Regular</w:t>
            </w:r>
            <w:r w:rsidR="008320CE">
              <w:rPr>
                <w:rFonts w:ascii="Arial" w:hAnsi="Arial" w:cs="Arial"/>
              </w:rPr>
              <w:t xml:space="preserve"> </w:t>
            </w:r>
            <w:r w:rsidRPr="009F0647">
              <w:rPr>
                <w:rFonts w:ascii="Arial" w:hAnsi="Arial" w:cs="Arial"/>
              </w:rPr>
              <w:t>/</w:t>
            </w:r>
            <w:r w:rsidR="008320CE">
              <w:rPr>
                <w:rFonts w:ascii="Arial" w:hAnsi="Arial" w:cs="Arial"/>
              </w:rPr>
              <w:t xml:space="preserve"> </w:t>
            </w:r>
            <w:r w:rsidRPr="009F0647">
              <w:rPr>
                <w:rFonts w:ascii="Arial" w:hAnsi="Arial" w:cs="Arial"/>
              </w:rPr>
              <w:t>repetitive bending</w:t>
            </w:r>
            <w:r w:rsidR="008320CE">
              <w:rPr>
                <w:rFonts w:ascii="Arial" w:hAnsi="Arial" w:cs="Arial"/>
              </w:rPr>
              <w:t xml:space="preserve"> </w:t>
            </w:r>
            <w:r w:rsidRPr="009F0647">
              <w:rPr>
                <w:rFonts w:ascii="Arial" w:hAnsi="Arial" w:cs="Arial"/>
              </w:rPr>
              <w:t>/ squatting/ kneeling</w:t>
            </w:r>
            <w:r w:rsidR="008320CE">
              <w:rPr>
                <w:rFonts w:ascii="Arial" w:hAnsi="Arial" w:cs="Arial"/>
              </w:rPr>
              <w:t xml:space="preserve"> </w:t>
            </w:r>
            <w:r w:rsidRPr="009F0647">
              <w:rPr>
                <w:rFonts w:ascii="Arial" w:hAnsi="Arial" w:cs="Arial"/>
              </w:rPr>
              <w:t>/</w:t>
            </w:r>
            <w:r w:rsidR="008320CE">
              <w:rPr>
                <w:rFonts w:ascii="Arial" w:hAnsi="Arial" w:cs="Arial"/>
              </w:rPr>
              <w:t xml:space="preserve"> </w:t>
            </w:r>
            <w:r w:rsidRPr="009F0647">
              <w:rPr>
                <w:rFonts w:ascii="Arial" w:hAnsi="Arial" w:cs="Arial"/>
              </w:rPr>
              <w:t>crouching</w:t>
            </w:r>
          </w:p>
        </w:tc>
      </w:tr>
      <w:tr w:rsidR="00114762" w:rsidRPr="007A55C8" w14:paraId="295368F5" w14:textId="77777777" w:rsidTr="0700CB7E">
        <w:tc>
          <w:tcPr>
            <w:tcW w:w="288" w:type="pct"/>
          </w:tcPr>
          <w:p w14:paraId="7767DA6C" w14:textId="77777777" w:rsidR="00114762" w:rsidRPr="00114762" w:rsidRDefault="008C4C14"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8C4C14"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613EED24" w:rsidR="00114762" w:rsidRPr="009F0647" w:rsidRDefault="00114762" w:rsidP="007A55C8">
            <w:pPr>
              <w:pStyle w:val="Normaltable"/>
              <w:rPr>
                <w:rFonts w:ascii="Arial" w:hAnsi="Arial" w:cs="Arial"/>
              </w:rPr>
            </w:pPr>
            <w:r w:rsidRPr="009F0647">
              <w:rPr>
                <w:rFonts w:ascii="Arial" w:hAnsi="Arial" w:cs="Arial"/>
              </w:rPr>
              <w:t>Manual cleaning</w:t>
            </w:r>
            <w:r w:rsidR="008320CE">
              <w:rPr>
                <w:rFonts w:ascii="Arial" w:hAnsi="Arial" w:cs="Arial"/>
              </w:rPr>
              <w:t xml:space="preserve"> </w:t>
            </w:r>
            <w:r w:rsidRPr="009F0647">
              <w:rPr>
                <w:rFonts w:ascii="Arial" w:hAnsi="Arial" w:cs="Arial"/>
              </w:rPr>
              <w:t>/ domestic duties</w:t>
            </w:r>
          </w:p>
        </w:tc>
      </w:tr>
      <w:tr w:rsidR="00114762" w:rsidRPr="007A55C8" w14:paraId="6EA6B225" w14:textId="77777777" w:rsidTr="0700CB7E">
        <w:tc>
          <w:tcPr>
            <w:tcW w:w="288" w:type="pct"/>
          </w:tcPr>
          <w:p w14:paraId="7FEE3E17" w14:textId="77777777" w:rsidR="00114762" w:rsidRPr="00114762" w:rsidRDefault="008C4C14"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20AF31D2" w:rsidR="00114762" w:rsidRPr="009F0647" w:rsidRDefault="00114762" w:rsidP="007A55C8">
            <w:pPr>
              <w:pStyle w:val="Normaltable"/>
              <w:rPr>
                <w:rFonts w:ascii="Arial" w:hAnsi="Arial" w:cs="Arial"/>
              </w:rPr>
            </w:pPr>
            <w:r w:rsidRPr="009F0647">
              <w:rPr>
                <w:rFonts w:ascii="Arial" w:hAnsi="Arial" w:cs="Arial"/>
              </w:rPr>
              <w:t>Working on</w:t>
            </w:r>
            <w:r w:rsidR="00436034">
              <w:rPr>
                <w:rFonts w:ascii="Arial" w:hAnsi="Arial" w:cs="Arial"/>
              </w:rPr>
              <w:t xml:space="preserve"> </w:t>
            </w:r>
            <w:r w:rsidRPr="009F0647">
              <w:rPr>
                <w:rFonts w:ascii="Arial" w:hAnsi="Arial" w:cs="Arial"/>
              </w:rPr>
              <w:t>/ or near a road</w:t>
            </w:r>
          </w:p>
        </w:tc>
        <w:tc>
          <w:tcPr>
            <w:tcW w:w="288" w:type="pct"/>
          </w:tcPr>
          <w:p w14:paraId="78861B93" w14:textId="77777777" w:rsidR="00114762" w:rsidRPr="00114762" w:rsidRDefault="008C4C14"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700CB7E">
        <w:tc>
          <w:tcPr>
            <w:tcW w:w="288" w:type="pct"/>
          </w:tcPr>
          <w:p w14:paraId="0C0D2157" w14:textId="5FF38C2E" w:rsidR="00114762" w:rsidRPr="00114762" w:rsidRDefault="008C4C14"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RotisSerif"/>
                  <w14:uncheckedState w14:val="2610" w14:font="MS Gothic"/>
                </w14:checkbox>
              </w:sdtPr>
              <w:sdtEndPr/>
              <w:sdtContent>
                <w:r w:rsidR="00526365">
                  <w:rPr>
                    <w:rFonts w:ascii="Wingdings 2" w:eastAsia="Wingdings 2" w:hAnsi="Wingdings 2" w:cs="Wingdings 2"/>
                    <w:sz w:val="36"/>
                  </w:rPr>
                  <w:t>R</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8C4C14"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700CB7E">
        <w:tc>
          <w:tcPr>
            <w:tcW w:w="288" w:type="pct"/>
          </w:tcPr>
          <w:p w14:paraId="4C6DCAE5" w14:textId="77777777" w:rsidR="00114762" w:rsidRPr="00114762" w:rsidRDefault="008C4C14"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8C4C14"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700CB7E">
        <w:tc>
          <w:tcPr>
            <w:tcW w:w="288" w:type="pct"/>
          </w:tcPr>
          <w:p w14:paraId="3BB60BB2" w14:textId="77777777" w:rsidR="00114762" w:rsidRPr="00114762" w:rsidRDefault="008C4C14"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8C4C14"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6AF55807" w:rsidR="00114762" w:rsidRPr="009F0647" w:rsidRDefault="00114762" w:rsidP="007A55C8">
            <w:pPr>
              <w:pStyle w:val="Normaltable"/>
              <w:rPr>
                <w:rFonts w:ascii="Arial" w:hAnsi="Arial" w:cs="Arial"/>
              </w:rPr>
            </w:pPr>
            <w:r w:rsidRPr="009F0647">
              <w:rPr>
                <w:rFonts w:ascii="Arial" w:hAnsi="Arial" w:cs="Arial"/>
              </w:rPr>
              <w:t>Regular work with skin irritants</w:t>
            </w:r>
            <w:r w:rsidR="008320CE">
              <w:rPr>
                <w:rFonts w:ascii="Arial" w:hAnsi="Arial" w:cs="Arial"/>
              </w:rPr>
              <w:t xml:space="preserve"> </w:t>
            </w:r>
            <w:r w:rsidRPr="009F0647">
              <w:rPr>
                <w:rFonts w:ascii="Arial" w:hAnsi="Arial" w:cs="Arial"/>
              </w:rPr>
              <w:t>/ allergens</w:t>
            </w:r>
          </w:p>
        </w:tc>
      </w:tr>
      <w:tr w:rsidR="00114762" w:rsidRPr="007A55C8" w14:paraId="1A7C8687" w14:textId="77777777" w:rsidTr="0700CB7E">
        <w:tc>
          <w:tcPr>
            <w:tcW w:w="288" w:type="pct"/>
          </w:tcPr>
          <w:p w14:paraId="42EFF673" w14:textId="77777777" w:rsidR="00114762" w:rsidRPr="00114762" w:rsidRDefault="008C4C14"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8C4C14"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2EC23198" w:rsidR="00114762" w:rsidRPr="009F0647" w:rsidRDefault="00114762" w:rsidP="007A55C8">
            <w:pPr>
              <w:pStyle w:val="Normaltable"/>
              <w:rPr>
                <w:rFonts w:ascii="Arial" w:hAnsi="Arial" w:cs="Arial"/>
              </w:rPr>
            </w:pPr>
            <w:r w:rsidRPr="009F0647">
              <w:rPr>
                <w:rFonts w:ascii="Arial" w:hAnsi="Arial" w:cs="Arial"/>
              </w:rPr>
              <w:t>Regular work with respiratory irritants</w:t>
            </w:r>
            <w:r w:rsidR="008320CE">
              <w:rPr>
                <w:rFonts w:ascii="Arial" w:hAnsi="Arial" w:cs="Arial"/>
              </w:rPr>
              <w:t xml:space="preserve"> </w:t>
            </w:r>
            <w:r w:rsidRPr="009F0647">
              <w:rPr>
                <w:rFonts w:ascii="Arial" w:hAnsi="Arial" w:cs="Arial"/>
              </w:rPr>
              <w:t>/ allergens (exposure to dust, fumes, chemicals, fibres)</w:t>
            </w:r>
          </w:p>
        </w:tc>
      </w:tr>
      <w:tr w:rsidR="00114762" w:rsidRPr="007A55C8" w14:paraId="27E36EA6" w14:textId="77777777" w:rsidTr="0700CB7E">
        <w:tc>
          <w:tcPr>
            <w:tcW w:w="288" w:type="pct"/>
          </w:tcPr>
          <w:p w14:paraId="3641B0E6" w14:textId="77777777" w:rsidR="00114762" w:rsidRPr="00114762" w:rsidRDefault="008C4C14"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8C4C14"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33A07C02" w:rsidR="00114762" w:rsidRPr="009F0647" w:rsidRDefault="00114762" w:rsidP="007A55C8">
            <w:pPr>
              <w:pStyle w:val="Normaltable"/>
              <w:rPr>
                <w:rFonts w:ascii="Arial" w:hAnsi="Arial" w:cs="Arial"/>
              </w:rPr>
            </w:pPr>
            <w:r w:rsidRPr="009F0647">
              <w:rPr>
                <w:rFonts w:ascii="Arial" w:hAnsi="Arial" w:cs="Arial"/>
              </w:rPr>
              <w:t>Work with vibrating tools</w:t>
            </w:r>
            <w:r w:rsidR="008320CE">
              <w:rPr>
                <w:rFonts w:ascii="Arial" w:hAnsi="Arial" w:cs="Arial"/>
              </w:rPr>
              <w:t xml:space="preserve"> </w:t>
            </w:r>
            <w:r w:rsidRPr="009F0647">
              <w:rPr>
                <w:rFonts w:ascii="Arial" w:hAnsi="Arial" w:cs="Arial"/>
              </w:rPr>
              <w:t>/ machinery</w:t>
            </w:r>
          </w:p>
        </w:tc>
      </w:tr>
      <w:tr w:rsidR="00114762" w:rsidRPr="007A55C8" w14:paraId="7516FAED" w14:textId="77777777" w:rsidTr="0700CB7E">
        <w:tc>
          <w:tcPr>
            <w:tcW w:w="288" w:type="pct"/>
          </w:tcPr>
          <w:p w14:paraId="5B189EAF" w14:textId="77777777" w:rsidR="00114762" w:rsidRPr="00114762" w:rsidRDefault="008C4C14"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RotisSerif"/>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8C4C14"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RotisSerif"/>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396BF9" w:rsidRPr="007A55C8" w14:paraId="1C58842D" w14:textId="77777777" w:rsidTr="0700CB7E">
        <w:tc>
          <w:tcPr>
            <w:tcW w:w="288" w:type="pct"/>
          </w:tcPr>
          <w:p w14:paraId="0DA54E10" w14:textId="77777777" w:rsidR="00396BF9" w:rsidRPr="00114762" w:rsidRDefault="008C4C14" w:rsidP="00396BF9">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RotisSerif"/>
                  <w14:uncheckedState w14:val="2610" w14:font="MS Gothic"/>
                </w14:checkbox>
              </w:sdtPr>
              <w:sdtEndPr/>
              <w:sdtContent>
                <w:r w:rsidR="00396BF9">
                  <w:rPr>
                    <w:rFonts w:ascii="MS Gothic" w:eastAsia="MS Gothic" w:hAnsi="MS Gothic" w:cs="Arial" w:hint="eastAsia"/>
                    <w:sz w:val="36"/>
                  </w:rPr>
                  <w:t>☐</w:t>
                </w:r>
              </w:sdtContent>
            </w:sdt>
          </w:p>
        </w:tc>
        <w:tc>
          <w:tcPr>
            <w:tcW w:w="2136" w:type="pct"/>
          </w:tcPr>
          <w:p w14:paraId="19B067F3" w14:textId="77777777" w:rsidR="00396BF9" w:rsidRPr="009F0647" w:rsidRDefault="00396BF9" w:rsidP="00396BF9">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21D378C" w:rsidR="00396BF9" w:rsidRPr="00114762" w:rsidRDefault="008C4C14" w:rsidP="00396BF9">
            <w:pPr>
              <w:pStyle w:val="Normaltable"/>
              <w:spacing w:before="0" w:after="0"/>
              <w:ind w:left="342" w:hanging="342"/>
              <w:rPr>
                <w:rFonts w:ascii="Arial" w:hAnsi="Arial" w:cs="Arial"/>
                <w:sz w:val="36"/>
              </w:rPr>
            </w:pPr>
            <w:sdt>
              <w:sdtPr>
                <w:rPr>
                  <w:rFonts w:ascii="Arial" w:hAnsi="Arial" w:cs="Arial"/>
                  <w:sz w:val="36"/>
                </w:rPr>
                <w:id w:val="-1241788675"/>
                <w14:checkbox>
                  <w14:checked w14:val="1"/>
                  <w14:checkedState w14:val="0052" w14:font="RotisSerif"/>
                  <w14:uncheckedState w14:val="2610" w14:font="MS Gothic"/>
                </w14:checkbox>
              </w:sdtPr>
              <w:sdtEndPr/>
              <w:sdtContent>
                <w:r w:rsidR="00396BF9">
                  <w:rPr>
                    <w:rFonts w:ascii="Wingdings 2" w:eastAsia="Wingdings 2" w:hAnsi="Wingdings 2" w:cs="Wingdings 2"/>
                    <w:sz w:val="36"/>
                  </w:rPr>
                  <w:t>R</w:t>
                </w:r>
              </w:sdtContent>
            </w:sdt>
          </w:p>
        </w:tc>
        <w:tc>
          <w:tcPr>
            <w:tcW w:w="2287" w:type="pct"/>
          </w:tcPr>
          <w:p w14:paraId="06C706B2" w14:textId="77777777" w:rsidR="00396BF9" w:rsidRPr="009F0647" w:rsidRDefault="2ED17EA8" w:rsidP="00396BF9">
            <w:pPr>
              <w:pStyle w:val="Normaltable"/>
              <w:rPr>
                <w:rFonts w:ascii="Arial" w:hAnsi="Arial" w:cs="Arial"/>
              </w:rPr>
            </w:pPr>
            <w:r w:rsidRPr="0700CB7E">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8"/>
          <w:p w14:paraId="61A2A42D" w14:textId="453CAB5A" w:rsidR="00607DED" w:rsidRPr="00607DED" w:rsidRDefault="008C4C14" w:rsidP="00114762">
            <w:pPr>
              <w:rPr>
                <w:rFonts w:ascii="Arial" w:hAnsi="Arial" w:cs="Arial"/>
                <w:szCs w:val="22"/>
              </w:rPr>
            </w:pPr>
            <w:sdt>
              <w:sdtPr>
                <w:rPr>
                  <w:rFonts w:ascii="Arial" w:hAnsi="Arial" w:cs="Arial"/>
                  <w:szCs w:val="22"/>
                </w:rPr>
                <w:id w:val="-2025310209"/>
                <w14:checkbox>
                  <w14:checked w14:val="0"/>
                  <w14:checkedState w14:val="0052" w14:font="RotisSerif"/>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9"/>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9B595" w14:textId="77777777" w:rsidR="00E53CFA" w:rsidRDefault="00E53CFA" w:rsidP="007A55C8">
      <w:r>
        <w:separator/>
      </w:r>
    </w:p>
  </w:endnote>
  <w:endnote w:type="continuationSeparator" w:id="0">
    <w:p w14:paraId="63858040" w14:textId="77777777" w:rsidR="00E53CFA" w:rsidRDefault="00E53CFA" w:rsidP="007A55C8">
      <w:r>
        <w:continuationSeparator/>
      </w:r>
    </w:p>
  </w:endnote>
  <w:endnote w:type="continuationNotice" w:id="1">
    <w:p w14:paraId="7A6B8FBB" w14:textId="77777777" w:rsidR="00E53CFA" w:rsidRDefault="00E53C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5C16ADBC" w:rsidR="00460CB3" w:rsidRDefault="001A47A2">
    <w:pPr>
      <w:pStyle w:val="Footer"/>
    </w:pPr>
    <w:r>
      <w:t>RS Job Description</w:t>
    </w:r>
  </w:p>
  <w:p w14:paraId="6D13EDD2" w14:textId="77777777" w:rsidR="001A47A2" w:rsidRDefault="001A4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91737" w:rsidRDefault="00DA7303" w:rsidP="002917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91737" w:rsidRDefault="00291737" w:rsidP="0029173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91737" w:rsidRPr="0006028D" w:rsidRDefault="0029173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91737" w:rsidRDefault="00DA7303" w:rsidP="00291737">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291737" w:rsidRDefault="00291737" w:rsidP="00291737">
    <w:pPr>
      <w:pStyle w:val="Footer"/>
      <w:ind w:firstLine="2880"/>
      <w:jc w:val="right"/>
      <w:rPr>
        <w:rFonts w:ascii="Arial" w:hAnsi="Arial" w:cs="Arial"/>
        <w:noProof/>
      </w:rPr>
    </w:pPr>
  </w:p>
  <w:p w14:paraId="04BBDEFD" w14:textId="77777777" w:rsidR="00291737" w:rsidRDefault="00291737" w:rsidP="00291737">
    <w:pPr>
      <w:pStyle w:val="Footer"/>
      <w:ind w:firstLine="2880"/>
      <w:jc w:val="right"/>
      <w:rPr>
        <w:rFonts w:ascii="Arial" w:hAnsi="Arial" w:cs="Arial"/>
        <w:noProof/>
      </w:rPr>
    </w:pPr>
  </w:p>
  <w:p w14:paraId="0AC40F32" w14:textId="77777777" w:rsidR="00291737" w:rsidRPr="00911D65" w:rsidRDefault="00DA7303" w:rsidP="00291737">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CDA05" w14:textId="77777777" w:rsidR="00E53CFA" w:rsidRDefault="00E53CFA" w:rsidP="007A55C8">
      <w:r>
        <w:separator/>
      </w:r>
    </w:p>
  </w:footnote>
  <w:footnote w:type="continuationSeparator" w:id="0">
    <w:p w14:paraId="590D9EDF" w14:textId="77777777" w:rsidR="00E53CFA" w:rsidRDefault="00E53CFA" w:rsidP="007A55C8">
      <w:r>
        <w:continuationSeparator/>
      </w:r>
    </w:p>
  </w:footnote>
  <w:footnote w:type="continuationNotice" w:id="1">
    <w:p w14:paraId="34A1DC69" w14:textId="77777777" w:rsidR="00E53CFA" w:rsidRDefault="00E53C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91737" w:rsidRDefault="00114762" w:rsidP="00291737">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 w15:restartNumberingAfterBreak="0">
    <w:nsid w:val="3B556F2F"/>
    <w:multiLevelType w:val="hybridMultilevel"/>
    <w:tmpl w:val="0B88B8A4"/>
    <w:lvl w:ilvl="0" w:tplc="08090011">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F35059E"/>
    <w:multiLevelType w:val="multilevel"/>
    <w:tmpl w:val="733E83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44327FD8"/>
    <w:multiLevelType w:val="hybridMultilevel"/>
    <w:tmpl w:val="8766C1C0"/>
    <w:lvl w:ilvl="0" w:tplc="06484E34">
      <w:start w:val="1"/>
      <w:numFmt w:val="bullet"/>
      <w:lvlText w:val="·"/>
      <w:lvlJc w:val="left"/>
      <w:pPr>
        <w:tabs>
          <w:tab w:val="num" w:pos="720"/>
        </w:tabs>
        <w:ind w:left="720" w:hanging="360"/>
      </w:pPr>
      <w:rPr>
        <w:rFonts w:ascii="Symbol" w:hAnsi="Symbol" w:hint="default"/>
        <w:sz w:val="20"/>
      </w:rPr>
    </w:lvl>
    <w:lvl w:ilvl="1" w:tplc="85CEA65E" w:tentative="1">
      <w:start w:val="1"/>
      <w:numFmt w:val="bullet"/>
      <w:lvlText w:val=""/>
      <w:lvlJc w:val="left"/>
      <w:pPr>
        <w:tabs>
          <w:tab w:val="num" w:pos="1440"/>
        </w:tabs>
        <w:ind w:left="1440" w:hanging="360"/>
      </w:pPr>
      <w:rPr>
        <w:rFonts w:ascii="Symbol" w:hAnsi="Symbol" w:hint="default"/>
        <w:sz w:val="20"/>
      </w:rPr>
    </w:lvl>
    <w:lvl w:ilvl="2" w:tplc="EDD0FD0C" w:tentative="1">
      <w:start w:val="1"/>
      <w:numFmt w:val="bullet"/>
      <w:lvlText w:val=""/>
      <w:lvlJc w:val="left"/>
      <w:pPr>
        <w:tabs>
          <w:tab w:val="num" w:pos="2160"/>
        </w:tabs>
        <w:ind w:left="2160" w:hanging="360"/>
      </w:pPr>
      <w:rPr>
        <w:rFonts w:ascii="Symbol" w:hAnsi="Symbol" w:hint="default"/>
        <w:sz w:val="20"/>
      </w:rPr>
    </w:lvl>
    <w:lvl w:ilvl="3" w:tplc="4FDE8B3A" w:tentative="1">
      <w:start w:val="1"/>
      <w:numFmt w:val="bullet"/>
      <w:lvlText w:val=""/>
      <w:lvlJc w:val="left"/>
      <w:pPr>
        <w:tabs>
          <w:tab w:val="num" w:pos="2880"/>
        </w:tabs>
        <w:ind w:left="2880" w:hanging="360"/>
      </w:pPr>
      <w:rPr>
        <w:rFonts w:ascii="Symbol" w:hAnsi="Symbol" w:hint="default"/>
        <w:sz w:val="20"/>
      </w:rPr>
    </w:lvl>
    <w:lvl w:ilvl="4" w:tplc="DAA80506" w:tentative="1">
      <w:start w:val="1"/>
      <w:numFmt w:val="bullet"/>
      <w:lvlText w:val=""/>
      <w:lvlJc w:val="left"/>
      <w:pPr>
        <w:tabs>
          <w:tab w:val="num" w:pos="3600"/>
        </w:tabs>
        <w:ind w:left="3600" w:hanging="360"/>
      </w:pPr>
      <w:rPr>
        <w:rFonts w:ascii="Symbol" w:hAnsi="Symbol" w:hint="default"/>
        <w:sz w:val="20"/>
      </w:rPr>
    </w:lvl>
    <w:lvl w:ilvl="5" w:tplc="F74CC2A0" w:tentative="1">
      <w:start w:val="1"/>
      <w:numFmt w:val="bullet"/>
      <w:lvlText w:val=""/>
      <w:lvlJc w:val="left"/>
      <w:pPr>
        <w:tabs>
          <w:tab w:val="num" w:pos="4320"/>
        </w:tabs>
        <w:ind w:left="4320" w:hanging="360"/>
      </w:pPr>
      <w:rPr>
        <w:rFonts w:ascii="Symbol" w:hAnsi="Symbol" w:hint="default"/>
        <w:sz w:val="20"/>
      </w:rPr>
    </w:lvl>
    <w:lvl w:ilvl="6" w:tplc="29E6C6A6" w:tentative="1">
      <w:start w:val="1"/>
      <w:numFmt w:val="bullet"/>
      <w:lvlText w:val=""/>
      <w:lvlJc w:val="left"/>
      <w:pPr>
        <w:tabs>
          <w:tab w:val="num" w:pos="5040"/>
        </w:tabs>
        <w:ind w:left="5040" w:hanging="360"/>
      </w:pPr>
      <w:rPr>
        <w:rFonts w:ascii="Symbol" w:hAnsi="Symbol" w:hint="default"/>
        <w:sz w:val="20"/>
      </w:rPr>
    </w:lvl>
    <w:lvl w:ilvl="7" w:tplc="88F2427A" w:tentative="1">
      <w:start w:val="1"/>
      <w:numFmt w:val="bullet"/>
      <w:lvlText w:val=""/>
      <w:lvlJc w:val="left"/>
      <w:pPr>
        <w:tabs>
          <w:tab w:val="num" w:pos="5760"/>
        </w:tabs>
        <w:ind w:left="5760" w:hanging="360"/>
      </w:pPr>
      <w:rPr>
        <w:rFonts w:ascii="Symbol" w:hAnsi="Symbol" w:hint="default"/>
        <w:sz w:val="20"/>
      </w:rPr>
    </w:lvl>
    <w:lvl w:ilvl="8" w:tplc="D31ED576"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803586"/>
    <w:multiLevelType w:val="hybridMultilevel"/>
    <w:tmpl w:val="D6307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0130993">
    <w:abstractNumId w:val="0"/>
  </w:num>
  <w:num w:numId="2" w16cid:durableId="3284101">
    <w:abstractNumId w:val="1"/>
  </w:num>
  <w:num w:numId="3" w16cid:durableId="1241796270">
    <w:abstractNumId w:val="2"/>
  </w:num>
  <w:num w:numId="4" w16cid:durableId="1312755687">
    <w:abstractNumId w:val="4"/>
  </w:num>
  <w:num w:numId="5" w16cid:durableId="1871381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768C"/>
    <w:rsid w:val="0002417C"/>
    <w:rsid w:val="00024ADC"/>
    <w:rsid w:val="00042E71"/>
    <w:rsid w:val="00043DFF"/>
    <w:rsid w:val="00071E9E"/>
    <w:rsid w:val="00082FFD"/>
    <w:rsid w:val="000863C1"/>
    <w:rsid w:val="00095994"/>
    <w:rsid w:val="000A359F"/>
    <w:rsid w:val="000B3217"/>
    <w:rsid w:val="000B4310"/>
    <w:rsid w:val="000B6FE8"/>
    <w:rsid w:val="000C675E"/>
    <w:rsid w:val="001045B6"/>
    <w:rsid w:val="00113EE7"/>
    <w:rsid w:val="00114762"/>
    <w:rsid w:val="001241B1"/>
    <w:rsid w:val="00125ADA"/>
    <w:rsid w:val="00140D50"/>
    <w:rsid w:val="00140E9F"/>
    <w:rsid w:val="00170D3E"/>
    <w:rsid w:val="00172A40"/>
    <w:rsid w:val="00174623"/>
    <w:rsid w:val="0019309F"/>
    <w:rsid w:val="001A47A2"/>
    <w:rsid w:val="001C5C4C"/>
    <w:rsid w:val="001D5177"/>
    <w:rsid w:val="00226EA6"/>
    <w:rsid w:val="00257989"/>
    <w:rsid w:val="00291737"/>
    <w:rsid w:val="002D00EA"/>
    <w:rsid w:val="002D045E"/>
    <w:rsid w:val="002D2E4E"/>
    <w:rsid w:val="002E11E7"/>
    <w:rsid w:val="002E5047"/>
    <w:rsid w:val="00304849"/>
    <w:rsid w:val="00335B7E"/>
    <w:rsid w:val="00356B12"/>
    <w:rsid w:val="00361C14"/>
    <w:rsid w:val="00371765"/>
    <w:rsid w:val="00383D2B"/>
    <w:rsid w:val="003930B2"/>
    <w:rsid w:val="00396BF9"/>
    <w:rsid w:val="003E14BB"/>
    <w:rsid w:val="003E7E21"/>
    <w:rsid w:val="003F14F8"/>
    <w:rsid w:val="004000D7"/>
    <w:rsid w:val="00436034"/>
    <w:rsid w:val="00460CB3"/>
    <w:rsid w:val="004619FB"/>
    <w:rsid w:val="0046450A"/>
    <w:rsid w:val="004722FC"/>
    <w:rsid w:val="004872D7"/>
    <w:rsid w:val="004A16A2"/>
    <w:rsid w:val="004D58AC"/>
    <w:rsid w:val="004E77EF"/>
    <w:rsid w:val="0050173D"/>
    <w:rsid w:val="00504E43"/>
    <w:rsid w:val="005258A3"/>
    <w:rsid w:val="00526365"/>
    <w:rsid w:val="005538F8"/>
    <w:rsid w:val="005622A8"/>
    <w:rsid w:val="0058225E"/>
    <w:rsid w:val="00584DE3"/>
    <w:rsid w:val="005A471A"/>
    <w:rsid w:val="005A55A0"/>
    <w:rsid w:val="005B789F"/>
    <w:rsid w:val="005C6495"/>
    <w:rsid w:val="005D5403"/>
    <w:rsid w:val="005E0DBE"/>
    <w:rsid w:val="005E7A01"/>
    <w:rsid w:val="005F6534"/>
    <w:rsid w:val="00607DED"/>
    <w:rsid w:val="00612A15"/>
    <w:rsid w:val="00624FCC"/>
    <w:rsid w:val="0063728C"/>
    <w:rsid w:val="006379FB"/>
    <w:rsid w:val="0065462D"/>
    <w:rsid w:val="00675FDF"/>
    <w:rsid w:val="00682D28"/>
    <w:rsid w:val="0069647C"/>
    <w:rsid w:val="006B0E91"/>
    <w:rsid w:val="006B51E3"/>
    <w:rsid w:val="006C11BB"/>
    <w:rsid w:val="006C209A"/>
    <w:rsid w:val="006C3EC9"/>
    <w:rsid w:val="006D0A4B"/>
    <w:rsid w:val="007004F3"/>
    <w:rsid w:val="007128AB"/>
    <w:rsid w:val="00723DE5"/>
    <w:rsid w:val="00727D34"/>
    <w:rsid w:val="00743EFE"/>
    <w:rsid w:val="00744F17"/>
    <w:rsid w:val="00747CF6"/>
    <w:rsid w:val="007573B9"/>
    <w:rsid w:val="00760609"/>
    <w:rsid w:val="00771227"/>
    <w:rsid w:val="00772CD7"/>
    <w:rsid w:val="00785B12"/>
    <w:rsid w:val="007908F4"/>
    <w:rsid w:val="0079440D"/>
    <w:rsid w:val="00797DF9"/>
    <w:rsid w:val="007A55C8"/>
    <w:rsid w:val="007B7F17"/>
    <w:rsid w:val="007C166E"/>
    <w:rsid w:val="007C42C5"/>
    <w:rsid w:val="007D548D"/>
    <w:rsid w:val="00802F3D"/>
    <w:rsid w:val="00811733"/>
    <w:rsid w:val="008124E0"/>
    <w:rsid w:val="00817372"/>
    <w:rsid w:val="008320CE"/>
    <w:rsid w:val="008361E2"/>
    <w:rsid w:val="00863690"/>
    <w:rsid w:val="00871891"/>
    <w:rsid w:val="00884F73"/>
    <w:rsid w:val="008C0294"/>
    <w:rsid w:val="008C335F"/>
    <w:rsid w:val="008C4C14"/>
    <w:rsid w:val="008E4900"/>
    <w:rsid w:val="00901B5A"/>
    <w:rsid w:val="009045CB"/>
    <w:rsid w:val="00913271"/>
    <w:rsid w:val="00914FCC"/>
    <w:rsid w:val="00917CD9"/>
    <w:rsid w:val="0092218E"/>
    <w:rsid w:val="00925E03"/>
    <w:rsid w:val="009311E2"/>
    <w:rsid w:val="00934304"/>
    <w:rsid w:val="00935C0D"/>
    <w:rsid w:val="00973678"/>
    <w:rsid w:val="0098032C"/>
    <w:rsid w:val="00980C0A"/>
    <w:rsid w:val="00984839"/>
    <w:rsid w:val="00991237"/>
    <w:rsid w:val="009A19BE"/>
    <w:rsid w:val="009E3B80"/>
    <w:rsid w:val="00A06AD0"/>
    <w:rsid w:val="00A134EB"/>
    <w:rsid w:val="00A2355B"/>
    <w:rsid w:val="00A249AB"/>
    <w:rsid w:val="00A30296"/>
    <w:rsid w:val="00A405EF"/>
    <w:rsid w:val="00A40785"/>
    <w:rsid w:val="00A50C5D"/>
    <w:rsid w:val="00A70ABB"/>
    <w:rsid w:val="00AB1537"/>
    <w:rsid w:val="00AD3168"/>
    <w:rsid w:val="00AD47F9"/>
    <w:rsid w:val="00AF0688"/>
    <w:rsid w:val="00B01EB3"/>
    <w:rsid w:val="00B0457A"/>
    <w:rsid w:val="00B05473"/>
    <w:rsid w:val="00B07113"/>
    <w:rsid w:val="00B12A61"/>
    <w:rsid w:val="00B20A07"/>
    <w:rsid w:val="00B402F1"/>
    <w:rsid w:val="00B50963"/>
    <w:rsid w:val="00B555A8"/>
    <w:rsid w:val="00B75FD5"/>
    <w:rsid w:val="00B826B4"/>
    <w:rsid w:val="00B8311F"/>
    <w:rsid w:val="00B865BA"/>
    <w:rsid w:val="00BA65A0"/>
    <w:rsid w:val="00BE3A8A"/>
    <w:rsid w:val="00BF12E7"/>
    <w:rsid w:val="00C02CAA"/>
    <w:rsid w:val="00C35A23"/>
    <w:rsid w:val="00C36053"/>
    <w:rsid w:val="00C37B47"/>
    <w:rsid w:val="00C40F7D"/>
    <w:rsid w:val="00C60977"/>
    <w:rsid w:val="00C700B1"/>
    <w:rsid w:val="00C74444"/>
    <w:rsid w:val="00C7665B"/>
    <w:rsid w:val="00CA1CE8"/>
    <w:rsid w:val="00CB40BC"/>
    <w:rsid w:val="00CC7016"/>
    <w:rsid w:val="00D00434"/>
    <w:rsid w:val="00D0773B"/>
    <w:rsid w:val="00D20953"/>
    <w:rsid w:val="00D2176C"/>
    <w:rsid w:val="00D52E8A"/>
    <w:rsid w:val="00D56C7C"/>
    <w:rsid w:val="00D57F32"/>
    <w:rsid w:val="00D64B3A"/>
    <w:rsid w:val="00D757B0"/>
    <w:rsid w:val="00D93D43"/>
    <w:rsid w:val="00D945AE"/>
    <w:rsid w:val="00D97A7E"/>
    <w:rsid w:val="00DA5666"/>
    <w:rsid w:val="00DA7303"/>
    <w:rsid w:val="00DB2194"/>
    <w:rsid w:val="00DD3ED0"/>
    <w:rsid w:val="00E047BC"/>
    <w:rsid w:val="00E311AA"/>
    <w:rsid w:val="00E318B4"/>
    <w:rsid w:val="00E34F5F"/>
    <w:rsid w:val="00E53CFA"/>
    <w:rsid w:val="00E55844"/>
    <w:rsid w:val="00E6754D"/>
    <w:rsid w:val="00E709E9"/>
    <w:rsid w:val="00E84C3A"/>
    <w:rsid w:val="00E86136"/>
    <w:rsid w:val="00EB5213"/>
    <w:rsid w:val="00EB6F28"/>
    <w:rsid w:val="00EC7768"/>
    <w:rsid w:val="00F01386"/>
    <w:rsid w:val="00F10755"/>
    <w:rsid w:val="00F1515D"/>
    <w:rsid w:val="00F20E69"/>
    <w:rsid w:val="00F22BA3"/>
    <w:rsid w:val="00F30CE1"/>
    <w:rsid w:val="00F30EA5"/>
    <w:rsid w:val="00F667AA"/>
    <w:rsid w:val="00F8198C"/>
    <w:rsid w:val="00F96573"/>
    <w:rsid w:val="00F96801"/>
    <w:rsid w:val="00FC774E"/>
    <w:rsid w:val="00FD3306"/>
    <w:rsid w:val="00FD3A85"/>
    <w:rsid w:val="00FD567A"/>
    <w:rsid w:val="00FD61BF"/>
    <w:rsid w:val="00FE0F17"/>
    <w:rsid w:val="00FF5074"/>
    <w:rsid w:val="022D876A"/>
    <w:rsid w:val="0387FD0B"/>
    <w:rsid w:val="0392316F"/>
    <w:rsid w:val="0700CB7E"/>
    <w:rsid w:val="07D91429"/>
    <w:rsid w:val="0937B381"/>
    <w:rsid w:val="0B0B76C1"/>
    <w:rsid w:val="0FE6AACA"/>
    <w:rsid w:val="11B77EA3"/>
    <w:rsid w:val="11DEEC3D"/>
    <w:rsid w:val="14BA1BED"/>
    <w:rsid w:val="15138E4C"/>
    <w:rsid w:val="164F803A"/>
    <w:rsid w:val="16B88E83"/>
    <w:rsid w:val="1815B821"/>
    <w:rsid w:val="1D312DF6"/>
    <w:rsid w:val="1D6E5892"/>
    <w:rsid w:val="1ECCFE57"/>
    <w:rsid w:val="2007A1A9"/>
    <w:rsid w:val="25E86E95"/>
    <w:rsid w:val="263A81E6"/>
    <w:rsid w:val="272C0555"/>
    <w:rsid w:val="28C2AE82"/>
    <w:rsid w:val="29223287"/>
    <w:rsid w:val="2CCB62F0"/>
    <w:rsid w:val="2E8C25E7"/>
    <w:rsid w:val="2ED17EA8"/>
    <w:rsid w:val="2FB0F06E"/>
    <w:rsid w:val="300F3019"/>
    <w:rsid w:val="35A7D5BA"/>
    <w:rsid w:val="36C261EC"/>
    <w:rsid w:val="3743A61B"/>
    <w:rsid w:val="3B3872C6"/>
    <w:rsid w:val="3B97C007"/>
    <w:rsid w:val="3C53CAD3"/>
    <w:rsid w:val="3E0900FA"/>
    <w:rsid w:val="3ECF60C9"/>
    <w:rsid w:val="3F200E7C"/>
    <w:rsid w:val="400A7AC0"/>
    <w:rsid w:val="40FEBB66"/>
    <w:rsid w:val="41C489DC"/>
    <w:rsid w:val="433CD4F1"/>
    <w:rsid w:val="46BD8113"/>
    <w:rsid w:val="4EED7219"/>
    <w:rsid w:val="4FEFAA6F"/>
    <w:rsid w:val="50E2418A"/>
    <w:rsid w:val="529872AA"/>
    <w:rsid w:val="555CB39D"/>
    <w:rsid w:val="5AA51A16"/>
    <w:rsid w:val="5B5F441A"/>
    <w:rsid w:val="611DDE05"/>
    <w:rsid w:val="6188755B"/>
    <w:rsid w:val="62992EE7"/>
    <w:rsid w:val="663D31E0"/>
    <w:rsid w:val="67847469"/>
    <w:rsid w:val="68A54D2A"/>
    <w:rsid w:val="6932EFFE"/>
    <w:rsid w:val="6B20E320"/>
    <w:rsid w:val="6DAEB6C0"/>
    <w:rsid w:val="7015DFFD"/>
    <w:rsid w:val="736A92AE"/>
    <w:rsid w:val="751C9AE8"/>
    <w:rsid w:val="7768E965"/>
    <w:rsid w:val="77A2E23B"/>
    <w:rsid w:val="7904B9C6"/>
    <w:rsid w:val="796BD06F"/>
    <w:rsid w:val="7A02D8A9"/>
    <w:rsid w:val="7B1DDE8D"/>
    <w:rsid w:val="7B39ECCC"/>
    <w:rsid w:val="7D5B1EBB"/>
    <w:rsid w:val="7E0CF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11FBAA6A-AFC5-4109-8D93-5FFC487B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BodyTextIndent">
    <w:name w:val="Body Text Indent"/>
    <w:basedOn w:val="Normal"/>
    <w:link w:val="BodyTextIndentChar"/>
    <w:rsid w:val="00526365"/>
    <w:pPr>
      <w:spacing w:after="120"/>
      <w:ind w:left="283"/>
    </w:pPr>
  </w:style>
  <w:style w:type="character" w:customStyle="1" w:styleId="BodyTextIndentChar">
    <w:name w:val="Body Text Indent Char"/>
    <w:basedOn w:val="DefaultParagraphFont"/>
    <w:link w:val="BodyTextIndent"/>
    <w:rsid w:val="00526365"/>
    <w:rPr>
      <w:rFonts w:ascii="Tahoma" w:eastAsia="Times New Roman" w:hAnsi="Tahoma" w:cs="Times New Roman"/>
      <w:sz w:val="22"/>
    </w:rPr>
  </w:style>
  <w:style w:type="paragraph" w:styleId="ListParagraph">
    <w:name w:val="List Paragraph"/>
    <w:basedOn w:val="Normal"/>
    <w:uiPriority w:val="34"/>
    <w:qFormat/>
    <w:rsid w:val="00744F17"/>
    <w:pPr>
      <w:ind w:left="720"/>
      <w:contextualSpacing/>
    </w:pPr>
  </w:style>
  <w:style w:type="character" w:styleId="CommentReference">
    <w:name w:val="annotation reference"/>
    <w:basedOn w:val="DefaultParagraphFont"/>
    <w:uiPriority w:val="99"/>
    <w:semiHidden/>
    <w:unhideWhenUsed/>
    <w:rsid w:val="00113EE7"/>
    <w:rPr>
      <w:sz w:val="16"/>
      <w:szCs w:val="16"/>
    </w:rPr>
  </w:style>
  <w:style w:type="paragraph" w:styleId="CommentText">
    <w:name w:val="annotation text"/>
    <w:basedOn w:val="Normal"/>
    <w:link w:val="CommentTextChar"/>
    <w:uiPriority w:val="99"/>
    <w:semiHidden/>
    <w:unhideWhenUsed/>
    <w:rsid w:val="00113EE7"/>
    <w:rPr>
      <w:sz w:val="20"/>
      <w:szCs w:val="20"/>
    </w:rPr>
  </w:style>
  <w:style w:type="character" w:customStyle="1" w:styleId="CommentTextChar">
    <w:name w:val="Comment Text Char"/>
    <w:basedOn w:val="DefaultParagraphFont"/>
    <w:link w:val="CommentText"/>
    <w:uiPriority w:val="99"/>
    <w:semiHidden/>
    <w:rsid w:val="00113EE7"/>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113EE7"/>
    <w:rPr>
      <w:b/>
      <w:bCs/>
    </w:rPr>
  </w:style>
  <w:style w:type="character" w:customStyle="1" w:styleId="CommentSubjectChar">
    <w:name w:val="Comment Subject Char"/>
    <w:basedOn w:val="CommentTextChar"/>
    <w:link w:val="CommentSubject"/>
    <w:uiPriority w:val="99"/>
    <w:semiHidden/>
    <w:rsid w:val="00113EE7"/>
    <w:rPr>
      <w:rFonts w:ascii="Tahoma" w:eastAsia="Times New Roman" w:hAnsi="Tahoma" w:cs="Times New Roman"/>
      <w:b/>
      <w:bCs/>
      <w:sz w:val="20"/>
      <w:szCs w:val="20"/>
    </w:rPr>
  </w:style>
  <w:style w:type="paragraph" w:styleId="Revision">
    <w:name w:val="Revision"/>
    <w:hidden/>
    <w:uiPriority w:val="99"/>
    <w:semiHidden/>
    <w:rsid w:val="00991237"/>
    <w:rPr>
      <w:rFonts w:ascii="Tahoma" w:eastAsia="Times New Roman" w:hAnsi="Tahoma" w:cs="Times New Roman"/>
      <w:sz w:val="22"/>
    </w:rPr>
  </w:style>
  <w:style w:type="paragraph" w:customStyle="1" w:styleId="paragraph">
    <w:name w:val="paragraph"/>
    <w:basedOn w:val="Normal"/>
    <w:rsid w:val="00B07113"/>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B07113"/>
  </w:style>
  <w:style w:type="character" w:customStyle="1" w:styleId="eop">
    <w:name w:val="eop"/>
    <w:basedOn w:val="DefaultParagraphFont"/>
    <w:rsid w:val="00B07113"/>
  </w:style>
  <w:style w:type="character" w:styleId="UnresolvedMention">
    <w:name w:val="Unresolved Mention"/>
    <w:basedOn w:val="DefaultParagraphFont"/>
    <w:uiPriority w:val="99"/>
    <w:semiHidden/>
    <w:unhideWhenUsed/>
    <w:rsid w:val="008C4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ct-leo.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39d6c27-2b38-48b3-b365-fda992ebed16">
      <Terms xmlns="http://schemas.microsoft.com/office/infopath/2007/PartnerControls"/>
    </lcf76f155ced4ddcb4097134ff3c332f>
    <TaxCatchAll xmlns="32fb1bc9-b631-4e22-b54d-cfca9bf0c4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0AF8BA70643C4D90C08702A54101C2" ma:contentTypeVersion="20" ma:contentTypeDescription="Create a new document." ma:contentTypeScope="" ma:versionID="d8d537b73136f1a1d6098af8ebd31ffe">
  <xsd:schema xmlns:xsd="http://www.w3.org/2001/XMLSchema" xmlns:xs="http://www.w3.org/2001/XMLSchema" xmlns:p="http://schemas.microsoft.com/office/2006/metadata/properties" xmlns:ns1="http://schemas.microsoft.com/sharepoint/v3" xmlns:ns2="439d6c27-2b38-48b3-b365-fda992ebed16" xmlns:ns3="3452fd39-db9a-4de6-a564-bf430038ff63" xmlns:ns4="32fb1bc9-b631-4e22-b54d-cfca9bf0c409" targetNamespace="http://schemas.microsoft.com/office/2006/metadata/properties" ma:root="true" ma:fieldsID="21c6f82d1b1542948011d9ca4e8f1fb6" ns1:_="" ns2:_="" ns3:_="" ns4:_="">
    <xsd:import namespace="http://schemas.microsoft.com/sharepoint/v3"/>
    <xsd:import namespace="439d6c27-2b38-48b3-b365-fda992ebed16"/>
    <xsd:import namespace="3452fd39-db9a-4de6-a564-bf430038ff63"/>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9d6c27-2b38-48b3-b365-fda992ebe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52fd39-db9a-4de6-a564-bf430038ff6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d93d4a4-72a8-4b22-989c-6c3f3d15fa77}" ma:internalName="TaxCatchAll" ma:showField="CatchAllData" ma:web="3452fd39-db9a-4de6-a564-bf430038ff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http://schemas.microsoft.com/sharepoint/v3"/>
    <ds:schemaRef ds:uri="439d6c27-2b38-48b3-b365-fda992ebed16"/>
    <ds:schemaRef ds:uri="32fb1bc9-b631-4e22-b54d-cfca9bf0c409"/>
  </ds:schemaRefs>
</ds:datastoreItem>
</file>

<file path=customXml/itemProps2.xml><?xml version="1.0" encoding="utf-8"?>
<ds:datastoreItem xmlns:ds="http://schemas.openxmlformats.org/officeDocument/2006/customXml" ds:itemID="{C3AB33AE-40E2-4D94-B147-050C11DA3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9d6c27-2b38-48b3-b365-fda992ebed16"/>
    <ds:schemaRef ds:uri="3452fd39-db9a-4de6-a564-bf430038ff63"/>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5</Pages>
  <Words>1943</Words>
  <Characters>11077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Hoyland, Dale - Oxfordshire County Council</dc:creator>
  <cp:keywords/>
  <dc:description/>
  <cp:lastModifiedBy>Saunders, Mark - Oxfordshire County Council</cp:lastModifiedBy>
  <cp:revision>16</cp:revision>
  <dcterms:created xsi:type="dcterms:W3CDTF">2024-01-17T14:09:00Z</dcterms:created>
  <dcterms:modified xsi:type="dcterms:W3CDTF">2025-07-28T13:42:00Z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0x010100A90AF8BA70643C4D90C08702A54101C2</vt:lpwstr>
  </property>
</Properties>
</file>