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38CA6BD1" w14:textId="2FC8A02D" w:rsidR="00114762" w:rsidRPr="00B26C50" w:rsidRDefault="00CA413F" w:rsidP="00B26C50">
            <w:pPr>
              <w:pStyle w:val="Heading2"/>
              <w:jc w:val="both"/>
              <w:rPr>
                <w:b w:val="0"/>
                <w:iCs/>
                <w:sz w:val="24"/>
                <w:szCs w:val="24"/>
              </w:rPr>
            </w:pPr>
            <w:r>
              <w:t>Early Years and Childcare Development Officer (Business Support)</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73C502BF" w:rsidR="00DD3ED0" w:rsidRDefault="00FA3D43" w:rsidP="00DD3ED0">
            <w:pPr>
              <w:rPr>
                <w:rFonts w:ascii="Arial" w:hAnsi="Arial" w:cs="Arial"/>
              </w:rPr>
            </w:pPr>
            <w:r>
              <w:rPr>
                <w:rFonts w:ascii="Arial" w:hAnsi="Arial" w:cs="Arial"/>
              </w:rPr>
              <w:t>£</w:t>
            </w:r>
            <w:r w:rsidRPr="00FA3D43">
              <w:rPr>
                <w:rFonts w:ascii="Arial" w:hAnsi="Arial" w:cs="Arial"/>
              </w:rPr>
              <w:t>33,366</w:t>
            </w:r>
            <w:r>
              <w:rPr>
                <w:rFonts w:ascii="Arial" w:hAnsi="Arial" w:cs="Arial"/>
              </w:rPr>
              <w:t xml:space="preserve"> -</w:t>
            </w:r>
            <w:r w:rsidRPr="00FA3D43">
              <w:rPr>
                <w:rFonts w:ascii="Trebuchet MS" w:hAnsi="Trebuchet MS"/>
                <w:color w:val="333333"/>
                <w:sz w:val="21"/>
                <w:szCs w:val="21"/>
                <w:shd w:val="clear" w:color="auto" w:fill="FFFFFF"/>
              </w:rPr>
              <w:t xml:space="preserve"> </w:t>
            </w:r>
            <w:r>
              <w:rPr>
                <w:rFonts w:ascii="Trebuchet MS" w:hAnsi="Trebuchet MS"/>
                <w:color w:val="333333"/>
                <w:sz w:val="21"/>
                <w:szCs w:val="21"/>
                <w:shd w:val="clear" w:color="auto" w:fill="FFFFFF"/>
              </w:rPr>
              <w:t>£</w:t>
            </w:r>
            <w:r w:rsidRPr="00FA3D43">
              <w:rPr>
                <w:rFonts w:ascii="Trebuchet MS" w:hAnsi="Trebuchet MS"/>
                <w:color w:val="333333"/>
                <w:sz w:val="21"/>
                <w:szCs w:val="21"/>
                <w:shd w:val="clear" w:color="auto" w:fill="FFFFFF"/>
              </w:rPr>
              <w:t>36,124</w:t>
            </w:r>
            <w:r>
              <w:rPr>
                <w:rFonts w:ascii="Trebuchet MS" w:hAnsi="Trebuchet MS"/>
                <w:color w:val="333333"/>
                <w:sz w:val="21"/>
                <w:szCs w:val="21"/>
                <w:shd w:val="clear" w:color="auto" w:fill="FFFFFF"/>
              </w:rPr>
              <w:t xml:space="preserve"> Per Annum</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A07B659" w:rsidR="00A405EF" w:rsidRPr="00471DAB" w:rsidRDefault="00CA413F" w:rsidP="00DD3ED0">
            <w:pPr>
              <w:rPr>
                <w:rFonts w:ascii="Arial" w:hAnsi="Arial" w:cs="Arial"/>
              </w:rPr>
            </w:pPr>
            <w:r>
              <w:rPr>
                <w:rFonts w:ascii="Arial" w:hAnsi="Arial" w:cs="Arial"/>
              </w:rPr>
              <w:t>9</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2568A78" w:rsidR="00114762" w:rsidRDefault="00362D8D" w:rsidP="00DD3ED0">
            <w:r>
              <w:rPr>
                <w:rFonts w:ascii="Arial" w:hAnsi="Arial" w:cs="Arial"/>
                <w:i/>
                <w:iCs/>
              </w:rPr>
              <w:t>37</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061FB767" w:rsidR="00114762" w:rsidRDefault="00362D8D" w:rsidP="00DD3ED0">
            <w:r>
              <w:t xml:space="preserve">Early Years Sufficiency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761834EE" w:rsidR="005021D7" w:rsidRDefault="00362D8D" w:rsidP="00DD3ED0">
            <w:r>
              <w:t>Children Education and Families</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0D0398CB" w14:textId="26267FA8" w:rsidR="00F50B0D" w:rsidRPr="00362D8D" w:rsidRDefault="004A4044" w:rsidP="00DD3ED0">
            <w:pPr>
              <w:rPr>
                <w:rFonts w:ascii="Arial" w:hAnsi="Arial" w:cs="Arial"/>
              </w:rPr>
            </w:pPr>
            <w:r w:rsidRPr="00362D8D">
              <w:rPr>
                <w:rFonts w:ascii="Arial" w:hAnsi="Arial" w:cs="Arial"/>
              </w:rPr>
              <w:t>County Hall</w:t>
            </w:r>
            <w:r w:rsidR="008D59C2" w:rsidRPr="00362D8D">
              <w:rPr>
                <w:rFonts w:ascii="Arial" w:hAnsi="Arial" w:cs="Arial"/>
              </w:rPr>
              <w:t>, Oxford OX1 1ND</w:t>
            </w:r>
            <w:r w:rsidRPr="00362D8D">
              <w:rPr>
                <w:rFonts w:ascii="Arial" w:hAnsi="Arial" w:cs="Arial"/>
              </w:rPr>
              <w:t xml:space="preserve">. </w:t>
            </w:r>
          </w:p>
          <w:p w14:paraId="5C947BA8" w14:textId="77777777" w:rsidR="00F50B0D" w:rsidRPr="00F50B0D" w:rsidRDefault="00F50B0D" w:rsidP="00DD3ED0">
            <w:pPr>
              <w:rPr>
                <w:rFonts w:ascii="Arial" w:hAnsi="Arial" w:cs="Arial"/>
                <w:i/>
                <w:iCs/>
              </w:rPr>
            </w:pPr>
          </w:p>
          <w:p w14:paraId="05B30B03" w14:textId="4240263A" w:rsidR="004A4044" w:rsidRPr="00F50B0D" w:rsidRDefault="004A4044" w:rsidP="00DD3ED0">
            <w:pPr>
              <w:rPr>
                <w:rFonts w:ascii="Arial" w:hAnsi="Arial" w:cs="Arial"/>
                <w:i/>
                <w:iCs/>
              </w:rPr>
            </w:pPr>
            <w:r w:rsidRPr="00F50B0D">
              <w:rPr>
                <w:rFonts w:ascii="Arial" w:hAnsi="Arial" w:cs="Arial"/>
                <w:i/>
                <w:iCs/>
              </w:rPr>
              <w:t>Please note we are actively looking at our ways of workin</w:t>
            </w:r>
            <w:r w:rsidR="00F50B0D" w:rsidRPr="00F50B0D">
              <w:rPr>
                <w:rFonts w:ascii="Arial" w:hAnsi="Arial" w:cs="Arial"/>
                <w:i/>
                <w:iCs/>
              </w:rPr>
              <w:t xml:space="preserve">g </w:t>
            </w:r>
            <w:r w:rsidRPr="00F50B0D">
              <w:rPr>
                <w:rFonts w:ascii="Arial" w:hAnsi="Arial" w:cs="Arial"/>
                <w:i/>
                <w:iCs/>
              </w:rPr>
              <w:t xml:space="preserve">using everything we have learnt and heard from our people about the organisational and personal benefits of </w:t>
            </w:r>
            <w:r w:rsidR="00F50B0D" w:rsidRPr="00F50B0D">
              <w:rPr>
                <w:rFonts w:ascii="Arial" w:hAnsi="Arial" w:cs="Arial"/>
                <w:i/>
                <w:iCs/>
              </w:rPr>
              <w:t xml:space="preserve">agile </w:t>
            </w:r>
            <w:r w:rsidRPr="00F50B0D">
              <w:rPr>
                <w:rFonts w:ascii="Arial" w:hAnsi="Arial" w:cs="Arial"/>
                <w:i/>
                <w:iCs/>
              </w:rPr>
              <w:t>working.  What you can absolutely expect from working at O</w:t>
            </w:r>
            <w:r w:rsidR="00F50B0D" w:rsidRPr="00F50B0D">
              <w:rPr>
                <w:rFonts w:ascii="Arial" w:hAnsi="Arial" w:cs="Arial"/>
                <w:i/>
                <w:iCs/>
              </w:rPr>
              <w:t xml:space="preserve">xfordshire </w:t>
            </w:r>
            <w:r w:rsidRPr="00F50B0D">
              <w:rPr>
                <w:rFonts w:ascii="Arial" w:hAnsi="Arial" w:cs="Arial"/>
                <w:i/>
                <w:iCs/>
              </w:rPr>
              <w:t>C</w:t>
            </w:r>
            <w:r w:rsidR="00F50B0D" w:rsidRPr="00F50B0D">
              <w:rPr>
                <w:rFonts w:ascii="Arial" w:hAnsi="Arial" w:cs="Arial"/>
                <w:i/>
                <w:iCs/>
              </w:rPr>
              <w:t xml:space="preserve">ounty </w:t>
            </w:r>
            <w:r w:rsidRPr="00F50B0D">
              <w:rPr>
                <w:rFonts w:ascii="Arial" w:hAnsi="Arial" w:cs="Arial"/>
                <w:i/>
                <w:iCs/>
              </w:rPr>
              <w:t>C</w:t>
            </w:r>
            <w:r w:rsidR="00F50B0D" w:rsidRPr="00F50B0D">
              <w:rPr>
                <w:rFonts w:ascii="Arial" w:hAnsi="Arial" w:cs="Arial"/>
                <w:i/>
                <w:iCs/>
              </w:rPr>
              <w:t>ouncil (OCC)</w:t>
            </w:r>
            <w:r w:rsidRPr="00F50B0D">
              <w:rPr>
                <w:rFonts w:ascii="Arial" w:hAnsi="Arial" w:cs="Arial"/>
                <w:i/>
                <w:iCs/>
              </w:rPr>
              <w:t xml:space="preserve"> is that you will have the </w:t>
            </w:r>
            <w:r w:rsidR="00F50B0D" w:rsidRPr="00F50B0D">
              <w:rPr>
                <w:rFonts w:ascii="Arial" w:hAnsi="Arial" w:cs="Arial"/>
                <w:i/>
                <w:iCs/>
              </w:rPr>
              <w:t>support</w:t>
            </w:r>
            <w:r w:rsidRPr="00F50B0D">
              <w:rPr>
                <w:rFonts w:ascii="Arial" w:hAnsi="Arial" w:cs="Arial"/>
                <w:i/>
                <w:iCs/>
              </w:rPr>
              <w:t xml:space="preserve"> to do your job and deliver great results, wherever you are based.  Each role at OCC is different and we know the needs of individuals are also varied, and so our approach to where and how often we would like to see you in person will be taken depending on the requirements of the role and in collaboration with you as part of the recruitment process</w:t>
            </w:r>
          </w:p>
          <w:p w14:paraId="39232083" w14:textId="7518EB84" w:rsidR="00114762" w:rsidRDefault="00114762" w:rsidP="00DD3ED0"/>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42909F93" w:rsidR="00DD3ED0" w:rsidRPr="009F0647" w:rsidRDefault="00362D8D" w:rsidP="00DD3ED0">
            <w:pPr>
              <w:rPr>
                <w:rFonts w:ascii="Arial" w:hAnsi="Arial" w:cs="Arial"/>
              </w:rPr>
            </w:pPr>
            <w:r>
              <w:rPr>
                <w:rFonts w:ascii="Arial" w:hAnsi="Arial" w:cs="Arial"/>
              </w:rPr>
              <w:t>None</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6D735C4" w14:textId="3350C9B4" w:rsidR="00DD3ED0" w:rsidRPr="009F0647" w:rsidRDefault="00362D8D" w:rsidP="00DD3ED0">
            <w:pPr>
              <w:rPr>
                <w:rFonts w:ascii="Arial" w:hAnsi="Arial" w:cs="Arial"/>
              </w:rPr>
            </w:pPr>
            <w:r>
              <w:rPr>
                <w:rFonts w:ascii="Arial" w:hAnsi="Arial" w:cs="Arial"/>
              </w:rPr>
              <w:t>Sufficiency and Access Team Leader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4FAE3CF7" w:rsidR="00114762" w:rsidRPr="009F0647" w:rsidRDefault="00362D8D" w:rsidP="00DD3ED0">
            <w:pPr>
              <w:rPr>
                <w:rFonts w:ascii="Arial" w:hAnsi="Arial" w:cs="Arial"/>
              </w:rPr>
            </w:pPr>
            <w:r>
              <w:rPr>
                <w:rFonts w:ascii="Arial" w:hAnsi="Arial" w:cs="Arial"/>
              </w:rPr>
              <w:t>No</w:t>
            </w:r>
            <w:r w:rsidR="00CA413F">
              <w:rPr>
                <w:rFonts w:ascii="Arial" w:hAnsi="Arial" w:cs="Arial"/>
              </w:rPr>
              <w:t xml:space="preserve"> line management responsibilities </w:t>
            </w:r>
          </w:p>
        </w:tc>
      </w:tr>
      <w:tr w:rsidR="00E709E9" w:rsidRPr="009F0647" w14:paraId="57A77990" w14:textId="77777777" w:rsidTr="005021D7">
        <w:tc>
          <w:tcPr>
            <w:tcW w:w="1299" w:type="pct"/>
          </w:tcPr>
          <w:p w14:paraId="54A73850" w14:textId="329284AA" w:rsidR="00E709E9" w:rsidRPr="009F0647" w:rsidRDefault="004619FB" w:rsidP="00DD3ED0">
            <w:pPr>
              <w:pStyle w:val="Normaltable"/>
              <w:rPr>
                <w:rFonts w:ascii="Arial" w:hAnsi="Arial" w:cs="Arial"/>
              </w:rPr>
            </w:pPr>
            <w:r>
              <w:rPr>
                <w:rFonts w:ascii="Arial" w:hAnsi="Arial" w:cs="Arial"/>
              </w:rPr>
              <w:t>Political</w:t>
            </w:r>
            <w:r w:rsidR="00E709E9">
              <w:rPr>
                <w:rFonts w:ascii="Arial" w:hAnsi="Arial" w:cs="Arial"/>
              </w:rPr>
              <w:t xml:space="preserve"> Restricted</w:t>
            </w:r>
            <w:r>
              <w:rPr>
                <w:rFonts w:ascii="Arial" w:hAnsi="Arial" w:cs="Arial"/>
              </w:rPr>
              <w:t xml:space="preserve"> Post:</w:t>
            </w:r>
          </w:p>
        </w:tc>
        <w:tc>
          <w:tcPr>
            <w:tcW w:w="3701" w:type="pct"/>
          </w:tcPr>
          <w:p w14:paraId="2E2835DF" w14:textId="02408355" w:rsidR="00E709E9" w:rsidRPr="009F0647" w:rsidRDefault="00362D8D" w:rsidP="00DD3ED0">
            <w:pPr>
              <w:rPr>
                <w:rFonts w:ascii="Arial" w:hAnsi="Arial" w:cs="Arial"/>
              </w:rPr>
            </w:pPr>
            <w:r>
              <w:rPr>
                <w:rFonts w:ascii="Arial" w:hAnsi="Arial" w:cs="Arial"/>
              </w:rPr>
              <w:t>No</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4D81A0C5" w14:textId="77777777" w:rsidR="00A3684F" w:rsidRPr="00907F91" w:rsidRDefault="00A3684F" w:rsidP="00A3684F">
            <w:pPr>
              <w:autoSpaceDE w:val="0"/>
              <w:autoSpaceDN w:val="0"/>
              <w:adjustRightInd w:val="0"/>
              <w:rPr>
                <w:lang w:eastAsia="en-GB"/>
              </w:rPr>
            </w:pPr>
            <w:r>
              <w:t xml:space="preserve">To support </w:t>
            </w:r>
            <w:r w:rsidRPr="00907F91">
              <w:rPr>
                <w:lang w:eastAsia="en-GB"/>
              </w:rPr>
              <w:t>activities designed to build capacity in the early years and childca</w:t>
            </w:r>
            <w:r>
              <w:rPr>
                <w:lang w:eastAsia="en-GB"/>
              </w:rPr>
              <w:t>re sector In line with Government policy and County Council Statutory duties.</w:t>
            </w:r>
            <w:r w:rsidRPr="00907F91">
              <w:rPr>
                <w:lang w:eastAsia="en-GB"/>
              </w:rPr>
              <w:t xml:space="preserve"> </w:t>
            </w:r>
          </w:p>
          <w:p w14:paraId="01018182" w14:textId="77777777" w:rsidR="00A3684F" w:rsidRPr="00997ADA" w:rsidRDefault="00A3684F" w:rsidP="00A3684F"/>
          <w:p w14:paraId="31D206D5" w14:textId="77777777" w:rsidR="00A3684F" w:rsidRDefault="00A3684F" w:rsidP="00A3684F">
            <w:pPr>
              <w:autoSpaceDE w:val="0"/>
              <w:autoSpaceDN w:val="0"/>
              <w:adjustRightInd w:val="0"/>
            </w:pPr>
            <w:r w:rsidRPr="00907F91">
              <w:t>Work with schools</w:t>
            </w:r>
            <w:r>
              <w:t>, and early years providers</w:t>
            </w:r>
            <w:r w:rsidRPr="00907F91">
              <w:t xml:space="preserve"> </w:t>
            </w:r>
            <w:r>
              <w:t xml:space="preserve">to develop new start-ups and expand provision. </w:t>
            </w:r>
          </w:p>
          <w:p w14:paraId="615CF278" w14:textId="77777777" w:rsidR="00A3684F" w:rsidRPr="00381034" w:rsidRDefault="00A3684F" w:rsidP="00A3684F">
            <w:pPr>
              <w:ind w:left="360"/>
              <w:rPr>
                <w:sz w:val="16"/>
                <w:szCs w:val="16"/>
              </w:rPr>
            </w:pPr>
          </w:p>
          <w:p w14:paraId="45CEC9CF" w14:textId="77777777" w:rsidR="00A3684F" w:rsidRDefault="00A3684F" w:rsidP="00A3684F">
            <w:pPr>
              <w:numPr>
                <w:ilvl w:val="0"/>
                <w:numId w:val="13"/>
              </w:numPr>
            </w:pPr>
            <w:r>
              <w:t>to ensure provision of information, advice and training to potential, new and established childcare providers.</w:t>
            </w:r>
          </w:p>
          <w:p w14:paraId="2920F50C" w14:textId="77777777" w:rsidR="00A3684F" w:rsidRDefault="00A3684F" w:rsidP="00A3684F">
            <w:pPr>
              <w:numPr>
                <w:ilvl w:val="0"/>
                <w:numId w:val="13"/>
              </w:numPr>
              <w:autoSpaceDE w:val="0"/>
              <w:autoSpaceDN w:val="0"/>
              <w:adjustRightInd w:val="0"/>
              <w:rPr>
                <w:lang w:eastAsia="en-GB"/>
              </w:rPr>
            </w:pPr>
            <w:r>
              <w:rPr>
                <w:lang w:eastAsia="en-GB"/>
              </w:rPr>
              <w:t>W</w:t>
            </w:r>
            <w:r w:rsidRPr="00817405">
              <w:rPr>
                <w:lang w:eastAsia="en-GB"/>
              </w:rPr>
              <w:t>or</w:t>
            </w:r>
            <w:r>
              <w:rPr>
                <w:lang w:eastAsia="en-GB"/>
              </w:rPr>
              <w:t>k in partnership with other teams and</w:t>
            </w:r>
            <w:r w:rsidRPr="00817405">
              <w:rPr>
                <w:lang w:eastAsia="en-GB"/>
              </w:rPr>
              <w:t xml:space="preserve"> professionals </w:t>
            </w:r>
            <w:r>
              <w:rPr>
                <w:lang w:eastAsia="en-GB"/>
              </w:rPr>
              <w:t>to ensure the work is coordinated, targeted and providers have the tools and support they need to overcome barriers to change.</w:t>
            </w:r>
          </w:p>
          <w:p w14:paraId="0E08B80D" w14:textId="49F25F34" w:rsidR="00A3684F" w:rsidRDefault="004D23A7" w:rsidP="00A3684F">
            <w:pPr>
              <w:numPr>
                <w:ilvl w:val="0"/>
                <w:numId w:val="13"/>
              </w:numPr>
              <w:autoSpaceDE w:val="0"/>
              <w:autoSpaceDN w:val="0"/>
              <w:adjustRightInd w:val="0"/>
              <w:rPr>
                <w:lang w:eastAsia="en-GB"/>
              </w:rPr>
            </w:pPr>
            <w:r>
              <w:rPr>
                <w:lang w:eastAsia="en-GB"/>
              </w:rPr>
              <w:t>Work with existing providers to promote sustainable business models.</w:t>
            </w:r>
          </w:p>
          <w:p w14:paraId="634798E7" w14:textId="37EE581F" w:rsidR="004D23A7" w:rsidRDefault="004D23A7" w:rsidP="004D23A7">
            <w:pPr>
              <w:autoSpaceDE w:val="0"/>
              <w:autoSpaceDN w:val="0"/>
              <w:adjustRightInd w:val="0"/>
              <w:rPr>
                <w:lang w:eastAsia="en-GB"/>
              </w:rPr>
            </w:pPr>
            <w:r>
              <w:rPr>
                <w:lang w:eastAsia="en-GB"/>
              </w:rPr>
              <w:lastRenderedPageBreak/>
              <w:t xml:space="preserve">The post holder will work across Oxfordshire. </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5021D7">
        <w:trPr>
          <w:trHeight w:val="859"/>
        </w:trPr>
        <w:tc>
          <w:tcPr>
            <w:tcW w:w="10343" w:type="dxa"/>
          </w:tcPr>
          <w:p w14:paraId="6D0D8B36" w14:textId="77777777" w:rsidR="00362D8D" w:rsidRPr="005B12A3" w:rsidRDefault="00362D8D" w:rsidP="00362D8D">
            <w:pPr>
              <w:rPr>
                <w:rFonts w:ascii="Arial" w:hAnsi="Arial" w:cs="Arial"/>
                <w:sz w:val="24"/>
              </w:rPr>
            </w:pPr>
            <w:r w:rsidRPr="005B12A3">
              <w:rPr>
                <w:rFonts w:ascii="Arial" w:hAnsi="Arial" w:cs="Arial"/>
                <w:sz w:val="24"/>
              </w:rPr>
              <w:t>Specific responsibilities will be agreed with the successful candidate based on their expertise and knowledge, but will include some or all of:</w:t>
            </w:r>
          </w:p>
          <w:p w14:paraId="3BA27999" w14:textId="77777777" w:rsidR="00362D8D" w:rsidRPr="005B12A3" w:rsidRDefault="00362D8D" w:rsidP="00362D8D">
            <w:pPr>
              <w:rPr>
                <w:rFonts w:ascii="Arial" w:hAnsi="Arial" w:cs="Arial"/>
                <w:sz w:val="24"/>
              </w:rPr>
            </w:pPr>
          </w:p>
          <w:p w14:paraId="1E428254" w14:textId="77777777" w:rsidR="004D23A7" w:rsidRDefault="004D23A7" w:rsidP="004D23A7">
            <w:pPr>
              <w:rPr>
                <w:rFonts w:ascii="Arial" w:hAnsi="Arial" w:cs="Arial"/>
                <w:b/>
                <w:bCs/>
                <w:noProof/>
                <w:szCs w:val="20"/>
              </w:rPr>
            </w:pPr>
            <w:r>
              <w:rPr>
                <w:rFonts w:ascii="Arial" w:hAnsi="Arial" w:cs="Arial"/>
                <w:b/>
                <w:bCs/>
                <w:noProof/>
                <w:szCs w:val="20"/>
              </w:rPr>
              <w:t>Main Duties</w:t>
            </w:r>
          </w:p>
          <w:p w14:paraId="788E89C2" w14:textId="77777777" w:rsidR="004D23A7" w:rsidRDefault="004D23A7" w:rsidP="004D23A7">
            <w:pPr>
              <w:rPr>
                <w:rFonts w:ascii="Arial" w:hAnsi="Arial" w:cs="Arial"/>
                <w:b/>
                <w:bCs/>
                <w:noProof/>
                <w:szCs w:val="20"/>
              </w:rPr>
            </w:pPr>
          </w:p>
          <w:p w14:paraId="09D90BE8" w14:textId="353222AC" w:rsidR="004D23A7" w:rsidRDefault="004D23A7" w:rsidP="00616605">
            <w:pPr>
              <w:pStyle w:val="ListParagraph"/>
              <w:numPr>
                <w:ilvl w:val="0"/>
                <w:numId w:val="15"/>
              </w:numPr>
            </w:pPr>
            <w:r>
              <w:t xml:space="preserve">Provide targeted support to schools, settings and childminders to create the best opportunities for capacity building in line with the Council’s statutory functions. </w:t>
            </w:r>
          </w:p>
          <w:p w14:paraId="50DC8EF5" w14:textId="3D4FC88A" w:rsidR="004D23A7" w:rsidRPr="00AB3F82" w:rsidRDefault="004D23A7" w:rsidP="00616605">
            <w:pPr>
              <w:numPr>
                <w:ilvl w:val="0"/>
                <w:numId w:val="17"/>
              </w:numPr>
            </w:pPr>
            <w:r w:rsidRPr="00AB3F82">
              <w:t>Support with developing new business models and sustainability.</w:t>
            </w:r>
            <w:r w:rsidR="007A0ECF" w:rsidRPr="00AB3F82">
              <w:t xml:space="preserve">  Including support with developing financial forecasts using excel. </w:t>
            </w:r>
          </w:p>
          <w:p w14:paraId="38653F0C" w14:textId="77777777" w:rsidR="004D23A7" w:rsidRPr="00AB3F82" w:rsidRDefault="004D23A7" w:rsidP="00616605">
            <w:pPr>
              <w:numPr>
                <w:ilvl w:val="0"/>
                <w:numId w:val="17"/>
              </w:numPr>
            </w:pPr>
            <w:r w:rsidRPr="00AB3F82">
              <w:t>Support with options for flexibility such as extended opening times, opening more weeks per year and partnerships among providers.</w:t>
            </w:r>
          </w:p>
          <w:p w14:paraId="1F30745F" w14:textId="77777777" w:rsidR="004D23A7" w:rsidRPr="00AB3F82" w:rsidRDefault="004D23A7" w:rsidP="00616605">
            <w:pPr>
              <w:numPr>
                <w:ilvl w:val="0"/>
                <w:numId w:val="17"/>
              </w:numPr>
            </w:pPr>
            <w:r w:rsidRPr="00AB3F82">
              <w:t>Support to new start-ups and expansions in areas of identified need.</w:t>
            </w:r>
          </w:p>
          <w:p w14:paraId="20ED1F27" w14:textId="77777777" w:rsidR="004D23A7" w:rsidRPr="00AB3F82" w:rsidRDefault="004D23A7" w:rsidP="00616605">
            <w:pPr>
              <w:numPr>
                <w:ilvl w:val="0"/>
                <w:numId w:val="17"/>
              </w:numPr>
            </w:pPr>
            <w:r w:rsidRPr="00AB3F82">
              <w:t>Support with marketing.</w:t>
            </w:r>
          </w:p>
          <w:p w14:paraId="43D0EF50" w14:textId="77777777" w:rsidR="004D23A7" w:rsidRPr="00AB3F82" w:rsidRDefault="004D23A7" w:rsidP="00616605">
            <w:pPr>
              <w:numPr>
                <w:ilvl w:val="0"/>
                <w:numId w:val="17"/>
              </w:numPr>
            </w:pPr>
            <w:r w:rsidRPr="00AB3F82">
              <w:t>Support to access grant funding where applicable.</w:t>
            </w:r>
          </w:p>
          <w:p w14:paraId="4179A93A" w14:textId="77777777" w:rsidR="004D23A7" w:rsidRPr="00AB3F82" w:rsidRDefault="004D23A7" w:rsidP="00616605">
            <w:pPr>
              <w:numPr>
                <w:ilvl w:val="0"/>
                <w:numId w:val="17"/>
              </w:numPr>
            </w:pPr>
            <w:r w:rsidRPr="00AB3F82">
              <w:t xml:space="preserve">In conjunction with quality teams, ensure the provision is of high quality. </w:t>
            </w:r>
          </w:p>
          <w:p w14:paraId="1B62795B" w14:textId="77777777" w:rsidR="00616605" w:rsidRPr="00AB3F82" w:rsidRDefault="00616605" w:rsidP="00616605">
            <w:pPr>
              <w:ind w:left="720"/>
            </w:pPr>
          </w:p>
          <w:p w14:paraId="735DF5C0" w14:textId="273F4E1E" w:rsidR="004D23A7" w:rsidRPr="00AB3F82" w:rsidRDefault="00616605" w:rsidP="00616605">
            <w:pPr>
              <w:pStyle w:val="ListParagraph"/>
              <w:numPr>
                <w:ilvl w:val="0"/>
                <w:numId w:val="15"/>
              </w:numPr>
            </w:pPr>
            <w:r w:rsidRPr="00AB3F82">
              <w:t>Develop and present business support</w:t>
            </w:r>
            <w:r w:rsidR="004D23A7" w:rsidRPr="00AB3F82">
              <w:t xml:space="preserve"> information at network meetings either in person or via teams</w:t>
            </w:r>
            <w:r w:rsidRPr="00AB3F82">
              <w:t xml:space="preserve"> for Childminders, settings and schools.</w:t>
            </w:r>
          </w:p>
          <w:p w14:paraId="76A9C53A" w14:textId="708E3C51" w:rsidR="004D23A7" w:rsidRPr="00AB3F82" w:rsidRDefault="00616605" w:rsidP="004D23A7">
            <w:pPr>
              <w:pStyle w:val="ListParagraph"/>
              <w:numPr>
                <w:ilvl w:val="0"/>
                <w:numId w:val="15"/>
              </w:numPr>
              <w:rPr>
                <w:rFonts w:ascii="Arial" w:hAnsi="Arial" w:cs="Arial"/>
              </w:rPr>
            </w:pPr>
            <w:r w:rsidRPr="00AB3F82">
              <w:rPr>
                <w:rFonts w:ascii="Arial" w:hAnsi="Arial" w:cs="Arial"/>
              </w:rPr>
              <w:t xml:space="preserve">Support providers applying for </w:t>
            </w:r>
            <w:r w:rsidR="004D23A7" w:rsidRPr="00AB3F82">
              <w:rPr>
                <w:rFonts w:ascii="Arial" w:hAnsi="Arial" w:cs="Arial"/>
              </w:rPr>
              <w:t>grant fund</w:t>
            </w:r>
            <w:r w:rsidR="00761FEA" w:rsidRPr="00AB3F82">
              <w:rPr>
                <w:rFonts w:ascii="Arial" w:hAnsi="Arial" w:cs="Arial"/>
              </w:rPr>
              <w:t>ing.</w:t>
            </w:r>
          </w:p>
          <w:p w14:paraId="688B7F1D" w14:textId="5CF1E95B" w:rsidR="00616605" w:rsidRPr="00AB3F82" w:rsidRDefault="00616605" w:rsidP="004D23A7">
            <w:pPr>
              <w:pStyle w:val="ListParagraph"/>
              <w:numPr>
                <w:ilvl w:val="0"/>
                <w:numId w:val="15"/>
              </w:numPr>
              <w:rPr>
                <w:rFonts w:ascii="Arial" w:hAnsi="Arial" w:cs="Arial"/>
              </w:rPr>
            </w:pPr>
            <w:r w:rsidRPr="00AB3F82">
              <w:rPr>
                <w:rFonts w:ascii="Arial" w:hAnsi="Arial" w:cs="Arial"/>
              </w:rPr>
              <w:t xml:space="preserve">Monitor the delivery of grant funded projects against conditions set out in grant funding agreements providing professional challenge when necessary. </w:t>
            </w:r>
          </w:p>
          <w:p w14:paraId="18F9ABAF" w14:textId="15304CA3" w:rsidR="003235F5" w:rsidRPr="00AB3F82" w:rsidRDefault="003235F5" w:rsidP="004D23A7">
            <w:pPr>
              <w:pStyle w:val="ListParagraph"/>
              <w:numPr>
                <w:ilvl w:val="0"/>
                <w:numId w:val="15"/>
              </w:numPr>
            </w:pPr>
            <w:r w:rsidRPr="00AB3F82">
              <w:t xml:space="preserve">Provide professional challenge where necessary to ensure that providers are meeting their </w:t>
            </w:r>
            <w:r w:rsidR="00761FEA" w:rsidRPr="00AB3F82">
              <w:t>statutory</w:t>
            </w:r>
            <w:r w:rsidRPr="00AB3F82">
              <w:t xml:space="preserve"> duties. </w:t>
            </w:r>
          </w:p>
          <w:p w14:paraId="24BC630B" w14:textId="77777777" w:rsidR="004D23A7" w:rsidRDefault="004D23A7" w:rsidP="004D23A7">
            <w:pPr>
              <w:pStyle w:val="ListParagraph"/>
              <w:numPr>
                <w:ilvl w:val="0"/>
                <w:numId w:val="15"/>
              </w:numPr>
            </w:pPr>
            <w:r>
              <w:t xml:space="preserve">Track and support the progress of new childcare development. </w:t>
            </w:r>
          </w:p>
          <w:p w14:paraId="6A306992" w14:textId="77777777" w:rsidR="004D23A7" w:rsidRDefault="004D23A7" w:rsidP="004D23A7">
            <w:pPr>
              <w:numPr>
                <w:ilvl w:val="0"/>
                <w:numId w:val="15"/>
              </w:numPr>
            </w:pPr>
            <w:r>
              <w:t xml:space="preserve">Promote inclusive practice in play and childcare. </w:t>
            </w:r>
          </w:p>
          <w:p w14:paraId="5E4EF84E" w14:textId="77777777" w:rsidR="004D23A7" w:rsidRDefault="004D23A7" w:rsidP="004D23A7">
            <w:pPr>
              <w:pStyle w:val="ListParagraph"/>
              <w:numPr>
                <w:ilvl w:val="0"/>
                <w:numId w:val="15"/>
              </w:numPr>
            </w:pPr>
            <w:r>
              <w:t>Where possible, listen to the views of parents and consult with children in developing services.</w:t>
            </w:r>
          </w:p>
          <w:p w14:paraId="2831D1C8" w14:textId="662683C6" w:rsidR="003235F5" w:rsidRDefault="004D23A7" w:rsidP="00450951">
            <w:pPr>
              <w:pStyle w:val="ListParagraph"/>
              <w:numPr>
                <w:ilvl w:val="0"/>
                <w:numId w:val="15"/>
              </w:numPr>
            </w:pPr>
            <w:r>
              <w:t xml:space="preserve">Ensure records and information systems are kept accurately and are up to date.  Provide reports and statistical information as requested. </w:t>
            </w:r>
          </w:p>
          <w:p w14:paraId="789549E3" w14:textId="77777777" w:rsidR="004D23A7" w:rsidRDefault="004D23A7" w:rsidP="004D23A7">
            <w:pPr>
              <w:numPr>
                <w:ilvl w:val="0"/>
                <w:numId w:val="15"/>
              </w:numPr>
            </w:pPr>
            <w:r>
              <w:t>Attend meetings, forums and training events as relevant to the post.  This may include convening and taking minutes of meetings as requested.  Work and visits to childcare settings will regularly need to be undertaken outside normal office hours.</w:t>
            </w:r>
          </w:p>
          <w:p w14:paraId="06FE331C" w14:textId="77777777" w:rsidR="00362D8D" w:rsidRDefault="00362D8D" w:rsidP="00362D8D">
            <w:pPr>
              <w:autoSpaceDE w:val="0"/>
              <w:autoSpaceDN w:val="0"/>
              <w:adjustRightInd w:val="0"/>
              <w:rPr>
                <w:rFonts w:ascii="Arial" w:eastAsiaTheme="minorHAnsi" w:hAnsi="Arial" w:cs="Arial"/>
                <w:color w:val="000000"/>
                <w:sz w:val="24"/>
              </w:rPr>
            </w:pPr>
            <w:r>
              <w:rPr>
                <w:rFonts w:ascii="Arial" w:eastAsiaTheme="minorHAnsi" w:hAnsi="Arial" w:cs="Arial"/>
                <w:color w:val="000000"/>
                <w:sz w:val="24"/>
              </w:rPr>
              <w:t xml:space="preserve">           meetings.</w:t>
            </w:r>
          </w:p>
          <w:p w14:paraId="10B98C22" w14:textId="77777777" w:rsidR="003235F5" w:rsidRDefault="003235F5" w:rsidP="00362D8D">
            <w:pPr>
              <w:autoSpaceDE w:val="0"/>
              <w:autoSpaceDN w:val="0"/>
              <w:adjustRightInd w:val="0"/>
              <w:rPr>
                <w:rFonts w:ascii="Arial" w:eastAsiaTheme="minorHAnsi" w:hAnsi="Arial" w:cs="Arial"/>
                <w:color w:val="000000"/>
                <w:sz w:val="24"/>
              </w:rPr>
            </w:pPr>
          </w:p>
          <w:p w14:paraId="60FB6CB9" w14:textId="77777777" w:rsidR="00362D8D" w:rsidRDefault="00362D8D" w:rsidP="00362D8D">
            <w:pPr>
              <w:autoSpaceDE w:val="0"/>
              <w:autoSpaceDN w:val="0"/>
              <w:adjustRightInd w:val="0"/>
              <w:rPr>
                <w:rFonts w:ascii="Arial" w:eastAsiaTheme="minorHAnsi" w:hAnsi="Arial" w:cs="Arial"/>
                <w:color w:val="000000"/>
                <w:sz w:val="24"/>
              </w:rPr>
            </w:pPr>
          </w:p>
          <w:p w14:paraId="07B3765D" w14:textId="2886CDD9" w:rsidR="0065462D" w:rsidRPr="00D757B0" w:rsidRDefault="00362D8D" w:rsidP="00362D8D">
            <w:pPr>
              <w:rPr>
                <w:rFonts w:ascii="Arial" w:hAnsi="Arial" w:cs="Arial"/>
                <w:noProof/>
                <w:sz w:val="20"/>
                <w:szCs w:val="20"/>
              </w:rPr>
            </w:pPr>
            <w:r w:rsidRPr="00A1591B">
              <w:rPr>
                <w:rFonts w:ascii="Arial" w:eastAsiaTheme="minorHAnsi" w:hAnsi="Arial" w:cs="Arial"/>
                <w:color w:val="000000"/>
                <w:sz w:val="24"/>
              </w:rPr>
              <w:t>To undertake other duties as requested by the Service Manager.</w:t>
            </w:r>
          </w:p>
        </w:tc>
      </w:tr>
      <w:tr w:rsidR="00554ABC" w14:paraId="75DCF7A5" w14:textId="77777777" w:rsidTr="005021D7">
        <w:trPr>
          <w:trHeight w:val="859"/>
        </w:trPr>
        <w:tc>
          <w:tcPr>
            <w:tcW w:w="10343" w:type="dxa"/>
          </w:tcPr>
          <w:p w14:paraId="468BA244" w14:textId="77777777" w:rsidR="00554ABC" w:rsidRPr="005B12A3" w:rsidRDefault="00554ABC" w:rsidP="00362D8D">
            <w:pPr>
              <w:rPr>
                <w:rFonts w:ascii="Arial" w:hAnsi="Arial" w:cs="Arial"/>
                <w:sz w:val="24"/>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lastRenderedPageBreak/>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5021D7">
        <w:trPr>
          <w:trHeight w:val="80"/>
        </w:trPr>
        <w:tc>
          <w:tcPr>
            <w:tcW w:w="4015" w:type="pct"/>
          </w:tcPr>
          <w:bookmarkEnd w:id="0"/>
          <w:p w14:paraId="0EA7E8DB" w14:textId="77777777" w:rsidR="00114762" w:rsidRPr="009F0647" w:rsidRDefault="00114762" w:rsidP="00C927F1">
            <w:pPr>
              <w:pStyle w:val="Heading3"/>
              <w:rPr>
                <w:rFonts w:cs="Arial"/>
              </w:rPr>
            </w:pPr>
            <w:r w:rsidRPr="009F0647">
              <w:rPr>
                <w:rFonts w:cs="Arial"/>
              </w:rPr>
              <w:t>Essential Criteria</w:t>
            </w:r>
          </w:p>
        </w:tc>
        <w:tc>
          <w:tcPr>
            <w:tcW w:w="985" w:type="pct"/>
          </w:tcPr>
          <w:p w14:paraId="5A9CCAA3" w14:textId="77777777" w:rsidR="00114762" w:rsidRPr="009F0647" w:rsidRDefault="00114762" w:rsidP="00A405EF">
            <w:pPr>
              <w:pStyle w:val="Heading3"/>
            </w:pPr>
            <w:r w:rsidRPr="009F0647">
              <w:t>Assessed By:</w:t>
            </w:r>
          </w:p>
        </w:tc>
      </w:tr>
      <w:tr w:rsidR="00761FEA" w:rsidRPr="009F0647" w14:paraId="5A5B663D" w14:textId="77777777" w:rsidTr="005021D7">
        <w:tc>
          <w:tcPr>
            <w:tcW w:w="4015" w:type="pct"/>
          </w:tcPr>
          <w:p w14:paraId="753EDAA9" w14:textId="77777777" w:rsidR="00761FEA" w:rsidRPr="00925E8C" w:rsidRDefault="00761FEA" w:rsidP="00761FEA">
            <w:pPr>
              <w:rPr>
                <w:rFonts w:ascii="Arial" w:hAnsi="Arial" w:cs="Arial"/>
                <w:b/>
                <w:color w:val="000000"/>
                <w:szCs w:val="22"/>
                <w:lang w:eastAsia="en-GB"/>
              </w:rPr>
            </w:pPr>
            <w:r w:rsidRPr="00925E8C">
              <w:rPr>
                <w:rFonts w:ascii="Arial" w:hAnsi="Arial" w:cs="Arial"/>
                <w:b/>
                <w:color w:val="000000"/>
                <w:szCs w:val="22"/>
                <w:lang w:eastAsia="en-GB"/>
              </w:rPr>
              <w:t xml:space="preserve"> </w:t>
            </w:r>
          </w:p>
          <w:p w14:paraId="07576AED" w14:textId="77777777" w:rsidR="00761FEA" w:rsidRDefault="00761FEA" w:rsidP="00761FEA">
            <w:r>
              <w:t>5 GCSEs A-C grades or equivalent</w:t>
            </w:r>
          </w:p>
          <w:p w14:paraId="1C3AF171" w14:textId="5BA05383" w:rsidR="00761FEA" w:rsidRPr="00925E8C" w:rsidRDefault="00761FEA" w:rsidP="00761FEA">
            <w:pPr>
              <w:autoSpaceDE w:val="0"/>
              <w:autoSpaceDN w:val="0"/>
              <w:adjustRightInd w:val="0"/>
              <w:spacing w:after="120"/>
              <w:jc w:val="both"/>
              <w:rPr>
                <w:rFonts w:ascii="Arial" w:hAnsi="Arial" w:cs="Arial"/>
                <w:color w:val="000000"/>
                <w:szCs w:val="22"/>
                <w:lang w:eastAsia="en-GB"/>
              </w:rPr>
            </w:pPr>
          </w:p>
        </w:tc>
        <w:tc>
          <w:tcPr>
            <w:tcW w:w="985" w:type="pct"/>
          </w:tcPr>
          <w:p w14:paraId="1C4D3E4A" w14:textId="076D05CD" w:rsidR="00761FEA" w:rsidRPr="00925E8C" w:rsidRDefault="00761FEA" w:rsidP="00761FEA">
            <w:pPr>
              <w:spacing w:before="120" w:after="120"/>
              <w:jc w:val="both"/>
              <w:rPr>
                <w:rFonts w:ascii="Arial" w:hAnsi="Arial" w:cs="Arial"/>
                <w:szCs w:val="22"/>
              </w:rPr>
            </w:pPr>
            <w:r>
              <w:rPr>
                <w:rFonts w:ascii="Arial" w:hAnsi="Arial" w:cs="Arial"/>
                <w:szCs w:val="22"/>
              </w:rPr>
              <w:t>D</w:t>
            </w:r>
          </w:p>
        </w:tc>
      </w:tr>
      <w:tr w:rsidR="00761FEA" w:rsidRPr="009F0647" w14:paraId="3F9D28AE" w14:textId="77777777" w:rsidTr="005021D7">
        <w:tc>
          <w:tcPr>
            <w:tcW w:w="4015" w:type="pct"/>
          </w:tcPr>
          <w:p w14:paraId="78C9C072" w14:textId="77777777" w:rsidR="00761FEA" w:rsidRDefault="00761FEA" w:rsidP="00761FEA">
            <w:r>
              <w:t>Evidence of commitment to continuing professional development</w:t>
            </w:r>
          </w:p>
          <w:p w14:paraId="7F6E0554" w14:textId="7C84414A" w:rsidR="00761FEA" w:rsidRPr="00925E8C" w:rsidRDefault="00761FEA" w:rsidP="00761FEA">
            <w:pPr>
              <w:spacing w:before="120" w:after="120"/>
              <w:jc w:val="both"/>
              <w:rPr>
                <w:rFonts w:ascii="Arial" w:hAnsi="Arial" w:cs="Arial"/>
                <w:szCs w:val="22"/>
              </w:rPr>
            </w:pPr>
          </w:p>
        </w:tc>
        <w:tc>
          <w:tcPr>
            <w:tcW w:w="985" w:type="pct"/>
          </w:tcPr>
          <w:p w14:paraId="3ACF592F" w14:textId="73F3702E" w:rsidR="00761FEA" w:rsidRPr="00925E8C" w:rsidRDefault="00761FEA" w:rsidP="00761FEA">
            <w:pPr>
              <w:spacing w:before="120" w:after="120"/>
              <w:jc w:val="both"/>
              <w:rPr>
                <w:rFonts w:ascii="Arial" w:hAnsi="Arial" w:cs="Arial"/>
                <w:szCs w:val="22"/>
              </w:rPr>
            </w:pPr>
            <w:r>
              <w:rPr>
                <w:rFonts w:ascii="Arial" w:hAnsi="Arial" w:cs="Arial"/>
                <w:szCs w:val="22"/>
              </w:rPr>
              <w:t>A</w:t>
            </w:r>
          </w:p>
        </w:tc>
      </w:tr>
      <w:tr w:rsidR="00761FEA" w:rsidRPr="009F0647" w14:paraId="26CC1E89" w14:textId="77777777" w:rsidTr="005021D7">
        <w:tc>
          <w:tcPr>
            <w:tcW w:w="4015" w:type="pct"/>
          </w:tcPr>
          <w:p w14:paraId="0B2E756E" w14:textId="5D23816E" w:rsidR="00761FEA" w:rsidRPr="00112331" w:rsidRDefault="00761FEA" w:rsidP="00761FEA">
            <w:pPr>
              <w:autoSpaceDE w:val="0"/>
              <w:autoSpaceDN w:val="0"/>
              <w:adjustRightInd w:val="0"/>
              <w:spacing w:after="120"/>
              <w:jc w:val="both"/>
              <w:rPr>
                <w:rFonts w:ascii="Arial" w:hAnsi="Arial" w:cs="Arial"/>
                <w:szCs w:val="22"/>
              </w:rPr>
            </w:pPr>
            <w:r>
              <w:rPr>
                <w:rFonts w:ascii="Arial" w:hAnsi="Arial" w:cs="Arial"/>
                <w:szCs w:val="22"/>
              </w:rPr>
              <w:t>Knowledge of the most recent Government policy initiatives for childcare and early years</w:t>
            </w:r>
          </w:p>
        </w:tc>
        <w:tc>
          <w:tcPr>
            <w:tcW w:w="985" w:type="pct"/>
          </w:tcPr>
          <w:p w14:paraId="105BA4C0" w14:textId="68CA8EE5" w:rsidR="00761FEA" w:rsidRPr="00925E8C" w:rsidRDefault="00761FEA" w:rsidP="00761FEA">
            <w:pPr>
              <w:spacing w:before="120" w:after="120"/>
              <w:jc w:val="both"/>
              <w:rPr>
                <w:rFonts w:ascii="Arial" w:hAnsi="Arial" w:cs="Arial"/>
                <w:szCs w:val="22"/>
              </w:rPr>
            </w:pPr>
            <w:r>
              <w:rPr>
                <w:rFonts w:ascii="Arial" w:hAnsi="Arial" w:cs="Arial"/>
                <w:szCs w:val="22"/>
              </w:rPr>
              <w:t>A I</w:t>
            </w:r>
          </w:p>
        </w:tc>
      </w:tr>
      <w:tr w:rsidR="00761FEA" w:rsidRPr="009F0647" w14:paraId="1B292C93" w14:textId="77777777" w:rsidTr="005021D7">
        <w:tc>
          <w:tcPr>
            <w:tcW w:w="4015" w:type="pct"/>
          </w:tcPr>
          <w:p w14:paraId="3DD8E958" w14:textId="77777777" w:rsidR="00761FEA" w:rsidRPr="00112331" w:rsidRDefault="00761FEA" w:rsidP="00761FEA">
            <w:pPr>
              <w:overflowPunct w:val="0"/>
              <w:autoSpaceDE w:val="0"/>
              <w:autoSpaceDN w:val="0"/>
              <w:adjustRightInd w:val="0"/>
              <w:jc w:val="both"/>
              <w:textAlignment w:val="baseline"/>
              <w:rPr>
                <w:rFonts w:ascii="Arial" w:hAnsi="Arial" w:cs="Arial"/>
                <w:szCs w:val="22"/>
              </w:rPr>
            </w:pPr>
          </w:p>
          <w:p w14:paraId="7FBC3DDD" w14:textId="457C9C00" w:rsidR="00761FEA" w:rsidRPr="00112331" w:rsidRDefault="00761FEA" w:rsidP="00761FEA">
            <w:pPr>
              <w:autoSpaceDE w:val="0"/>
              <w:autoSpaceDN w:val="0"/>
              <w:adjustRightInd w:val="0"/>
              <w:spacing w:after="120"/>
              <w:jc w:val="both"/>
              <w:rPr>
                <w:rFonts w:ascii="Arial" w:hAnsi="Arial" w:cs="Arial"/>
                <w:szCs w:val="22"/>
                <w:lang w:eastAsia="en-GB"/>
              </w:rPr>
            </w:pPr>
            <w:r>
              <w:rPr>
                <w:rFonts w:ascii="Arial" w:hAnsi="Arial" w:cs="Arial"/>
                <w:szCs w:val="22"/>
                <w:lang w:eastAsia="en-GB"/>
              </w:rPr>
              <w:t>Knowledge of the Early Years Foundation Stage statutory framework</w:t>
            </w:r>
          </w:p>
        </w:tc>
        <w:tc>
          <w:tcPr>
            <w:tcW w:w="985" w:type="pct"/>
          </w:tcPr>
          <w:p w14:paraId="739E4E27" w14:textId="4A2FCDD8" w:rsidR="00761FEA" w:rsidRPr="00925E8C" w:rsidRDefault="00761FEA" w:rsidP="00761FEA">
            <w:pPr>
              <w:spacing w:before="120" w:after="120"/>
              <w:jc w:val="both"/>
              <w:rPr>
                <w:rFonts w:ascii="Arial" w:hAnsi="Arial" w:cs="Arial"/>
                <w:szCs w:val="22"/>
              </w:rPr>
            </w:pPr>
            <w:r>
              <w:rPr>
                <w:rFonts w:ascii="Arial" w:hAnsi="Arial" w:cs="Arial"/>
                <w:szCs w:val="22"/>
              </w:rPr>
              <w:t>P</w:t>
            </w:r>
          </w:p>
        </w:tc>
      </w:tr>
      <w:tr w:rsidR="00761FEA" w:rsidRPr="009F0647" w14:paraId="55A1407B" w14:textId="77777777" w:rsidTr="005021D7">
        <w:tc>
          <w:tcPr>
            <w:tcW w:w="4015" w:type="pct"/>
          </w:tcPr>
          <w:p w14:paraId="159FC75D" w14:textId="26F8BAC0" w:rsidR="00761FEA" w:rsidRPr="00112331" w:rsidRDefault="00761FEA" w:rsidP="00761FEA">
            <w:pPr>
              <w:overflowPunct w:val="0"/>
              <w:autoSpaceDE w:val="0"/>
              <w:autoSpaceDN w:val="0"/>
              <w:adjustRightInd w:val="0"/>
              <w:jc w:val="both"/>
              <w:textAlignment w:val="baseline"/>
              <w:rPr>
                <w:rFonts w:ascii="Arial" w:hAnsi="Arial" w:cs="Arial"/>
                <w:szCs w:val="22"/>
              </w:rPr>
            </w:pPr>
            <w:r w:rsidRPr="00132697">
              <w:t>Experience in business planning</w:t>
            </w:r>
          </w:p>
        </w:tc>
        <w:tc>
          <w:tcPr>
            <w:tcW w:w="985" w:type="pct"/>
          </w:tcPr>
          <w:p w14:paraId="2DB00AF6" w14:textId="25983520" w:rsidR="00761FEA" w:rsidRPr="00925E8C" w:rsidRDefault="00761FEA" w:rsidP="00761FEA">
            <w:pPr>
              <w:spacing w:before="120" w:after="120"/>
              <w:jc w:val="both"/>
              <w:rPr>
                <w:rFonts w:ascii="Arial" w:hAnsi="Arial" w:cs="Arial"/>
                <w:szCs w:val="22"/>
              </w:rPr>
            </w:pPr>
            <w:r>
              <w:rPr>
                <w:rFonts w:ascii="Arial" w:hAnsi="Arial" w:cs="Arial"/>
                <w:szCs w:val="22"/>
              </w:rPr>
              <w:t>A I</w:t>
            </w:r>
          </w:p>
        </w:tc>
      </w:tr>
      <w:tr w:rsidR="00761FEA" w:rsidRPr="009F0647" w14:paraId="5254FEB9" w14:textId="77777777" w:rsidTr="005021D7">
        <w:tc>
          <w:tcPr>
            <w:tcW w:w="4015" w:type="pct"/>
          </w:tcPr>
          <w:p w14:paraId="2633829B" w14:textId="7D3DD9AF" w:rsidR="00761FEA" w:rsidRPr="00112331" w:rsidRDefault="00761FEA" w:rsidP="00761FEA">
            <w:pPr>
              <w:overflowPunct w:val="0"/>
              <w:autoSpaceDE w:val="0"/>
              <w:autoSpaceDN w:val="0"/>
              <w:adjustRightInd w:val="0"/>
              <w:jc w:val="both"/>
              <w:textAlignment w:val="baseline"/>
              <w:rPr>
                <w:rFonts w:ascii="Arial" w:hAnsi="Arial" w:cs="Arial"/>
                <w:szCs w:val="22"/>
              </w:rPr>
            </w:pPr>
            <w:r w:rsidRPr="00132697">
              <w:t>Experience of developing services in the community</w:t>
            </w:r>
          </w:p>
        </w:tc>
        <w:tc>
          <w:tcPr>
            <w:tcW w:w="985" w:type="pct"/>
          </w:tcPr>
          <w:p w14:paraId="21263892" w14:textId="306E1C6C" w:rsidR="00761FEA" w:rsidRPr="00925E8C" w:rsidRDefault="00761FEA" w:rsidP="00761FEA">
            <w:pPr>
              <w:spacing w:before="120" w:after="120"/>
              <w:jc w:val="both"/>
              <w:rPr>
                <w:rFonts w:ascii="Arial" w:hAnsi="Arial" w:cs="Arial"/>
                <w:szCs w:val="22"/>
              </w:rPr>
            </w:pPr>
            <w:r>
              <w:rPr>
                <w:rFonts w:ascii="Arial" w:hAnsi="Arial" w:cs="Arial"/>
                <w:szCs w:val="22"/>
              </w:rPr>
              <w:t xml:space="preserve">A I </w:t>
            </w:r>
          </w:p>
        </w:tc>
      </w:tr>
      <w:tr w:rsidR="00761FEA" w:rsidRPr="009F0647" w14:paraId="0CD91B74" w14:textId="77777777" w:rsidTr="005021D7">
        <w:trPr>
          <w:trHeight w:val="510"/>
        </w:trPr>
        <w:tc>
          <w:tcPr>
            <w:tcW w:w="4015" w:type="pct"/>
          </w:tcPr>
          <w:p w14:paraId="21BCD633" w14:textId="0B453633" w:rsidR="00761FEA" w:rsidRPr="00112331" w:rsidRDefault="00761FEA" w:rsidP="00761FEA">
            <w:pPr>
              <w:spacing w:before="120" w:after="120"/>
              <w:jc w:val="both"/>
              <w:rPr>
                <w:rFonts w:ascii="Arial" w:hAnsi="Arial" w:cs="Arial"/>
                <w:szCs w:val="22"/>
              </w:rPr>
            </w:pPr>
            <w:r w:rsidRPr="00132697">
              <w:t>Experience of working in partnership with the voluntary and other sectors</w:t>
            </w:r>
          </w:p>
        </w:tc>
        <w:tc>
          <w:tcPr>
            <w:tcW w:w="985" w:type="pct"/>
          </w:tcPr>
          <w:p w14:paraId="647237F2" w14:textId="35A77427" w:rsidR="00761FEA" w:rsidRPr="00925E8C" w:rsidRDefault="00761FEA" w:rsidP="00761FEA">
            <w:pPr>
              <w:spacing w:before="120" w:after="120"/>
              <w:jc w:val="both"/>
              <w:rPr>
                <w:rFonts w:ascii="Arial" w:hAnsi="Arial" w:cs="Arial"/>
                <w:szCs w:val="22"/>
              </w:rPr>
            </w:pPr>
            <w:r>
              <w:rPr>
                <w:rFonts w:ascii="Arial" w:hAnsi="Arial" w:cs="Arial"/>
                <w:szCs w:val="22"/>
              </w:rPr>
              <w:t>A I</w:t>
            </w:r>
          </w:p>
        </w:tc>
      </w:tr>
      <w:tr w:rsidR="00761FEA" w:rsidRPr="009F0647" w14:paraId="1B8FC6BF" w14:textId="77777777" w:rsidTr="005021D7">
        <w:trPr>
          <w:trHeight w:val="510"/>
        </w:trPr>
        <w:tc>
          <w:tcPr>
            <w:tcW w:w="4015" w:type="pct"/>
          </w:tcPr>
          <w:p w14:paraId="7FFEF120" w14:textId="037BE6C0" w:rsidR="00761FEA" w:rsidRPr="00925E8C" w:rsidRDefault="00761FEA" w:rsidP="00761FEA">
            <w:pPr>
              <w:spacing w:before="120" w:after="120"/>
              <w:jc w:val="both"/>
              <w:rPr>
                <w:rFonts w:ascii="Arial" w:hAnsi="Arial" w:cs="Arial"/>
                <w:szCs w:val="22"/>
              </w:rPr>
            </w:pPr>
            <w:r w:rsidRPr="00132697">
              <w:t>Experience and confident use of Microsoft Word, Excel and Outlook</w:t>
            </w:r>
          </w:p>
        </w:tc>
        <w:tc>
          <w:tcPr>
            <w:tcW w:w="985" w:type="pct"/>
          </w:tcPr>
          <w:p w14:paraId="72755D78" w14:textId="434FF757" w:rsidR="00761FEA" w:rsidRPr="00925E8C" w:rsidRDefault="00761FEA" w:rsidP="00761FEA">
            <w:pPr>
              <w:spacing w:before="120" w:after="120"/>
              <w:jc w:val="both"/>
              <w:rPr>
                <w:rFonts w:ascii="Arial" w:hAnsi="Arial" w:cs="Arial"/>
                <w:szCs w:val="22"/>
              </w:rPr>
            </w:pPr>
            <w:r>
              <w:rPr>
                <w:rFonts w:ascii="Arial" w:hAnsi="Arial" w:cs="Arial"/>
                <w:szCs w:val="22"/>
              </w:rPr>
              <w:t>A I</w:t>
            </w:r>
          </w:p>
        </w:tc>
      </w:tr>
      <w:tr w:rsidR="00761FEA" w:rsidRPr="009F0647" w14:paraId="6D9D6C05" w14:textId="77777777" w:rsidTr="005021D7">
        <w:trPr>
          <w:trHeight w:val="70"/>
        </w:trPr>
        <w:tc>
          <w:tcPr>
            <w:tcW w:w="4015" w:type="pct"/>
          </w:tcPr>
          <w:p w14:paraId="4EA190E4" w14:textId="6DD0A928" w:rsidR="00761FEA" w:rsidRPr="00112331" w:rsidRDefault="00761FEA" w:rsidP="00761FEA">
            <w:pPr>
              <w:pStyle w:val="Heading3"/>
              <w:rPr>
                <w:rFonts w:cs="Arial"/>
                <w:b w:val="0"/>
                <w:bCs w:val="0"/>
                <w:sz w:val="22"/>
                <w:szCs w:val="22"/>
              </w:rPr>
            </w:pPr>
            <w:r>
              <w:rPr>
                <w:rFonts w:cs="Arial"/>
                <w:b w:val="0"/>
                <w:bCs w:val="0"/>
                <w:sz w:val="22"/>
                <w:szCs w:val="22"/>
              </w:rPr>
              <w:lastRenderedPageBreak/>
              <w:t>Ability to drive and access to a vehicle for work purposes</w:t>
            </w:r>
          </w:p>
        </w:tc>
        <w:tc>
          <w:tcPr>
            <w:tcW w:w="985" w:type="pct"/>
          </w:tcPr>
          <w:p w14:paraId="27406CDF" w14:textId="78F65A97" w:rsidR="00761FEA" w:rsidRPr="009F0647" w:rsidRDefault="00761FEA" w:rsidP="00761FEA">
            <w:pPr>
              <w:pStyle w:val="Heading3"/>
            </w:pPr>
            <w:r w:rsidRPr="00D57301">
              <w:rPr>
                <w:b w:val="0"/>
                <w:bCs w:val="0"/>
                <w:sz w:val="24"/>
              </w:rPr>
              <w:t>A</w:t>
            </w:r>
          </w:p>
        </w:tc>
      </w:tr>
      <w:tr w:rsidR="00761FEA" w:rsidRPr="009F0647" w14:paraId="6CBB6A94" w14:textId="77777777" w:rsidTr="005021D7">
        <w:trPr>
          <w:trHeight w:val="70"/>
        </w:trPr>
        <w:tc>
          <w:tcPr>
            <w:tcW w:w="4015" w:type="pct"/>
          </w:tcPr>
          <w:p w14:paraId="0F8026C7" w14:textId="1DFE44D3" w:rsidR="00761FEA" w:rsidRPr="00112331" w:rsidRDefault="00761FEA" w:rsidP="00761FEA">
            <w:pPr>
              <w:pStyle w:val="Heading3"/>
              <w:rPr>
                <w:rFonts w:cs="Arial"/>
                <w:b w:val="0"/>
                <w:bCs w:val="0"/>
                <w:sz w:val="22"/>
                <w:szCs w:val="22"/>
              </w:rPr>
            </w:pPr>
            <w:r>
              <w:rPr>
                <w:rFonts w:cs="Arial"/>
                <w:b w:val="0"/>
                <w:bCs w:val="0"/>
                <w:sz w:val="22"/>
                <w:szCs w:val="22"/>
              </w:rPr>
              <w:t>Good communication and presentation skills (verbal, written &amp; teams)</w:t>
            </w:r>
          </w:p>
        </w:tc>
        <w:tc>
          <w:tcPr>
            <w:tcW w:w="985" w:type="pct"/>
          </w:tcPr>
          <w:p w14:paraId="425C5F28" w14:textId="3EA310C5" w:rsidR="00761FEA" w:rsidRPr="009F0647" w:rsidRDefault="00761FEA" w:rsidP="00761FEA">
            <w:pPr>
              <w:pStyle w:val="Heading3"/>
            </w:pPr>
            <w:r w:rsidRPr="00D57301">
              <w:rPr>
                <w:b w:val="0"/>
                <w:bCs w:val="0"/>
                <w:sz w:val="24"/>
              </w:rPr>
              <w:t>A I</w:t>
            </w:r>
          </w:p>
        </w:tc>
      </w:tr>
      <w:tr w:rsidR="00761FEA" w:rsidRPr="009F0647" w14:paraId="36C89A56" w14:textId="77777777" w:rsidTr="005021D7">
        <w:trPr>
          <w:trHeight w:val="70"/>
        </w:trPr>
        <w:tc>
          <w:tcPr>
            <w:tcW w:w="4015" w:type="pct"/>
          </w:tcPr>
          <w:p w14:paraId="0022B23D" w14:textId="10C71F4D" w:rsidR="00761FEA" w:rsidRPr="00112331" w:rsidRDefault="00761FEA" w:rsidP="00761FEA">
            <w:pPr>
              <w:pStyle w:val="Heading3"/>
              <w:rPr>
                <w:rFonts w:cs="Arial"/>
                <w:b w:val="0"/>
                <w:bCs w:val="0"/>
                <w:sz w:val="22"/>
                <w:szCs w:val="22"/>
              </w:rPr>
            </w:pPr>
            <w:r>
              <w:rPr>
                <w:rFonts w:cs="Arial"/>
                <w:b w:val="0"/>
                <w:bCs w:val="0"/>
                <w:sz w:val="22"/>
                <w:szCs w:val="22"/>
              </w:rPr>
              <w:t>Ability to work as part of a team, as well as on own initiative</w:t>
            </w:r>
          </w:p>
        </w:tc>
        <w:tc>
          <w:tcPr>
            <w:tcW w:w="985" w:type="pct"/>
          </w:tcPr>
          <w:p w14:paraId="4E1C8289" w14:textId="42087642" w:rsidR="00761FEA" w:rsidRPr="009F0647" w:rsidRDefault="00761FEA" w:rsidP="00761FEA">
            <w:pPr>
              <w:pStyle w:val="Heading3"/>
            </w:pPr>
            <w:r w:rsidRPr="00D57301">
              <w:rPr>
                <w:b w:val="0"/>
                <w:bCs w:val="0"/>
                <w:sz w:val="24"/>
              </w:rPr>
              <w:t>A I</w:t>
            </w:r>
          </w:p>
        </w:tc>
      </w:tr>
      <w:tr w:rsidR="00761FEA" w:rsidRPr="009F0647" w14:paraId="1F13BD2F" w14:textId="77777777" w:rsidTr="005021D7">
        <w:trPr>
          <w:trHeight w:val="70"/>
        </w:trPr>
        <w:tc>
          <w:tcPr>
            <w:tcW w:w="4015" w:type="pct"/>
          </w:tcPr>
          <w:p w14:paraId="406D8453" w14:textId="59AD9F09" w:rsidR="00761FEA" w:rsidRPr="00112331" w:rsidRDefault="00761FEA" w:rsidP="00761FEA">
            <w:pPr>
              <w:pStyle w:val="Heading3"/>
              <w:rPr>
                <w:rFonts w:cs="Arial"/>
                <w:b w:val="0"/>
                <w:bCs w:val="0"/>
                <w:sz w:val="22"/>
                <w:szCs w:val="22"/>
              </w:rPr>
            </w:pPr>
            <w:r>
              <w:rPr>
                <w:rFonts w:cs="Arial"/>
                <w:b w:val="0"/>
                <w:bCs w:val="0"/>
                <w:sz w:val="22"/>
                <w:szCs w:val="22"/>
              </w:rPr>
              <w:t>Ability to prioritise and work to agreed targets</w:t>
            </w:r>
          </w:p>
        </w:tc>
        <w:tc>
          <w:tcPr>
            <w:tcW w:w="985" w:type="pct"/>
          </w:tcPr>
          <w:p w14:paraId="447A336D" w14:textId="74BB0D09" w:rsidR="00761FEA" w:rsidRPr="009F0647" w:rsidRDefault="00761FEA" w:rsidP="00761FEA">
            <w:pPr>
              <w:pStyle w:val="Heading3"/>
            </w:pPr>
            <w:r w:rsidRPr="00D57301">
              <w:rPr>
                <w:b w:val="0"/>
                <w:bCs w:val="0"/>
                <w:sz w:val="24"/>
              </w:rPr>
              <w:t>A I</w:t>
            </w:r>
          </w:p>
        </w:tc>
      </w:tr>
      <w:tr w:rsidR="00761FEA" w:rsidRPr="009F0647" w14:paraId="7F3FEDD2" w14:textId="77777777" w:rsidTr="005021D7">
        <w:trPr>
          <w:trHeight w:val="70"/>
        </w:trPr>
        <w:tc>
          <w:tcPr>
            <w:tcW w:w="4015" w:type="pct"/>
          </w:tcPr>
          <w:p w14:paraId="61A3F7B9" w14:textId="46EFFA45" w:rsidR="00761FEA" w:rsidRPr="00112331" w:rsidRDefault="00761FEA" w:rsidP="00761FEA">
            <w:pPr>
              <w:pStyle w:val="Heading3"/>
              <w:rPr>
                <w:rFonts w:cs="Arial"/>
                <w:b w:val="0"/>
                <w:bCs w:val="0"/>
                <w:sz w:val="22"/>
                <w:szCs w:val="22"/>
              </w:rPr>
            </w:pPr>
            <w:r>
              <w:rPr>
                <w:rFonts w:cs="Arial"/>
                <w:b w:val="0"/>
                <w:bCs w:val="0"/>
                <w:sz w:val="22"/>
                <w:szCs w:val="22"/>
              </w:rPr>
              <w:t>Commitment to inclusive, high-quality childcare</w:t>
            </w:r>
          </w:p>
        </w:tc>
        <w:tc>
          <w:tcPr>
            <w:tcW w:w="985" w:type="pct"/>
          </w:tcPr>
          <w:p w14:paraId="6A6351A4" w14:textId="7F610766" w:rsidR="00761FEA" w:rsidRPr="009F0647" w:rsidRDefault="00761FEA" w:rsidP="00761FEA">
            <w:pPr>
              <w:pStyle w:val="Heading3"/>
            </w:pPr>
            <w:r w:rsidRPr="00D57301">
              <w:rPr>
                <w:b w:val="0"/>
                <w:bCs w:val="0"/>
                <w:sz w:val="24"/>
              </w:rPr>
              <w:t>A I</w:t>
            </w:r>
          </w:p>
        </w:tc>
      </w:tr>
      <w:tr w:rsidR="00761FEA" w:rsidRPr="009F0647" w14:paraId="39E602BF" w14:textId="77777777" w:rsidTr="005021D7">
        <w:trPr>
          <w:trHeight w:val="70"/>
        </w:trPr>
        <w:tc>
          <w:tcPr>
            <w:tcW w:w="4015" w:type="pct"/>
          </w:tcPr>
          <w:p w14:paraId="75C8547E" w14:textId="03BDEEA0" w:rsidR="00761FEA" w:rsidRPr="00112331" w:rsidRDefault="00761FEA" w:rsidP="00761FEA">
            <w:pPr>
              <w:pStyle w:val="Heading3"/>
              <w:rPr>
                <w:rFonts w:cs="Arial"/>
              </w:rPr>
            </w:pPr>
            <w:r>
              <w:rPr>
                <w:rFonts w:cs="Arial"/>
                <w:b w:val="0"/>
                <w:bCs w:val="0"/>
                <w:sz w:val="22"/>
                <w:szCs w:val="22"/>
              </w:rPr>
              <w:t>Commitment to the protection and safeguarding of children and young people</w:t>
            </w:r>
          </w:p>
        </w:tc>
        <w:tc>
          <w:tcPr>
            <w:tcW w:w="985" w:type="pct"/>
          </w:tcPr>
          <w:p w14:paraId="215E4E13" w14:textId="21F25407" w:rsidR="00761FEA" w:rsidRPr="009F0647" w:rsidRDefault="00761FEA" w:rsidP="00761FEA">
            <w:pPr>
              <w:pStyle w:val="Heading3"/>
            </w:pPr>
            <w:r w:rsidRPr="00D57301">
              <w:rPr>
                <w:b w:val="0"/>
                <w:bCs w:val="0"/>
                <w:sz w:val="24"/>
              </w:rPr>
              <w:t>A I</w:t>
            </w:r>
          </w:p>
        </w:tc>
      </w:tr>
      <w:tr w:rsidR="00761FEA" w:rsidRPr="009F0647" w14:paraId="44CD87DF" w14:textId="77777777" w:rsidTr="005021D7">
        <w:trPr>
          <w:trHeight w:val="70"/>
        </w:trPr>
        <w:tc>
          <w:tcPr>
            <w:tcW w:w="4015" w:type="pct"/>
          </w:tcPr>
          <w:p w14:paraId="15DA622A" w14:textId="26A18D84" w:rsidR="00761FEA" w:rsidRPr="00761FEA" w:rsidRDefault="00761FEA" w:rsidP="00761FEA">
            <w:pPr>
              <w:pStyle w:val="Heading3"/>
              <w:rPr>
                <w:rFonts w:cs="Arial"/>
                <w:sz w:val="22"/>
                <w:szCs w:val="22"/>
              </w:rPr>
            </w:pPr>
            <w:r>
              <w:rPr>
                <w:rFonts w:cs="Arial"/>
                <w:sz w:val="22"/>
                <w:szCs w:val="22"/>
              </w:rPr>
              <w:t>Desirable Criteria</w:t>
            </w:r>
          </w:p>
        </w:tc>
        <w:tc>
          <w:tcPr>
            <w:tcW w:w="985" w:type="pct"/>
          </w:tcPr>
          <w:p w14:paraId="75F4A0E6" w14:textId="77777777" w:rsidR="00761FEA" w:rsidRPr="00D57301" w:rsidRDefault="00761FEA" w:rsidP="00761FEA">
            <w:pPr>
              <w:pStyle w:val="Heading3"/>
              <w:rPr>
                <w:b w:val="0"/>
                <w:bCs w:val="0"/>
                <w:sz w:val="24"/>
              </w:rPr>
            </w:pPr>
          </w:p>
        </w:tc>
      </w:tr>
      <w:tr w:rsidR="00761FEA" w:rsidRPr="009F0647" w14:paraId="4340C717" w14:textId="77777777" w:rsidTr="005021D7">
        <w:tc>
          <w:tcPr>
            <w:tcW w:w="4015" w:type="pct"/>
          </w:tcPr>
          <w:p w14:paraId="2916F599" w14:textId="77777777" w:rsidR="00761FEA" w:rsidRDefault="00761FEA" w:rsidP="00761FEA">
            <w:r>
              <w:t xml:space="preserve">Qualification related to business/finance or to childcare, </w:t>
            </w:r>
            <w:proofErr w:type="spellStart"/>
            <w:r>
              <w:t>playwork</w:t>
            </w:r>
            <w:proofErr w:type="spellEnd"/>
            <w:r>
              <w:t>, education, health care, social/community work.</w:t>
            </w:r>
          </w:p>
          <w:p w14:paraId="48043D0B" w14:textId="42CC0CE1" w:rsidR="00761FEA" w:rsidRPr="00112331" w:rsidRDefault="00761FEA" w:rsidP="00761FEA">
            <w:pPr>
              <w:spacing w:before="120" w:after="120"/>
              <w:jc w:val="both"/>
              <w:rPr>
                <w:rFonts w:ascii="Arial" w:hAnsi="Arial" w:cs="Arial"/>
                <w:szCs w:val="22"/>
              </w:rPr>
            </w:pPr>
          </w:p>
        </w:tc>
        <w:tc>
          <w:tcPr>
            <w:tcW w:w="985" w:type="pct"/>
          </w:tcPr>
          <w:p w14:paraId="65A698CC" w14:textId="43159C61" w:rsidR="00761FEA" w:rsidRPr="007A55C8" w:rsidRDefault="00761FEA" w:rsidP="00761FEA">
            <w:pPr>
              <w:spacing w:before="120" w:after="120"/>
              <w:jc w:val="both"/>
              <w:rPr>
                <w:rFonts w:ascii="Arial" w:hAnsi="Arial" w:cs="Arial"/>
                <w:sz w:val="20"/>
                <w:szCs w:val="20"/>
              </w:rPr>
            </w:pPr>
            <w:r>
              <w:rPr>
                <w:rFonts w:ascii="Arial" w:hAnsi="Arial" w:cs="Arial"/>
                <w:sz w:val="20"/>
                <w:szCs w:val="20"/>
              </w:rPr>
              <w:t>A</w:t>
            </w:r>
          </w:p>
        </w:tc>
      </w:tr>
      <w:tr w:rsidR="00761FEA" w:rsidRPr="009F0647" w14:paraId="369E3672" w14:textId="77777777" w:rsidTr="005021D7">
        <w:tc>
          <w:tcPr>
            <w:tcW w:w="4015" w:type="pct"/>
          </w:tcPr>
          <w:p w14:paraId="2722964C" w14:textId="075CD503" w:rsidR="00761FEA" w:rsidRPr="00112331" w:rsidRDefault="00761FEA" w:rsidP="00761FEA">
            <w:pPr>
              <w:spacing w:before="120" w:after="120"/>
              <w:jc w:val="both"/>
              <w:rPr>
                <w:rFonts w:ascii="Arial" w:hAnsi="Arial" w:cs="Arial"/>
                <w:szCs w:val="22"/>
              </w:rPr>
            </w:pPr>
            <w:r>
              <w:rPr>
                <w:rFonts w:ascii="Arial" w:hAnsi="Arial" w:cs="Arial"/>
                <w:szCs w:val="22"/>
              </w:rPr>
              <w:t>Experience in childcare or other related area</w:t>
            </w:r>
          </w:p>
        </w:tc>
        <w:tc>
          <w:tcPr>
            <w:tcW w:w="985" w:type="pct"/>
          </w:tcPr>
          <w:p w14:paraId="74ECAC63" w14:textId="1FA8CC3A" w:rsidR="00761FEA" w:rsidRPr="007A55C8" w:rsidRDefault="00761FEA" w:rsidP="00761FEA">
            <w:pPr>
              <w:spacing w:before="120" w:after="120"/>
              <w:jc w:val="both"/>
              <w:rPr>
                <w:rFonts w:ascii="Arial" w:hAnsi="Arial" w:cs="Arial"/>
                <w:sz w:val="20"/>
                <w:szCs w:val="20"/>
              </w:rPr>
            </w:pPr>
            <w:r>
              <w:rPr>
                <w:rFonts w:ascii="Arial" w:hAnsi="Arial" w:cs="Arial"/>
                <w:sz w:val="20"/>
                <w:szCs w:val="20"/>
              </w:rPr>
              <w:t>A I</w:t>
            </w:r>
          </w:p>
        </w:tc>
      </w:tr>
      <w:tr w:rsidR="00761FEA" w:rsidRPr="009F0647" w14:paraId="7EE1ED4E" w14:textId="77777777" w:rsidTr="005021D7">
        <w:tc>
          <w:tcPr>
            <w:tcW w:w="4015" w:type="pct"/>
          </w:tcPr>
          <w:p w14:paraId="6E9B7D37" w14:textId="51331ADF" w:rsidR="00761FEA" w:rsidRPr="00112331" w:rsidRDefault="00761FEA" w:rsidP="00761FEA">
            <w:pPr>
              <w:spacing w:before="120" w:after="120"/>
              <w:jc w:val="both"/>
              <w:rPr>
                <w:rFonts w:ascii="Arial" w:hAnsi="Arial" w:cs="Arial"/>
                <w:szCs w:val="22"/>
              </w:rPr>
            </w:pPr>
            <w:r w:rsidRPr="001956FB">
              <w:rPr>
                <w:rFonts w:ascii="Arial" w:hAnsi="Arial" w:cs="Arial"/>
                <w:szCs w:val="22"/>
              </w:rPr>
              <w:t>Experience of sufficiency planning</w:t>
            </w:r>
          </w:p>
        </w:tc>
        <w:tc>
          <w:tcPr>
            <w:tcW w:w="985" w:type="pct"/>
          </w:tcPr>
          <w:p w14:paraId="5E1FA3F6" w14:textId="38E46C33" w:rsidR="00761FEA" w:rsidRPr="007A55C8" w:rsidRDefault="00761FEA" w:rsidP="00761FEA">
            <w:pPr>
              <w:spacing w:before="120" w:after="120"/>
              <w:jc w:val="both"/>
              <w:rPr>
                <w:rFonts w:ascii="Arial" w:hAnsi="Arial" w:cs="Arial"/>
                <w:sz w:val="20"/>
                <w:szCs w:val="20"/>
              </w:rPr>
            </w:pPr>
            <w:r>
              <w:rPr>
                <w:rFonts w:ascii="Arial" w:hAnsi="Arial" w:cs="Arial"/>
                <w:sz w:val="20"/>
                <w:szCs w:val="20"/>
              </w:rPr>
              <w:t xml:space="preserve">A I </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4" w:name="_Hlk516569688"/>
      <w:bookmarkStart w:id="5" w:name="_Hlk518653385"/>
      <w:bookmarkStart w:id="6" w:name="_Hlk518651683"/>
    </w:p>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1AF961F"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000000"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000000" w:rsidP="00114762">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7" w:name="_Hlk535396535"/>
      <w:bookmarkEnd w:id="4"/>
      <w:bookmarkEnd w:id="5"/>
      <w:r>
        <w:lastRenderedPageBreak/>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000000"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25D3970A"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1"/>
                  <w14:checkedState w14:val="0052" w14:font="Wingdings 2"/>
                  <w14:uncheckedState w14:val="2610" w14:font="MS Gothic"/>
                </w14:checkbox>
              </w:sdtPr>
              <w:sdtContent>
                <w:r w:rsidR="00761FEA">
                  <w:rPr>
                    <w:rFonts w:ascii="Arial" w:hAnsi="Arial" w:cs="Arial"/>
                    <w:sz w:val="36"/>
                  </w:rPr>
                  <w:sym w:font="Wingdings 2" w:char="F052"/>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284C934E"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2E8EE3FD"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Content>
                <w:r w:rsidR="000A3A12">
                  <w:rPr>
                    <w:rFonts w:ascii="Arial" w:hAnsi="Arial" w:cs="Arial"/>
                    <w:sz w:val="36"/>
                  </w:rPr>
                  <w:sym w:font="Wingdings 2" w:char="F052"/>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000000"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6"/>
          <w:p w14:paraId="61A2A42D" w14:textId="453CAB5A" w:rsidR="00607DED" w:rsidRPr="00607DED" w:rsidRDefault="00000000" w:rsidP="00114762">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7"/>
    <w:p w14:paraId="15090DA4" w14:textId="175D1496" w:rsidR="00C57F20" w:rsidRDefault="00C57F20">
      <w:pPr>
        <w:rPr>
          <w:rFonts w:ascii="Arial" w:hAnsi="Arial" w:cs="Arial"/>
          <w:iCs/>
          <w:color w:val="000000"/>
          <w:szCs w:val="22"/>
        </w:rPr>
      </w:pPr>
    </w:p>
    <w:p w14:paraId="68EB8752" w14:textId="777EE522" w:rsidR="00C57F20" w:rsidRPr="008113A7" w:rsidRDefault="00586503">
      <w:r>
        <w:rPr>
          <w:rFonts w:ascii="Arial" w:hAnsi="Arial" w:cs="Arial"/>
          <w:iCs/>
          <w:szCs w:val="22"/>
        </w:rPr>
        <w:t>April</w:t>
      </w:r>
      <w:r w:rsidR="008113A7" w:rsidRPr="008113A7">
        <w:rPr>
          <w:rFonts w:ascii="Arial" w:hAnsi="Arial" w:cs="Arial"/>
          <w:iCs/>
          <w:szCs w:val="22"/>
        </w:rPr>
        <w:t xml:space="preserve"> 2022</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BE457" w14:textId="77777777" w:rsidR="00AA1C72" w:rsidRDefault="00AA1C72" w:rsidP="007A55C8">
      <w:r>
        <w:separator/>
      </w:r>
    </w:p>
  </w:endnote>
  <w:endnote w:type="continuationSeparator" w:id="0">
    <w:p w14:paraId="4CBB8323" w14:textId="77777777" w:rsidR="00AA1C72" w:rsidRDefault="00AA1C72"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0A3A12"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0A3A12" w:rsidRDefault="000A3A12" w:rsidP="00FB587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0A3A12" w:rsidRPr="0006028D" w:rsidRDefault="000A3A12"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0A3A12" w:rsidRDefault="00DA7303" w:rsidP="00FC4D27">
    <w:pPr>
      <w:pStyle w:val="Footer"/>
      <w:ind w:firstLine="2880"/>
      <w:jc w:val="right"/>
      <w:rPr>
        <w:noProof/>
      </w:rPr>
    </w:pPr>
    <w:bookmarkStart w:id="1" w:name="_Hlk517706516"/>
    <w:bookmarkStart w:id="2" w:name="_Hlk517706521"/>
    <w:bookmarkStart w:id="3" w:name="_Hlk517706522"/>
    <w:r>
      <w:rPr>
        <w:noProof/>
      </w:rPr>
      <w:t xml:space="preserve">                                 </w:t>
    </w:r>
  </w:p>
  <w:p w14:paraId="2458FBAD" w14:textId="77777777" w:rsidR="000A3A12" w:rsidRDefault="000A3A12" w:rsidP="00FC4D27">
    <w:pPr>
      <w:pStyle w:val="Footer"/>
      <w:ind w:firstLine="2880"/>
      <w:jc w:val="right"/>
      <w:rPr>
        <w:rFonts w:ascii="Arial" w:hAnsi="Arial" w:cs="Arial"/>
        <w:noProof/>
      </w:rPr>
    </w:pPr>
  </w:p>
  <w:p w14:paraId="04BBDEFD" w14:textId="77777777" w:rsidR="000A3A12" w:rsidRDefault="000A3A12" w:rsidP="00FC4D27">
    <w:pPr>
      <w:pStyle w:val="Footer"/>
      <w:ind w:firstLine="2880"/>
      <w:jc w:val="right"/>
      <w:rPr>
        <w:rFonts w:ascii="Arial" w:hAnsi="Arial" w:cs="Arial"/>
        <w:noProof/>
      </w:rPr>
    </w:pPr>
  </w:p>
  <w:p w14:paraId="0AC40F32" w14:textId="77777777" w:rsidR="000A3A12"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39718" w14:textId="77777777" w:rsidR="00AA1C72" w:rsidRDefault="00AA1C72" w:rsidP="007A55C8">
      <w:r>
        <w:separator/>
      </w:r>
    </w:p>
  </w:footnote>
  <w:footnote w:type="continuationSeparator" w:id="0">
    <w:p w14:paraId="470BBE85" w14:textId="77777777" w:rsidR="00AA1C72" w:rsidRDefault="00AA1C72"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0A3A12"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814C3"/>
    <w:multiLevelType w:val="hybridMultilevel"/>
    <w:tmpl w:val="629C59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ED49A7"/>
    <w:multiLevelType w:val="hybridMultilevel"/>
    <w:tmpl w:val="40F0BD2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6B4450A1"/>
    <w:multiLevelType w:val="hybridMultilevel"/>
    <w:tmpl w:val="189C9064"/>
    <w:lvl w:ilvl="0" w:tplc="D63C6C18">
      <w:start w:val="1"/>
      <w:numFmt w:val="decimal"/>
      <w:lvlText w:val="%1."/>
      <w:lvlJc w:val="left"/>
      <w:pPr>
        <w:ind w:left="720" w:hanging="360"/>
      </w:pPr>
      <w:rPr>
        <w:rFonts w:ascii="Tahoma" w:eastAsia="Times New Roman" w:hAnsi="Tahoma"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EB2C8C"/>
    <w:multiLevelType w:val="hybridMultilevel"/>
    <w:tmpl w:val="84CCE640"/>
    <w:lvl w:ilvl="0" w:tplc="5F8A9F1C">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F5354"/>
    <w:multiLevelType w:val="hybridMultilevel"/>
    <w:tmpl w:val="2330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8472AA"/>
    <w:multiLevelType w:val="hybridMultilevel"/>
    <w:tmpl w:val="457C0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501108">
    <w:abstractNumId w:val="3"/>
  </w:num>
  <w:num w:numId="2" w16cid:durableId="1226912422">
    <w:abstractNumId w:val="10"/>
  </w:num>
  <w:num w:numId="3" w16cid:durableId="1856571731">
    <w:abstractNumId w:val="7"/>
  </w:num>
  <w:num w:numId="4" w16cid:durableId="931159735">
    <w:abstractNumId w:val="5"/>
  </w:num>
  <w:num w:numId="5" w16cid:durableId="1586567580">
    <w:abstractNumId w:val="11"/>
  </w:num>
  <w:num w:numId="6" w16cid:durableId="962729734">
    <w:abstractNumId w:val="9"/>
  </w:num>
  <w:num w:numId="7" w16cid:durableId="674694942">
    <w:abstractNumId w:val="2"/>
  </w:num>
  <w:num w:numId="8" w16cid:durableId="368454349">
    <w:abstractNumId w:val="14"/>
  </w:num>
  <w:num w:numId="9" w16cid:durableId="1868328672">
    <w:abstractNumId w:val="4"/>
  </w:num>
  <w:num w:numId="10" w16cid:durableId="5058725">
    <w:abstractNumId w:val="1"/>
  </w:num>
  <w:num w:numId="11" w16cid:durableId="1918199251">
    <w:abstractNumId w:val="8"/>
  </w:num>
  <w:num w:numId="12" w16cid:durableId="654147415">
    <w:abstractNumId w:val="15"/>
  </w:num>
  <w:num w:numId="13" w16cid:durableId="1408962463">
    <w:abstractNumId w:val="13"/>
  </w:num>
  <w:num w:numId="14" w16cid:durableId="687947443">
    <w:abstractNumId w:val="0"/>
  </w:num>
  <w:num w:numId="15" w16cid:durableId="703291340">
    <w:abstractNumId w:val="12"/>
  </w:num>
  <w:num w:numId="16" w16cid:durableId="558639069">
    <w:abstractNumId w:val="16"/>
  </w:num>
  <w:num w:numId="17" w16cid:durableId="16234187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42E71"/>
    <w:rsid w:val="000841E3"/>
    <w:rsid w:val="00095994"/>
    <w:rsid w:val="000A3A12"/>
    <w:rsid w:val="000B4310"/>
    <w:rsid w:val="000C313F"/>
    <w:rsid w:val="000D52FD"/>
    <w:rsid w:val="00112331"/>
    <w:rsid w:val="00114762"/>
    <w:rsid w:val="00125ADA"/>
    <w:rsid w:val="00172A40"/>
    <w:rsid w:val="0019309F"/>
    <w:rsid w:val="001A3EA1"/>
    <w:rsid w:val="001E1A41"/>
    <w:rsid w:val="00277475"/>
    <w:rsid w:val="002B2D2A"/>
    <w:rsid w:val="003235F5"/>
    <w:rsid w:val="00361C14"/>
    <w:rsid w:val="00362D8D"/>
    <w:rsid w:val="003930B2"/>
    <w:rsid w:val="003E7E21"/>
    <w:rsid w:val="004000D7"/>
    <w:rsid w:val="00400640"/>
    <w:rsid w:val="00447A18"/>
    <w:rsid w:val="00450951"/>
    <w:rsid w:val="00460CB3"/>
    <w:rsid w:val="004619FB"/>
    <w:rsid w:val="0046450A"/>
    <w:rsid w:val="004A4044"/>
    <w:rsid w:val="004D23A7"/>
    <w:rsid w:val="004D7CA2"/>
    <w:rsid w:val="004E77EF"/>
    <w:rsid w:val="005021D7"/>
    <w:rsid w:val="00504E43"/>
    <w:rsid w:val="005538F8"/>
    <w:rsid w:val="00554ABC"/>
    <w:rsid w:val="00584DE3"/>
    <w:rsid w:val="00586503"/>
    <w:rsid w:val="005A55A0"/>
    <w:rsid w:val="005C6495"/>
    <w:rsid w:val="005E0DBE"/>
    <w:rsid w:val="005E7A01"/>
    <w:rsid w:val="00607DED"/>
    <w:rsid w:val="00616605"/>
    <w:rsid w:val="006212E6"/>
    <w:rsid w:val="00625D49"/>
    <w:rsid w:val="00630669"/>
    <w:rsid w:val="0065462D"/>
    <w:rsid w:val="00675FDF"/>
    <w:rsid w:val="006B51E3"/>
    <w:rsid w:val="006C11BB"/>
    <w:rsid w:val="006C3EC9"/>
    <w:rsid w:val="006E02B5"/>
    <w:rsid w:val="007004F3"/>
    <w:rsid w:val="00725B7B"/>
    <w:rsid w:val="00736470"/>
    <w:rsid w:val="00743EFE"/>
    <w:rsid w:val="007573B9"/>
    <w:rsid w:val="00760609"/>
    <w:rsid w:val="00761FEA"/>
    <w:rsid w:val="007802D3"/>
    <w:rsid w:val="007908F4"/>
    <w:rsid w:val="007A0ECF"/>
    <w:rsid w:val="007A55C8"/>
    <w:rsid w:val="007A5ECF"/>
    <w:rsid w:val="007C24CE"/>
    <w:rsid w:val="008113A7"/>
    <w:rsid w:val="00817372"/>
    <w:rsid w:val="008361E2"/>
    <w:rsid w:val="00863690"/>
    <w:rsid w:val="008802E7"/>
    <w:rsid w:val="00882210"/>
    <w:rsid w:val="008C0294"/>
    <w:rsid w:val="008C335F"/>
    <w:rsid w:val="008D59C2"/>
    <w:rsid w:val="00914FCC"/>
    <w:rsid w:val="00925E8C"/>
    <w:rsid w:val="00980C0A"/>
    <w:rsid w:val="009A7FD0"/>
    <w:rsid w:val="009B2837"/>
    <w:rsid w:val="009D43F7"/>
    <w:rsid w:val="009E3B80"/>
    <w:rsid w:val="00A30690"/>
    <w:rsid w:val="00A3684F"/>
    <w:rsid w:val="00A405EF"/>
    <w:rsid w:val="00A50C5D"/>
    <w:rsid w:val="00A827C9"/>
    <w:rsid w:val="00A829B8"/>
    <w:rsid w:val="00A9293D"/>
    <w:rsid w:val="00AA1C72"/>
    <w:rsid w:val="00AB3F82"/>
    <w:rsid w:val="00AD15C2"/>
    <w:rsid w:val="00AD3168"/>
    <w:rsid w:val="00AD47F9"/>
    <w:rsid w:val="00B0457A"/>
    <w:rsid w:val="00B26C50"/>
    <w:rsid w:val="00B402F1"/>
    <w:rsid w:val="00B50963"/>
    <w:rsid w:val="00BA65A0"/>
    <w:rsid w:val="00BE3A8A"/>
    <w:rsid w:val="00BE42E3"/>
    <w:rsid w:val="00C22EE6"/>
    <w:rsid w:val="00C263B3"/>
    <w:rsid w:val="00C57F20"/>
    <w:rsid w:val="00C7665B"/>
    <w:rsid w:val="00CA1CE8"/>
    <w:rsid w:val="00CA2BAB"/>
    <w:rsid w:val="00CA413F"/>
    <w:rsid w:val="00CB40BC"/>
    <w:rsid w:val="00CB71DC"/>
    <w:rsid w:val="00CB79F4"/>
    <w:rsid w:val="00CD2E08"/>
    <w:rsid w:val="00D00434"/>
    <w:rsid w:val="00D20953"/>
    <w:rsid w:val="00D757B0"/>
    <w:rsid w:val="00D93D43"/>
    <w:rsid w:val="00DA7303"/>
    <w:rsid w:val="00DB2194"/>
    <w:rsid w:val="00DD3ED0"/>
    <w:rsid w:val="00DF3CC6"/>
    <w:rsid w:val="00E03C88"/>
    <w:rsid w:val="00E34F5F"/>
    <w:rsid w:val="00E602BD"/>
    <w:rsid w:val="00E709E9"/>
    <w:rsid w:val="00E86136"/>
    <w:rsid w:val="00EA6D19"/>
    <w:rsid w:val="00EB3DAE"/>
    <w:rsid w:val="00EB6F28"/>
    <w:rsid w:val="00EE76E6"/>
    <w:rsid w:val="00EF6D56"/>
    <w:rsid w:val="00F01386"/>
    <w:rsid w:val="00F07CC2"/>
    <w:rsid w:val="00F22BA3"/>
    <w:rsid w:val="00F25B75"/>
    <w:rsid w:val="00F30950"/>
    <w:rsid w:val="00F50B0D"/>
    <w:rsid w:val="00F745FE"/>
    <w:rsid w:val="00F96573"/>
    <w:rsid w:val="00FA3D4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Bradbury2, Harry - Oxfordshire County Council</cp:lastModifiedBy>
  <cp:revision>11</cp:revision>
  <dcterms:created xsi:type="dcterms:W3CDTF">2025-02-13T07:54:00Z</dcterms:created>
  <dcterms:modified xsi:type="dcterms:W3CDTF">2025-03-04T12:02:00Z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