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29D6B6A" w:rsidR="00114762" w:rsidRPr="00B26C50" w:rsidRDefault="00812725" w:rsidP="00B26C50">
            <w:pPr>
              <w:pStyle w:val="Heading2"/>
              <w:jc w:val="both"/>
              <w:rPr>
                <w:b w:val="0"/>
                <w:iCs/>
                <w:sz w:val="24"/>
                <w:szCs w:val="24"/>
              </w:rPr>
            </w:pPr>
            <w:r w:rsidRPr="007163D4">
              <w:t>Shared Lives Scheme Worker/Co-Ordinator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043ADC2" w14:textId="7A1AB0D2" w:rsidR="00ED48F8" w:rsidRPr="00ED48F8" w:rsidRDefault="00311BDC" w:rsidP="00ED48F8">
            <w:pPr>
              <w:rPr>
                <w:rFonts w:ascii="Arial" w:hAnsi="Arial" w:cs="Arial"/>
              </w:rPr>
            </w:pPr>
            <w:r>
              <w:rPr>
                <w:rFonts w:ascii="Trebuchet MS" w:hAnsi="Trebuchet MS"/>
                <w:color w:val="333333"/>
                <w:sz w:val="21"/>
                <w:szCs w:val="21"/>
                <w:shd w:val="clear" w:color="auto" w:fill="FFFFFF"/>
              </w:rPr>
              <w:t> </w:t>
            </w:r>
            <w:r w:rsidR="00ED48F8" w:rsidRPr="00ED48F8">
              <w:rPr>
                <w:rFonts w:ascii="Trebuchet MS" w:hAnsi="Trebuchet MS"/>
                <w:color w:val="333333"/>
                <w:sz w:val="21"/>
                <w:szCs w:val="21"/>
                <w:shd w:val="clear" w:color="auto" w:fill="FFFFFF"/>
              </w:rPr>
              <w:t>£30,559</w:t>
            </w:r>
            <w:r w:rsidR="00ED48F8">
              <w:rPr>
                <w:rFonts w:ascii="Trebuchet MS" w:hAnsi="Trebuchet MS"/>
                <w:color w:val="333333"/>
                <w:sz w:val="21"/>
                <w:szCs w:val="21"/>
                <w:shd w:val="clear" w:color="auto" w:fill="FFFFFF"/>
              </w:rPr>
              <w:t xml:space="preserve">- </w:t>
            </w:r>
            <w:r w:rsidR="00ED48F8">
              <w:rPr>
                <w:rFonts w:ascii="Trebuchet MS" w:hAnsi="Trebuchet MS"/>
                <w:color w:val="333333"/>
                <w:sz w:val="21"/>
                <w:szCs w:val="21"/>
              </w:rPr>
              <w:t>£36,124</w:t>
            </w:r>
          </w:p>
          <w:p w14:paraId="193E595C" w14:textId="3A5E691A" w:rsidR="00DD3ED0" w:rsidRDefault="00DD3ED0" w:rsidP="00DD3ED0">
            <w:pPr>
              <w:rPr>
                <w:rFonts w:ascii="Arial" w:hAnsi="Arial" w:cs="Arial"/>
              </w:rPr>
            </w:pP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1D629DD" w:rsidR="00A405EF" w:rsidRPr="00471DAB" w:rsidRDefault="00812725" w:rsidP="00DD3ED0">
            <w:pPr>
              <w:rPr>
                <w:rFonts w:ascii="Arial" w:hAnsi="Arial" w:cs="Arial"/>
              </w:rPr>
            </w:pPr>
            <w:r w:rsidRPr="007163D4">
              <w:rPr>
                <w:bCs/>
              </w:rPr>
              <w:t>G</w:t>
            </w:r>
            <w:r w:rsidR="009905EA">
              <w:rPr>
                <w:bCs/>
              </w:rPr>
              <w:t xml:space="preserve">rade </w:t>
            </w:r>
            <w:r w:rsidR="004B5FBB" w:rsidRPr="00886AEA">
              <w:rPr>
                <w:rFonts w:ascii="Arial" w:hAnsi="Arial" w:cs="Arial"/>
              </w:rPr>
              <w:t>8, with progression to Grade 9 once competency framework met.</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443C369" w:rsidR="00114762" w:rsidRPr="004B5FBB" w:rsidRDefault="00B26C50" w:rsidP="00DD3ED0">
            <w:r w:rsidRPr="004B5FBB">
              <w:rPr>
                <w:rFonts w:ascii="Arial" w:hAnsi="Arial" w:cs="Arial"/>
              </w:rPr>
              <w:t>37 per week.</w:t>
            </w:r>
            <w:r w:rsidR="00114762" w:rsidRPr="004B5FBB">
              <w:rPr>
                <w:rFonts w:ascii="Arial" w:hAnsi="Arial" w:cs="Arial"/>
              </w:rPr>
              <w:t xml:space="preserve">  </w:t>
            </w:r>
            <w:r w:rsidR="005C6495" w:rsidRPr="004B5FBB">
              <w:rPr>
                <w:rFonts w:ascii="Arial" w:hAnsi="Arial" w:cs="Arial"/>
              </w:rPr>
              <w:t>We are open to discussions about flexible working</w:t>
            </w:r>
            <w:r w:rsidR="009905EA">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59EE359" w:rsidR="00114762" w:rsidRDefault="00311BDC" w:rsidP="00DD3ED0">
            <w:r>
              <w:t>Shared Lives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A764CB7" w:rsidR="005021D7" w:rsidRDefault="00311BDC" w:rsidP="00DD3ED0">
            <w:r>
              <w:t xml:space="preserve">Independent Living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571A84B4" w:rsidR="00F50B0D" w:rsidRPr="004B5FBB" w:rsidRDefault="00311BDC" w:rsidP="00DD3ED0">
            <w:pPr>
              <w:rPr>
                <w:rFonts w:ascii="Arial" w:hAnsi="Arial" w:cs="Arial"/>
              </w:rPr>
            </w:pPr>
            <w:r w:rsidRPr="004B5FBB">
              <w:rPr>
                <w:rFonts w:ascii="Arial" w:hAnsi="Arial" w:cs="Arial"/>
              </w:rPr>
              <w:t>Abbey</w:t>
            </w:r>
            <w:r w:rsidR="009905EA">
              <w:rPr>
                <w:rFonts w:ascii="Arial" w:hAnsi="Arial" w:cs="Arial"/>
              </w:rPr>
              <w:t xml:space="preserve"> </w:t>
            </w:r>
            <w:proofErr w:type="gramStart"/>
            <w:r w:rsidR="009905EA">
              <w:rPr>
                <w:rFonts w:ascii="Arial" w:hAnsi="Arial" w:cs="Arial"/>
              </w:rPr>
              <w:t xml:space="preserve">Centre </w:t>
            </w:r>
            <w:r w:rsidR="004B5FBB">
              <w:rPr>
                <w:rFonts w:ascii="Arial" w:hAnsi="Arial" w:cs="Arial"/>
              </w:rPr>
              <w:t>,</w:t>
            </w:r>
            <w:proofErr w:type="gramEnd"/>
            <w:r w:rsidR="004B5FBB">
              <w:rPr>
                <w:rFonts w:ascii="Arial" w:hAnsi="Arial" w:cs="Arial"/>
              </w:rPr>
              <w:t xml:space="preserve"> Abingdon is the main office base</w:t>
            </w:r>
            <w:r w:rsidR="00060084">
              <w:rPr>
                <w:rFonts w:ascii="Arial" w:hAnsi="Arial" w:cs="Arial"/>
              </w:rPr>
              <w:t xml:space="preserve"> but some home working is likely to be possible</w:t>
            </w:r>
            <w:r w:rsidR="009905EA">
              <w:rPr>
                <w:rFonts w:ascii="Arial" w:hAnsi="Arial" w:cs="Arial"/>
              </w:rPr>
              <w:t xml:space="preserve">.   The Scheme covers the entire county of Oxfordshire so visits to any location within the County will be a part of the role. </w:t>
            </w:r>
            <w:r w:rsidR="00060084">
              <w:rPr>
                <w:rFonts w:ascii="Arial" w:hAnsi="Arial" w:cs="Arial"/>
              </w:rPr>
              <w:t xml:space="preserve"> </w:t>
            </w:r>
            <w:r w:rsidR="004B5FBB">
              <w:rPr>
                <w:rFonts w:ascii="Arial" w:hAnsi="Arial" w:cs="Arial"/>
              </w:rPr>
              <w:t xml:space="preserve"> </w:t>
            </w:r>
          </w:p>
          <w:p w14:paraId="726970C9" w14:textId="77777777" w:rsidR="00311BDC" w:rsidRPr="00F50B0D" w:rsidRDefault="00311BDC"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E70DF08" w:rsidR="00DD3ED0" w:rsidRPr="009F0647" w:rsidRDefault="00311BD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4688DEC" w:rsidR="00DD3ED0" w:rsidRPr="009F0647" w:rsidRDefault="00311BDC" w:rsidP="00DD3ED0">
            <w:pPr>
              <w:rPr>
                <w:rFonts w:ascii="Arial" w:hAnsi="Arial" w:cs="Arial"/>
              </w:rPr>
            </w:pPr>
            <w:r>
              <w:rPr>
                <w:rFonts w:ascii="Arial" w:hAnsi="Arial" w:cs="Arial"/>
              </w:rPr>
              <w:t>Shared Lives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BFD2B8D" w:rsidR="00114762" w:rsidRPr="009F0647" w:rsidRDefault="00311BDC" w:rsidP="00DD3ED0">
            <w:pPr>
              <w:rPr>
                <w:rFonts w:ascii="Arial" w:hAnsi="Arial" w:cs="Arial"/>
              </w:rPr>
            </w:pPr>
            <w:r>
              <w:rPr>
                <w:rFonts w:ascii="Arial" w:hAnsi="Arial" w:cs="Arial"/>
              </w:rPr>
              <w:t>No management responsibilities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DBFA344" w:rsidR="00E709E9" w:rsidRPr="009F0647" w:rsidRDefault="00311BDC" w:rsidP="00DD3ED0">
            <w:pPr>
              <w:rPr>
                <w:rFonts w:ascii="Arial" w:hAnsi="Arial" w:cs="Arial"/>
              </w:rPr>
            </w:pPr>
            <w:r>
              <w:rPr>
                <w:rFonts w:ascii="Arial" w:hAnsi="Arial" w:cs="Arial"/>
              </w:rPr>
              <w:t xml:space="preserve">N/A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957907A" w14:textId="2F9D36AD" w:rsidR="009E270C" w:rsidRDefault="00B26C50" w:rsidP="009E270C">
            <w:pPr>
              <w:jc w:val="both"/>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r w:rsidR="009E270C">
              <w:rPr>
                <w:rFonts w:ascii="Arial" w:hAnsi="Arial" w:cs="Arial"/>
                <w:i/>
                <w:iCs/>
                <w:kern w:val="32"/>
                <w:szCs w:val="22"/>
              </w:rPr>
              <w:t xml:space="preserve">  </w:t>
            </w:r>
            <w:r w:rsidR="009E270C" w:rsidRPr="007163D4">
              <w:t xml:space="preserve">To assist in providing </w:t>
            </w:r>
            <w:r w:rsidR="009E270C">
              <w:t>support within the Shared Lives Scheme</w:t>
            </w:r>
            <w:r w:rsidR="009E270C" w:rsidRPr="007163D4">
              <w:t xml:space="preserve"> for short breaks, </w:t>
            </w:r>
            <w:r w:rsidR="009E270C">
              <w:t xml:space="preserve">long term support and </w:t>
            </w:r>
            <w:r w:rsidR="009E270C" w:rsidRPr="007163D4">
              <w:t>day</w:t>
            </w:r>
            <w:r w:rsidR="009E270C">
              <w:t>time support</w:t>
            </w:r>
            <w:r w:rsidR="009E270C" w:rsidRPr="007163D4">
              <w:t xml:space="preserve"> for adults in need of </w:t>
            </w:r>
            <w:r w:rsidR="009E270C">
              <w:t>social care</w:t>
            </w:r>
            <w:r w:rsidR="009E270C" w:rsidRPr="007163D4">
              <w:t xml:space="preserve">. </w:t>
            </w:r>
            <w:r w:rsidR="009E270C">
              <w:t xml:space="preserve"> </w:t>
            </w:r>
          </w:p>
          <w:p w14:paraId="0F4E86FE" w14:textId="77777777" w:rsidR="009E270C" w:rsidRDefault="009E270C" w:rsidP="009E270C">
            <w:pPr>
              <w:jc w:val="both"/>
            </w:pPr>
          </w:p>
          <w:p w14:paraId="529D7C9D" w14:textId="5F4C6AE6" w:rsidR="009E270C" w:rsidRDefault="009E270C" w:rsidP="009E270C">
            <w:pPr>
              <w:jc w:val="both"/>
            </w:pPr>
            <w:r>
              <w:t>Assist with recruiting and training potential Shared Lives Carers</w:t>
            </w:r>
            <w:r w:rsidRPr="007163D4">
              <w:t xml:space="preserve"> to offer accommodation, care and support to </w:t>
            </w:r>
            <w:r>
              <w:t>people who use the Shared Lives Service</w:t>
            </w:r>
            <w:r w:rsidRPr="007163D4">
              <w:t xml:space="preserve">. </w:t>
            </w:r>
          </w:p>
          <w:p w14:paraId="11ADD0B3" w14:textId="7D3CFD45" w:rsidR="004B5FBB" w:rsidRDefault="004B5FBB" w:rsidP="009E270C">
            <w:pPr>
              <w:jc w:val="both"/>
            </w:pPr>
          </w:p>
          <w:p w14:paraId="27CD3DDF" w14:textId="3DF3BF72" w:rsidR="004B5FBB" w:rsidRDefault="004B5FBB" w:rsidP="009E270C">
            <w:pPr>
              <w:jc w:val="both"/>
            </w:pPr>
            <w:r>
              <w:t xml:space="preserve">Assist with ensuring that the Scheme provides high quality care and support to people who use the service and that Shared Lives Carers are well supported.  </w:t>
            </w:r>
          </w:p>
          <w:p w14:paraId="7EC271AB" w14:textId="77777777" w:rsidR="009E270C" w:rsidRDefault="009E270C" w:rsidP="009E270C">
            <w:pPr>
              <w:jc w:val="both"/>
            </w:pPr>
          </w:p>
          <w:p w14:paraId="048F96C6" w14:textId="7A50556E" w:rsidR="009E270C" w:rsidRDefault="009E270C" w:rsidP="009E270C">
            <w:pPr>
              <w:jc w:val="both"/>
            </w:pPr>
            <w:r>
              <w:t xml:space="preserve">Liaising </w:t>
            </w:r>
            <w:r w:rsidRPr="007163D4">
              <w:t xml:space="preserve">with the Children’s and Adult Social Care Teams in all specialisms to meet </w:t>
            </w:r>
            <w:r>
              <w:t xml:space="preserve">the </w:t>
            </w:r>
            <w:r w:rsidRPr="007163D4">
              <w:t>varied needs</w:t>
            </w:r>
            <w:r w:rsidR="00B045BA">
              <w:t xml:space="preserve"> of people supported through the Scheme</w:t>
            </w:r>
            <w:r w:rsidRPr="007163D4">
              <w:t>.</w:t>
            </w:r>
          </w:p>
          <w:p w14:paraId="76EA6793" w14:textId="1994741B" w:rsidR="00B045BA" w:rsidRDefault="00B045BA" w:rsidP="009E270C">
            <w:pPr>
              <w:jc w:val="both"/>
            </w:pPr>
          </w:p>
          <w:p w14:paraId="13F97B69" w14:textId="44C228B2" w:rsidR="0065462D" w:rsidRPr="00EA6D19" w:rsidRDefault="0065462D"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Ind w:w="607" w:type="dxa"/>
        <w:tblLook w:val="04A0" w:firstRow="1" w:lastRow="0" w:firstColumn="1" w:lastColumn="0" w:noHBand="0" w:noVBand="1"/>
      </w:tblPr>
      <w:tblGrid>
        <w:gridCol w:w="10343"/>
      </w:tblGrid>
      <w:tr w:rsidR="005538F8" w14:paraId="0AD07E7E" w14:textId="77777777" w:rsidTr="00E67544">
        <w:trPr>
          <w:trHeight w:val="859"/>
        </w:trPr>
        <w:tc>
          <w:tcPr>
            <w:tcW w:w="10343" w:type="dxa"/>
          </w:tcPr>
          <w:p w14:paraId="16658054" w14:textId="31FF6356" w:rsidR="004B5FBB" w:rsidRPr="00E67544" w:rsidRDefault="00D757B0" w:rsidP="00E67544">
            <w:pPr>
              <w:jc w:val="both"/>
              <w:rPr>
                <w:rFonts w:ascii="Arial" w:hAnsi="Arial" w:cs="Arial"/>
                <w:sz w:val="24"/>
              </w:rPr>
            </w:pPr>
            <w:r w:rsidRPr="00E67544">
              <w:rPr>
                <w:rFonts w:ascii="Arial" w:hAnsi="Arial" w:cs="Arial"/>
                <w:i/>
                <w:iCs/>
                <w:sz w:val="24"/>
              </w:rPr>
              <w:t xml:space="preserve">This is a </w:t>
            </w:r>
            <w:r w:rsidR="00DD3ED0" w:rsidRPr="00E67544">
              <w:rPr>
                <w:rFonts w:ascii="Arial" w:hAnsi="Arial" w:cs="Arial"/>
                <w:i/>
                <w:iCs/>
                <w:sz w:val="24"/>
              </w:rPr>
              <w:t xml:space="preserve">bullet point </w:t>
            </w:r>
            <w:r w:rsidRPr="00E67544">
              <w:rPr>
                <w:rFonts w:ascii="Arial" w:hAnsi="Arial" w:cs="Arial"/>
                <w:i/>
                <w:iCs/>
                <w:sz w:val="24"/>
              </w:rPr>
              <w:t>list of the main duties or tasks that the post holder will be expected to undertake</w:t>
            </w:r>
            <w:r w:rsidRPr="00E67544">
              <w:rPr>
                <w:rFonts w:ascii="Arial" w:hAnsi="Arial" w:cs="Arial"/>
                <w:sz w:val="24"/>
              </w:rPr>
              <w:t>.</w:t>
            </w:r>
          </w:p>
          <w:p w14:paraId="2D92B6B5" w14:textId="7077F6C6" w:rsidR="00F456C0" w:rsidRPr="00E67544" w:rsidRDefault="00F456C0" w:rsidP="00E67544">
            <w:pPr>
              <w:jc w:val="both"/>
              <w:rPr>
                <w:rFonts w:ascii="Arial" w:hAnsi="Arial" w:cs="Arial"/>
                <w:sz w:val="24"/>
              </w:rPr>
            </w:pPr>
          </w:p>
          <w:p w14:paraId="63A7F055" w14:textId="25A62441" w:rsidR="00F456C0" w:rsidRPr="00E67544" w:rsidRDefault="00F456C0" w:rsidP="00E67544">
            <w:pPr>
              <w:tabs>
                <w:tab w:val="left" w:pos="-1440"/>
              </w:tabs>
              <w:jc w:val="both"/>
              <w:rPr>
                <w:rFonts w:ascii="Arial" w:hAnsi="Arial" w:cs="Arial"/>
                <w:sz w:val="24"/>
              </w:rPr>
            </w:pPr>
            <w:r w:rsidRPr="00E67544">
              <w:rPr>
                <w:rFonts w:ascii="Arial" w:hAnsi="Arial" w:cs="Arial"/>
                <w:sz w:val="24"/>
              </w:rPr>
              <w:t>To assist with recruitment, training and support of Shared Lives Carers, to provide day care, outreach support, short breaks and long-term care for people who use the service</w:t>
            </w:r>
            <w:r w:rsidR="009905EA">
              <w:rPr>
                <w:rFonts w:ascii="Arial" w:hAnsi="Arial" w:cs="Arial"/>
                <w:sz w:val="24"/>
              </w:rPr>
              <w:t xml:space="preserve">. </w:t>
            </w:r>
          </w:p>
          <w:p w14:paraId="1E03F0A3" w14:textId="18334E98" w:rsidR="00F456C0" w:rsidRPr="00E67544" w:rsidRDefault="00F456C0" w:rsidP="00E67544">
            <w:pPr>
              <w:tabs>
                <w:tab w:val="left" w:pos="-1440"/>
              </w:tabs>
              <w:jc w:val="both"/>
              <w:rPr>
                <w:rFonts w:ascii="Arial" w:hAnsi="Arial" w:cs="Arial"/>
                <w:sz w:val="24"/>
              </w:rPr>
            </w:pPr>
          </w:p>
          <w:p w14:paraId="035AEB99" w14:textId="48FB15FE" w:rsidR="00F456C0" w:rsidRPr="00E67544" w:rsidRDefault="00F456C0" w:rsidP="00E67544">
            <w:pPr>
              <w:tabs>
                <w:tab w:val="left" w:pos="-1440"/>
              </w:tabs>
              <w:jc w:val="both"/>
              <w:rPr>
                <w:rFonts w:ascii="Arial" w:hAnsi="Arial" w:cs="Arial"/>
                <w:sz w:val="24"/>
              </w:rPr>
            </w:pPr>
            <w:r w:rsidRPr="00E67544">
              <w:rPr>
                <w:rFonts w:ascii="Arial" w:hAnsi="Arial" w:cs="Arial"/>
                <w:sz w:val="24"/>
              </w:rPr>
              <w:t>To assist with ensuring that the Care and support provided by Shared Lives Carers meets the high standards expected</w:t>
            </w:r>
            <w:r w:rsidR="000B05D7" w:rsidRPr="00E67544">
              <w:rPr>
                <w:rFonts w:ascii="Arial" w:hAnsi="Arial" w:cs="Arial"/>
                <w:sz w:val="24"/>
              </w:rPr>
              <w:t xml:space="preserve"> and meets the Regulatory requirements of the Health and Social Care Act </w:t>
            </w:r>
            <w:r w:rsidR="00E67544">
              <w:rPr>
                <w:rFonts w:ascii="Arial" w:hAnsi="Arial" w:cs="Arial"/>
                <w:sz w:val="24"/>
              </w:rPr>
              <w:t xml:space="preserve">(2009) </w:t>
            </w:r>
            <w:r w:rsidR="000B05D7" w:rsidRPr="00E67544">
              <w:rPr>
                <w:rFonts w:ascii="Arial" w:hAnsi="Arial" w:cs="Arial"/>
                <w:sz w:val="24"/>
              </w:rPr>
              <w:t>by carrying out Annual reviews of Carer Households, Support and Monitoring visits, supporting Shared Lives Carers to understand and apply the policies and procedures of the Shared Lives Scheme</w:t>
            </w:r>
          </w:p>
          <w:p w14:paraId="371AE9D0" w14:textId="1E889F8A" w:rsidR="000B05D7" w:rsidRPr="00E67544" w:rsidRDefault="000B05D7" w:rsidP="00E67544">
            <w:pPr>
              <w:tabs>
                <w:tab w:val="left" w:pos="-1440"/>
              </w:tabs>
              <w:jc w:val="both"/>
              <w:rPr>
                <w:rFonts w:ascii="Arial" w:hAnsi="Arial" w:cs="Arial"/>
                <w:sz w:val="24"/>
              </w:rPr>
            </w:pPr>
          </w:p>
          <w:p w14:paraId="7A5D35D7" w14:textId="160C9F99" w:rsidR="000B05D7" w:rsidRPr="00E67544" w:rsidRDefault="00BB761A" w:rsidP="00E67544">
            <w:pPr>
              <w:tabs>
                <w:tab w:val="left" w:pos="-1440"/>
              </w:tabs>
              <w:jc w:val="both"/>
              <w:rPr>
                <w:rFonts w:ascii="Arial" w:hAnsi="Arial" w:cs="Arial"/>
                <w:sz w:val="24"/>
              </w:rPr>
            </w:pPr>
            <w:r w:rsidRPr="00E67544">
              <w:rPr>
                <w:rFonts w:ascii="Arial" w:hAnsi="Arial" w:cs="Arial"/>
                <w:sz w:val="24"/>
              </w:rPr>
              <w:t>To discuss with p</w:t>
            </w:r>
            <w:r w:rsidR="009905EA">
              <w:rPr>
                <w:rFonts w:ascii="Arial" w:hAnsi="Arial" w:cs="Arial"/>
                <w:sz w:val="24"/>
              </w:rPr>
              <w:t>eople who wish to use the service</w:t>
            </w:r>
            <w:r w:rsidRPr="00E67544">
              <w:rPr>
                <w:rFonts w:ascii="Arial" w:hAnsi="Arial" w:cs="Arial"/>
                <w:sz w:val="24"/>
              </w:rPr>
              <w:t>, their families and other professionals the options available within this service for providing accommodation and care f and arrange services for them within the Shared Lives Scheme</w:t>
            </w:r>
          </w:p>
          <w:p w14:paraId="5BF8F3E0" w14:textId="78B0C2C5" w:rsidR="00BB761A" w:rsidRPr="00E67544" w:rsidRDefault="00BB761A" w:rsidP="00E67544">
            <w:pPr>
              <w:tabs>
                <w:tab w:val="left" w:pos="-1440"/>
              </w:tabs>
              <w:jc w:val="both"/>
              <w:rPr>
                <w:rFonts w:ascii="Arial" w:hAnsi="Arial" w:cs="Arial"/>
                <w:sz w:val="24"/>
              </w:rPr>
            </w:pPr>
          </w:p>
          <w:p w14:paraId="5FBEA0C1" w14:textId="38C98F16" w:rsidR="00E67544" w:rsidRPr="00E67544" w:rsidRDefault="00BB761A" w:rsidP="00E67544">
            <w:pPr>
              <w:tabs>
                <w:tab w:val="left" w:pos="-1440"/>
              </w:tabs>
              <w:jc w:val="both"/>
              <w:rPr>
                <w:rFonts w:ascii="Arial" w:hAnsi="Arial" w:cs="Arial"/>
                <w:sz w:val="24"/>
              </w:rPr>
            </w:pPr>
            <w:r w:rsidRPr="00E67544">
              <w:rPr>
                <w:rFonts w:ascii="Arial" w:hAnsi="Arial" w:cs="Arial"/>
                <w:sz w:val="24"/>
              </w:rPr>
              <w:t>To support</w:t>
            </w:r>
            <w:r w:rsidR="009905EA">
              <w:rPr>
                <w:rFonts w:ascii="Arial" w:hAnsi="Arial" w:cs="Arial"/>
                <w:sz w:val="24"/>
              </w:rPr>
              <w:t xml:space="preserve"> people who use the service</w:t>
            </w:r>
            <w:r w:rsidRPr="00E67544">
              <w:rPr>
                <w:rFonts w:ascii="Arial" w:hAnsi="Arial" w:cs="Arial"/>
                <w:sz w:val="24"/>
              </w:rPr>
              <w:t xml:space="preserve"> and carers through introductions and initial visits until a</w:t>
            </w:r>
            <w:r w:rsidR="009905EA">
              <w:rPr>
                <w:rFonts w:ascii="Arial" w:hAnsi="Arial" w:cs="Arial"/>
                <w:sz w:val="24"/>
              </w:rPr>
              <w:t>n</w:t>
            </w:r>
            <w:r w:rsidRPr="00E67544">
              <w:rPr>
                <w:rFonts w:ascii="Arial" w:hAnsi="Arial" w:cs="Arial"/>
                <w:sz w:val="24"/>
              </w:rPr>
              <w:t xml:space="preserve"> </w:t>
            </w:r>
            <w:r w:rsidR="009905EA">
              <w:rPr>
                <w:rFonts w:ascii="Arial" w:hAnsi="Arial" w:cs="Arial"/>
                <w:sz w:val="24"/>
              </w:rPr>
              <w:t>arrangement</w:t>
            </w:r>
            <w:r w:rsidRPr="00E67544">
              <w:rPr>
                <w:rFonts w:ascii="Arial" w:hAnsi="Arial" w:cs="Arial"/>
                <w:sz w:val="24"/>
              </w:rPr>
              <w:t xml:space="preserve"> is establishe</w:t>
            </w:r>
            <w:r w:rsidR="00366718">
              <w:rPr>
                <w:rFonts w:ascii="Arial" w:hAnsi="Arial" w:cs="Arial"/>
                <w:sz w:val="24"/>
              </w:rPr>
              <w:t xml:space="preserve">d including completing the necessary care plans and agreements. </w:t>
            </w:r>
          </w:p>
          <w:p w14:paraId="78A36E10" w14:textId="77777777" w:rsidR="00E67544" w:rsidRPr="00E67544" w:rsidRDefault="00E67544" w:rsidP="00E67544">
            <w:pPr>
              <w:tabs>
                <w:tab w:val="left" w:pos="-1440"/>
              </w:tabs>
              <w:jc w:val="both"/>
              <w:rPr>
                <w:rFonts w:ascii="Arial" w:hAnsi="Arial" w:cs="Arial"/>
                <w:sz w:val="24"/>
              </w:rPr>
            </w:pPr>
          </w:p>
          <w:p w14:paraId="2C928506" w14:textId="0ACBF149" w:rsidR="00E67544" w:rsidRPr="00E67544" w:rsidRDefault="00E67544" w:rsidP="00E67544">
            <w:pPr>
              <w:tabs>
                <w:tab w:val="left" w:pos="-1440"/>
              </w:tabs>
              <w:jc w:val="both"/>
              <w:rPr>
                <w:rFonts w:ascii="Arial" w:hAnsi="Arial" w:cs="Arial"/>
                <w:sz w:val="24"/>
              </w:rPr>
            </w:pPr>
            <w:r w:rsidRPr="00E67544">
              <w:rPr>
                <w:rFonts w:ascii="Arial" w:hAnsi="Arial" w:cs="Arial"/>
                <w:sz w:val="24"/>
              </w:rPr>
              <w:t>To be responsible for an iden</w:t>
            </w:r>
            <w:r>
              <w:rPr>
                <w:rFonts w:ascii="Arial" w:hAnsi="Arial" w:cs="Arial"/>
                <w:sz w:val="24"/>
              </w:rPr>
              <w:t>t</w:t>
            </w:r>
            <w:r w:rsidRPr="00E67544">
              <w:rPr>
                <w:rFonts w:ascii="Arial" w:hAnsi="Arial" w:cs="Arial"/>
                <w:sz w:val="24"/>
              </w:rPr>
              <w:t xml:space="preserve">ified caseload which includes people who use the service and Shared Lives Carers. </w:t>
            </w:r>
          </w:p>
          <w:p w14:paraId="540DB2D5" w14:textId="77777777" w:rsidR="00E67544" w:rsidRPr="00E67544" w:rsidRDefault="00E67544" w:rsidP="00E67544">
            <w:pPr>
              <w:tabs>
                <w:tab w:val="left" w:pos="-1440"/>
              </w:tabs>
              <w:jc w:val="both"/>
              <w:rPr>
                <w:rFonts w:ascii="Arial" w:hAnsi="Arial" w:cs="Arial"/>
                <w:sz w:val="24"/>
              </w:rPr>
            </w:pPr>
          </w:p>
          <w:p w14:paraId="2AEBA4C1" w14:textId="54FF73A8" w:rsidR="00BB761A" w:rsidRPr="00E67544" w:rsidRDefault="00BB761A" w:rsidP="00E67544">
            <w:pPr>
              <w:tabs>
                <w:tab w:val="left" w:pos="-1440"/>
              </w:tabs>
              <w:jc w:val="both"/>
              <w:rPr>
                <w:rFonts w:ascii="Arial" w:hAnsi="Arial" w:cs="Arial"/>
                <w:sz w:val="24"/>
              </w:rPr>
            </w:pPr>
            <w:r w:rsidRPr="00E67544">
              <w:rPr>
                <w:rFonts w:ascii="Arial" w:hAnsi="Arial" w:cs="Arial"/>
                <w:sz w:val="24"/>
              </w:rPr>
              <w:t xml:space="preserve">To advise on the rates of payment which should be made to Shared Lives Carers </w:t>
            </w:r>
          </w:p>
          <w:p w14:paraId="6704C5A0" w14:textId="1A03551D" w:rsidR="00BB761A" w:rsidRPr="00E67544" w:rsidRDefault="00BB761A" w:rsidP="00E67544">
            <w:pPr>
              <w:tabs>
                <w:tab w:val="left" w:pos="-1440"/>
              </w:tabs>
              <w:jc w:val="both"/>
              <w:rPr>
                <w:rFonts w:ascii="Arial" w:hAnsi="Arial" w:cs="Arial"/>
                <w:sz w:val="24"/>
              </w:rPr>
            </w:pPr>
            <w:r w:rsidRPr="00E67544">
              <w:rPr>
                <w:rFonts w:ascii="Arial" w:hAnsi="Arial" w:cs="Arial"/>
                <w:sz w:val="24"/>
              </w:rPr>
              <w:t xml:space="preserve">To organise practical support for carers </w:t>
            </w:r>
            <w:proofErr w:type="spellStart"/>
            <w:r w:rsidR="00E67544">
              <w:rPr>
                <w:rFonts w:ascii="Arial" w:hAnsi="Arial" w:cs="Arial"/>
                <w:sz w:val="24"/>
              </w:rPr>
              <w:t>e.g</w:t>
            </w:r>
            <w:proofErr w:type="spellEnd"/>
            <w:r w:rsidR="00E67544">
              <w:rPr>
                <w:rFonts w:ascii="Arial" w:hAnsi="Arial" w:cs="Arial"/>
                <w:sz w:val="24"/>
              </w:rPr>
              <w:t xml:space="preserve"> </w:t>
            </w:r>
            <w:r w:rsidRPr="00E67544">
              <w:rPr>
                <w:rFonts w:ascii="Arial" w:hAnsi="Arial" w:cs="Arial"/>
                <w:sz w:val="24"/>
              </w:rPr>
              <w:t xml:space="preserve">financial, or short breaks, in relation to people who use the service. </w:t>
            </w:r>
          </w:p>
          <w:p w14:paraId="2ACEC720" w14:textId="59B9D50A" w:rsidR="00BB761A" w:rsidRPr="00E67544" w:rsidRDefault="00BB761A" w:rsidP="00E67544">
            <w:pPr>
              <w:tabs>
                <w:tab w:val="left" w:pos="-1440"/>
              </w:tabs>
              <w:jc w:val="both"/>
              <w:rPr>
                <w:rFonts w:ascii="Arial" w:hAnsi="Arial" w:cs="Arial"/>
                <w:sz w:val="24"/>
              </w:rPr>
            </w:pPr>
          </w:p>
          <w:p w14:paraId="4FC4193B" w14:textId="77777777" w:rsidR="00E67544" w:rsidRDefault="00BB761A" w:rsidP="00E67544">
            <w:pPr>
              <w:pStyle w:val="BodyTextIndent2"/>
              <w:spacing w:line="240" w:lineRule="auto"/>
              <w:ind w:left="0"/>
              <w:jc w:val="both"/>
            </w:pPr>
            <w:r w:rsidRPr="00E67544">
              <w:t>To identify the training needs of carers and provide direct training when appropriate.</w:t>
            </w:r>
          </w:p>
          <w:p w14:paraId="69A63BB6" w14:textId="4F69698E" w:rsidR="00BB761A" w:rsidRPr="00E67544" w:rsidRDefault="00BB761A" w:rsidP="00E67544">
            <w:pPr>
              <w:pStyle w:val="BodyTextIndent2"/>
              <w:spacing w:line="240" w:lineRule="auto"/>
              <w:ind w:left="0"/>
              <w:jc w:val="both"/>
            </w:pPr>
            <w:r w:rsidRPr="00E67544">
              <w:t>To liaise with the Care Quality Commission regarding registration under the Health and Social Care Act 2009, and to implement standards and</w:t>
            </w:r>
            <w:r w:rsidR="00E67544">
              <w:t xml:space="preserve"> </w:t>
            </w:r>
            <w:r w:rsidRPr="00E67544">
              <w:t>regulations associated with this.</w:t>
            </w:r>
            <w:r w:rsidRPr="00E67544">
              <w:br/>
            </w:r>
          </w:p>
          <w:p w14:paraId="294D97CD" w14:textId="27831709" w:rsidR="00BB761A" w:rsidRPr="00E67544" w:rsidRDefault="00BB761A" w:rsidP="00E67544">
            <w:pPr>
              <w:pStyle w:val="BodyTextIndent2"/>
              <w:spacing w:line="240" w:lineRule="auto"/>
              <w:ind w:left="0"/>
              <w:jc w:val="both"/>
            </w:pPr>
            <w:r w:rsidRPr="00E67544">
              <w:t>To liaise with Social Workers and other professionals involved with people who use the service, and to be responsible for support planning processes as appropriate.</w:t>
            </w:r>
          </w:p>
          <w:p w14:paraId="20C54F6B" w14:textId="77777777" w:rsidR="00BB761A" w:rsidRPr="00E67544" w:rsidRDefault="00BB761A" w:rsidP="00E67544">
            <w:pPr>
              <w:jc w:val="both"/>
              <w:rPr>
                <w:rFonts w:ascii="Arial" w:hAnsi="Arial" w:cs="Arial"/>
                <w:sz w:val="24"/>
              </w:rPr>
            </w:pPr>
          </w:p>
          <w:p w14:paraId="4C847B56" w14:textId="6B177827" w:rsidR="00BB761A" w:rsidRPr="00E67544" w:rsidRDefault="00BB761A" w:rsidP="00E67544">
            <w:pPr>
              <w:tabs>
                <w:tab w:val="left" w:pos="-1440"/>
              </w:tabs>
              <w:jc w:val="both"/>
              <w:rPr>
                <w:rFonts w:ascii="Arial" w:hAnsi="Arial" w:cs="Arial"/>
                <w:sz w:val="24"/>
              </w:rPr>
            </w:pPr>
            <w:r w:rsidRPr="00E67544">
              <w:rPr>
                <w:rFonts w:ascii="Arial" w:hAnsi="Arial" w:cs="Arial"/>
                <w:sz w:val="24"/>
              </w:rPr>
              <w:t>To advise and enable Shared Lives Carers to develop the necessary skills and approaches to support people who use the service</w:t>
            </w:r>
            <w:r w:rsidR="00366718">
              <w:rPr>
                <w:rFonts w:ascii="Arial" w:hAnsi="Arial" w:cs="Arial"/>
                <w:sz w:val="24"/>
              </w:rPr>
              <w:t>.</w:t>
            </w:r>
          </w:p>
          <w:p w14:paraId="117C6651" w14:textId="77777777" w:rsidR="00BB761A" w:rsidRPr="00E67544" w:rsidRDefault="00BB761A" w:rsidP="00E67544">
            <w:pPr>
              <w:jc w:val="both"/>
              <w:rPr>
                <w:rFonts w:ascii="Arial" w:hAnsi="Arial" w:cs="Arial"/>
                <w:sz w:val="24"/>
              </w:rPr>
            </w:pPr>
          </w:p>
          <w:p w14:paraId="6C6DDD42" w14:textId="2AA611B6" w:rsidR="00BB761A" w:rsidRPr="00E67544" w:rsidRDefault="00BB761A" w:rsidP="00E67544">
            <w:pPr>
              <w:tabs>
                <w:tab w:val="left" w:pos="-1440"/>
              </w:tabs>
              <w:jc w:val="both"/>
              <w:rPr>
                <w:rFonts w:ascii="Arial" w:hAnsi="Arial" w:cs="Arial"/>
                <w:sz w:val="24"/>
              </w:rPr>
            </w:pPr>
            <w:r w:rsidRPr="00E67544">
              <w:rPr>
                <w:rFonts w:ascii="Arial" w:hAnsi="Arial" w:cs="Arial"/>
                <w:sz w:val="24"/>
              </w:rPr>
              <w:t xml:space="preserve">To contribute to the management of resources -including financial </w:t>
            </w:r>
            <w:r w:rsidR="00366718">
              <w:rPr>
                <w:rFonts w:ascii="Arial" w:hAnsi="Arial" w:cs="Arial"/>
                <w:sz w:val="24"/>
              </w:rPr>
              <w:t>resources</w:t>
            </w:r>
          </w:p>
          <w:p w14:paraId="4DCE10C8" w14:textId="77777777" w:rsidR="00BB761A" w:rsidRPr="00E67544" w:rsidRDefault="00BB761A" w:rsidP="00E67544">
            <w:pPr>
              <w:jc w:val="both"/>
              <w:rPr>
                <w:rFonts w:ascii="Arial" w:hAnsi="Arial" w:cs="Arial"/>
                <w:sz w:val="24"/>
              </w:rPr>
            </w:pPr>
          </w:p>
          <w:p w14:paraId="7566A065" w14:textId="0464EBD9" w:rsidR="00BB761A" w:rsidRPr="00E67544" w:rsidRDefault="00BB761A" w:rsidP="00E67544">
            <w:pPr>
              <w:tabs>
                <w:tab w:val="left" w:pos="-1440"/>
              </w:tabs>
              <w:jc w:val="both"/>
              <w:rPr>
                <w:rFonts w:ascii="Arial" w:hAnsi="Arial" w:cs="Arial"/>
                <w:sz w:val="24"/>
              </w:rPr>
            </w:pPr>
            <w:r w:rsidRPr="00E67544">
              <w:rPr>
                <w:rFonts w:ascii="Arial" w:hAnsi="Arial" w:cs="Arial"/>
                <w:sz w:val="24"/>
              </w:rPr>
              <w:t>To participate in the development of the</w:t>
            </w:r>
            <w:r w:rsidR="00E67544">
              <w:rPr>
                <w:rFonts w:ascii="Arial" w:hAnsi="Arial" w:cs="Arial"/>
                <w:sz w:val="24"/>
              </w:rPr>
              <w:t xml:space="preserve"> Shared Lives S</w:t>
            </w:r>
            <w:r w:rsidRPr="00E67544">
              <w:rPr>
                <w:rFonts w:ascii="Arial" w:hAnsi="Arial" w:cs="Arial"/>
                <w:sz w:val="24"/>
              </w:rPr>
              <w:t>ervice.</w:t>
            </w:r>
          </w:p>
          <w:p w14:paraId="7D24376D" w14:textId="77777777" w:rsidR="00BB761A" w:rsidRPr="00E67544" w:rsidRDefault="00BB761A" w:rsidP="00E67544">
            <w:pPr>
              <w:jc w:val="both"/>
              <w:rPr>
                <w:rFonts w:ascii="Arial" w:hAnsi="Arial" w:cs="Arial"/>
                <w:sz w:val="24"/>
              </w:rPr>
            </w:pPr>
          </w:p>
          <w:p w14:paraId="567B9A38" w14:textId="06F98339" w:rsidR="00BB761A" w:rsidRDefault="00BB761A" w:rsidP="00E67544">
            <w:pPr>
              <w:jc w:val="both"/>
              <w:rPr>
                <w:rFonts w:ascii="Arial" w:hAnsi="Arial" w:cs="Arial"/>
                <w:sz w:val="24"/>
              </w:rPr>
            </w:pPr>
            <w:r w:rsidRPr="00E67544">
              <w:rPr>
                <w:rFonts w:ascii="Arial" w:hAnsi="Arial" w:cs="Arial"/>
                <w:sz w:val="24"/>
              </w:rPr>
              <w:t>To share in collective team tasks, including providing cover for</w:t>
            </w:r>
            <w:r w:rsidR="00E67544">
              <w:rPr>
                <w:rFonts w:ascii="Arial" w:hAnsi="Arial" w:cs="Arial"/>
                <w:sz w:val="24"/>
              </w:rPr>
              <w:t xml:space="preserve"> </w:t>
            </w:r>
            <w:r w:rsidRPr="00E67544">
              <w:rPr>
                <w:rFonts w:ascii="Arial" w:hAnsi="Arial" w:cs="Arial"/>
                <w:sz w:val="24"/>
              </w:rPr>
              <w:t>colleagues.</w:t>
            </w:r>
          </w:p>
          <w:p w14:paraId="2D2BCD04" w14:textId="77777777" w:rsidR="00E67544" w:rsidRPr="00E67544" w:rsidRDefault="00E67544" w:rsidP="00E67544">
            <w:pPr>
              <w:jc w:val="both"/>
              <w:rPr>
                <w:rFonts w:ascii="Arial" w:hAnsi="Arial" w:cs="Arial"/>
                <w:sz w:val="24"/>
              </w:rPr>
            </w:pPr>
          </w:p>
          <w:p w14:paraId="394F2568" w14:textId="19E343A0" w:rsidR="00C57F20" w:rsidRPr="00E67544" w:rsidRDefault="00C57F20" w:rsidP="00E67544">
            <w:pPr>
              <w:jc w:val="both"/>
              <w:rPr>
                <w:rFonts w:ascii="Arial" w:hAnsi="Arial" w:cs="Arial"/>
                <w:sz w:val="24"/>
              </w:rPr>
            </w:pPr>
            <w:r w:rsidRPr="00E67544">
              <w:rPr>
                <w:rFonts w:ascii="Arial" w:hAnsi="Arial" w:cs="Arial"/>
                <w:sz w:val="24"/>
              </w:rPr>
              <w:lastRenderedPageBreak/>
              <w:t>Any other duties as may be deemed necessary to carry out the full remit of the role.</w:t>
            </w:r>
          </w:p>
          <w:p w14:paraId="07B3765D" w14:textId="1FAF0567" w:rsidR="0065462D" w:rsidRPr="00E67544" w:rsidRDefault="0065462D" w:rsidP="00E67544">
            <w:pPr>
              <w:jc w:val="both"/>
              <w:rPr>
                <w:rFonts w:ascii="Arial" w:hAnsi="Arial" w:cs="Arial"/>
                <w:noProof/>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2E7DCA" w:rsidRPr="009F0647" w14:paraId="5A5B663D" w14:textId="77777777" w:rsidTr="005021D7">
        <w:tc>
          <w:tcPr>
            <w:tcW w:w="4015" w:type="pct"/>
          </w:tcPr>
          <w:p w14:paraId="1C3AF171" w14:textId="54D153AF" w:rsidR="002E7DCA" w:rsidRPr="009A537C" w:rsidRDefault="002E7DCA" w:rsidP="002E7DCA">
            <w:pPr>
              <w:rPr>
                <w:rFonts w:ascii="Arial" w:hAnsi="Arial" w:cs="Arial"/>
                <w:bCs/>
                <w:color w:val="000000"/>
                <w:szCs w:val="22"/>
                <w:lang w:eastAsia="en-GB"/>
              </w:rPr>
            </w:pPr>
            <w:r>
              <w:rPr>
                <w:bCs/>
                <w:noProof/>
              </w:rPr>
              <w:t>Ability to challenge discriminatory attitudes</w:t>
            </w:r>
          </w:p>
        </w:tc>
        <w:tc>
          <w:tcPr>
            <w:tcW w:w="985" w:type="pct"/>
          </w:tcPr>
          <w:p w14:paraId="1C4D3E4A" w14:textId="54126E11" w:rsidR="002E7DCA" w:rsidRPr="00925E8C" w:rsidRDefault="002E7DCA" w:rsidP="002E7DCA">
            <w:pPr>
              <w:spacing w:before="120" w:after="120"/>
              <w:jc w:val="both"/>
              <w:rPr>
                <w:rFonts w:ascii="Arial" w:hAnsi="Arial" w:cs="Arial"/>
                <w:szCs w:val="22"/>
              </w:rPr>
            </w:pPr>
            <w:r>
              <w:rPr>
                <w:rFonts w:ascii="Arial" w:hAnsi="Arial" w:cs="Arial"/>
                <w:szCs w:val="22"/>
              </w:rPr>
              <w:t>Application and interview</w:t>
            </w:r>
          </w:p>
        </w:tc>
      </w:tr>
      <w:tr w:rsidR="002E7DCA" w:rsidRPr="009F0647" w14:paraId="3F9D28AE" w14:textId="77777777" w:rsidTr="005021D7">
        <w:tc>
          <w:tcPr>
            <w:tcW w:w="4015" w:type="pct"/>
          </w:tcPr>
          <w:p w14:paraId="7F6E0554" w14:textId="1B46AFFB" w:rsidR="002E7DCA" w:rsidRPr="00925E8C" w:rsidRDefault="002E7DCA" w:rsidP="002E7DCA">
            <w:pPr>
              <w:spacing w:before="120" w:after="120"/>
              <w:jc w:val="both"/>
              <w:rPr>
                <w:rFonts w:ascii="Arial" w:hAnsi="Arial" w:cs="Arial"/>
                <w:szCs w:val="22"/>
              </w:rPr>
            </w:pPr>
            <w:r>
              <w:rPr>
                <w:rFonts w:ascii="Arial" w:hAnsi="Arial" w:cs="Arial"/>
                <w:szCs w:val="22"/>
              </w:rPr>
              <w:t>Uphold the Values of Oxfordshire County Council</w:t>
            </w:r>
          </w:p>
        </w:tc>
        <w:tc>
          <w:tcPr>
            <w:tcW w:w="985" w:type="pct"/>
          </w:tcPr>
          <w:p w14:paraId="3ACF592F" w14:textId="3830E9F7" w:rsidR="002E7DCA" w:rsidRPr="00925E8C" w:rsidRDefault="002E7DCA" w:rsidP="002E7DCA">
            <w:pPr>
              <w:spacing w:before="120" w:after="120"/>
              <w:jc w:val="both"/>
              <w:rPr>
                <w:rFonts w:ascii="Arial" w:hAnsi="Arial" w:cs="Arial"/>
                <w:szCs w:val="22"/>
              </w:rPr>
            </w:pPr>
            <w:r>
              <w:rPr>
                <w:rFonts w:ascii="Arial" w:hAnsi="Arial" w:cs="Arial"/>
                <w:szCs w:val="22"/>
              </w:rPr>
              <w:t>Application and interview</w:t>
            </w:r>
          </w:p>
        </w:tc>
      </w:tr>
      <w:tr w:rsidR="002E7DCA" w:rsidRPr="009F0647" w14:paraId="26CC1E89" w14:textId="77777777" w:rsidTr="005021D7">
        <w:tc>
          <w:tcPr>
            <w:tcW w:w="4015" w:type="pct"/>
          </w:tcPr>
          <w:p w14:paraId="0B2E756E" w14:textId="7E94A414" w:rsidR="002E7DCA" w:rsidRPr="00112331" w:rsidRDefault="002E7DCA" w:rsidP="002E7DCA">
            <w:pPr>
              <w:autoSpaceDE w:val="0"/>
              <w:autoSpaceDN w:val="0"/>
              <w:adjustRightInd w:val="0"/>
              <w:spacing w:after="120"/>
              <w:jc w:val="both"/>
              <w:rPr>
                <w:rFonts w:ascii="Arial" w:hAnsi="Arial" w:cs="Arial"/>
                <w:szCs w:val="22"/>
              </w:rPr>
            </w:pPr>
            <w:r>
              <w:rPr>
                <w:rFonts w:ascii="Arial" w:hAnsi="Arial" w:cs="Arial"/>
                <w:szCs w:val="22"/>
              </w:rPr>
              <w:t xml:space="preserve">Ability to use initiative to work independently and as part of a team </w:t>
            </w:r>
          </w:p>
        </w:tc>
        <w:tc>
          <w:tcPr>
            <w:tcW w:w="985" w:type="pct"/>
          </w:tcPr>
          <w:p w14:paraId="105BA4C0" w14:textId="44B8D7AA" w:rsidR="002E7DCA" w:rsidRPr="00925E8C" w:rsidRDefault="002E7DCA" w:rsidP="002E7DCA">
            <w:pPr>
              <w:spacing w:before="120" w:after="120"/>
              <w:jc w:val="both"/>
              <w:rPr>
                <w:rFonts w:ascii="Arial" w:hAnsi="Arial" w:cs="Arial"/>
                <w:szCs w:val="22"/>
              </w:rPr>
            </w:pPr>
            <w:r>
              <w:rPr>
                <w:rFonts w:ascii="Arial" w:hAnsi="Arial" w:cs="Arial"/>
                <w:szCs w:val="22"/>
              </w:rPr>
              <w:t>Application and interview</w:t>
            </w:r>
          </w:p>
        </w:tc>
      </w:tr>
      <w:tr w:rsidR="002E7DCA" w:rsidRPr="009F0647" w14:paraId="1B292C93" w14:textId="77777777" w:rsidTr="005021D7">
        <w:tc>
          <w:tcPr>
            <w:tcW w:w="4015" w:type="pct"/>
          </w:tcPr>
          <w:p w14:paraId="2E8AD832" w14:textId="103D69D5" w:rsidR="002E7DCA" w:rsidRPr="00112331" w:rsidRDefault="002E7DCA" w:rsidP="002E7DCA">
            <w:pPr>
              <w:overflowPunct w:val="0"/>
              <w:autoSpaceDE w:val="0"/>
              <w:autoSpaceDN w:val="0"/>
              <w:adjustRightInd w:val="0"/>
              <w:jc w:val="both"/>
              <w:textAlignment w:val="baseline"/>
              <w:rPr>
                <w:rFonts w:ascii="Arial" w:hAnsi="Arial" w:cs="Arial"/>
                <w:szCs w:val="22"/>
              </w:rPr>
            </w:pPr>
            <w:r>
              <w:rPr>
                <w:bCs/>
                <w:noProof/>
              </w:rPr>
              <w:t>Ability to liaise with other professionals and agencies</w:t>
            </w:r>
          </w:p>
          <w:p w14:paraId="7FBC3DDD" w14:textId="5CEC173A" w:rsidR="002E7DCA" w:rsidRPr="00112331" w:rsidRDefault="002E7DCA" w:rsidP="002E7DCA">
            <w:pPr>
              <w:autoSpaceDE w:val="0"/>
              <w:autoSpaceDN w:val="0"/>
              <w:adjustRightInd w:val="0"/>
              <w:spacing w:after="120"/>
              <w:jc w:val="both"/>
              <w:rPr>
                <w:rFonts w:ascii="Arial" w:hAnsi="Arial" w:cs="Arial"/>
                <w:szCs w:val="22"/>
                <w:lang w:eastAsia="en-GB"/>
              </w:rPr>
            </w:pPr>
          </w:p>
        </w:tc>
        <w:tc>
          <w:tcPr>
            <w:tcW w:w="985" w:type="pct"/>
          </w:tcPr>
          <w:p w14:paraId="739E4E27" w14:textId="66D28439" w:rsidR="002E7DCA" w:rsidRPr="00925E8C" w:rsidRDefault="002E7DCA" w:rsidP="002E7DCA">
            <w:pPr>
              <w:spacing w:before="120" w:after="120"/>
              <w:jc w:val="both"/>
              <w:rPr>
                <w:rFonts w:ascii="Arial" w:hAnsi="Arial" w:cs="Arial"/>
                <w:szCs w:val="22"/>
              </w:rPr>
            </w:pPr>
            <w:r>
              <w:rPr>
                <w:rFonts w:ascii="Arial" w:hAnsi="Arial" w:cs="Arial"/>
                <w:szCs w:val="22"/>
              </w:rPr>
              <w:t>Application and interview</w:t>
            </w:r>
          </w:p>
        </w:tc>
      </w:tr>
      <w:tr w:rsidR="00617F3D" w:rsidRPr="009F0647" w14:paraId="4B79A42E" w14:textId="77777777" w:rsidTr="005021D7">
        <w:tc>
          <w:tcPr>
            <w:tcW w:w="4015" w:type="pct"/>
          </w:tcPr>
          <w:p w14:paraId="61EEB7EB" w14:textId="202C0EB1" w:rsidR="00617F3D" w:rsidRDefault="00617F3D" w:rsidP="00617F3D">
            <w:pPr>
              <w:overflowPunct w:val="0"/>
              <w:autoSpaceDE w:val="0"/>
              <w:autoSpaceDN w:val="0"/>
              <w:adjustRightInd w:val="0"/>
              <w:jc w:val="both"/>
              <w:textAlignment w:val="baseline"/>
              <w:rPr>
                <w:bCs/>
                <w:noProof/>
              </w:rPr>
            </w:pPr>
            <w:r>
              <w:rPr>
                <w:bCs/>
                <w:noProof/>
              </w:rPr>
              <w:t>Good verbal and written communication skills</w:t>
            </w:r>
          </w:p>
        </w:tc>
        <w:tc>
          <w:tcPr>
            <w:tcW w:w="985" w:type="pct"/>
          </w:tcPr>
          <w:p w14:paraId="1E129F65" w14:textId="28C2EB27" w:rsidR="00617F3D" w:rsidRDefault="00617F3D" w:rsidP="00617F3D">
            <w:pPr>
              <w:spacing w:before="120" w:after="120"/>
              <w:jc w:val="both"/>
              <w:rPr>
                <w:rFonts w:ascii="Arial" w:hAnsi="Arial" w:cs="Arial"/>
                <w:szCs w:val="22"/>
              </w:rPr>
            </w:pPr>
            <w:r>
              <w:rPr>
                <w:rFonts w:ascii="Arial" w:hAnsi="Arial" w:cs="Arial"/>
                <w:szCs w:val="22"/>
              </w:rPr>
              <w:t>Application and interview</w:t>
            </w:r>
          </w:p>
        </w:tc>
      </w:tr>
      <w:tr w:rsidR="00617F3D" w:rsidRPr="009F0647" w14:paraId="55A1407B" w14:textId="77777777" w:rsidTr="005021D7">
        <w:tc>
          <w:tcPr>
            <w:tcW w:w="4015" w:type="pct"/>
          </w:tcPr>
          <w:p w14:paraId="0FA8A136" w14:textId="30105389" w:rsidR="00617F3D" w:rsidRPr="00112331" w:rsidRDefault="00617F3D" w:rsidP="00617F3D">
            <w:pPr>
              <w:overflowPunct w:val="0"/>
              <w:autoSpaceDE w:val="0"/>
              <w:autoSpaceDN w:val="0"/>
              <w:adjustRightInd w:val="0"/>
              <w:jc w:val="both"/>
              <w:textAlignment w:val="baseline"/>
              <w:rPr>
                <w:rFonts w:ascii="Arial" w:hAnsi="Arial" w:cs="Arial"/>
                <w:szCs w:val="22"/>
              </w:rPr>
            </w:pPr>
          </w:p>
          <w:p w14:paraId="557858F9" w14:textId="77777777" w:rsidR="00617F3D" w:rsidRDefault="00617F3D" w:rsidP="00617F3D">
            <w:pPr>
              <w:rPr>
                <w:bCs/>
                <w:noProof/>
              </w:rPr>
            </w:pPr>
            <w:r>
              <w:rPr>
                <w:bCs/>
                <w:noProof/>
              </w:rPr>
              <w:t>Ability to use computerised recording systems</w:t>
            </w:r>
          </w:p>
          <w:p w14:paraId="159FC75D" w14:textId="4E531D51" w:rsidR="00617F3D" w:rsidRPr="00112331" w:rsidRDefault="00617F3D" w:rsidP="00617F3D">
            <w:pPr>
              <w:overflowPunct w:val="0"/>
              <w:autoSpaceDE w:val="0"/>
              <w:autoSpaceDN w:val="0"/>
              <w:adjustRightInd w:val="0"/>
              <w:jc w:val="both"/>
              <w:textAlignment w:val="baseline"/>
              <w:rPr>
                <w:rFonts w:ascii="Arial" w:hAnsi="Arial" w:cs="Arial"/>
                <w:szCs w:val="22"/>
              </w:rPr>
            </w:pPr>
          </w:p>
        </w:tc>
        <w:tc>
          <w:tcPr>
            <w:tcW w:w="985" w:type="pct"/>
          </w:tcPr>
          <w:p w14:paraId="2DB00AF6" w14:textId="159B2B46" w:rsidR="00617F3D" w:rsidRPr="00925E8C" w:rsidRDefault="00617F3D" w:rsidP="00617F3D">
            <w:pPr>
              <w:spacing w:before="120" w:after="120"/>
              <w:jc w:val="both"/>
              <w:rPr>
                <w:rFonts w:ascii="Arial" w:hAnsi="Arial" w:cs="Arial"/>
                <w:szCs w:val="22"/>
              </w:rPr>
            </w:pPr>
            <w:r>
              <w:rPr>
                <w:rFonts w:ascii="Arial" w:hAnsi="Arial" w:cs="Arial"/>
                <w:szCs w:val="22"/>
              </w:rPr>
              <w:t>Application and interview</w:t>
            </w:r>
          </w:p>
        </w:tc>
      </w:tr>
      <w:tr w:rsidR="00617F3D" w:rsidRPr="009F0647" w14:paraId="5254FEB9" w14:textId="77777777" w:rsidTr="005021D7">
        <w:tc>
          <w:tcPr>
            <w:tcW w:w="4015" w:type="pct"/>
          </w:tcPr>
          <w:p w14:paraId="2633829B" w14:textId="7AB956EA" w:rsidR="00617F3D" w:rsidRPr="00112331" w:rsidRDefault="00617F3D" w:rsidP="00617F3D">
            <w:pPr>
              <w:overflowPunct w:val="0"/>
              <w:autoSpaceDE w:val="0"/>
              <w:autoSpaceDN w:val="0"/>
              <w:adjustRightInd w:val="0"/>
              <w:jc w:val="both"/>
              <w:textAlignment w:val="baseline"/>
              <w:rPr>
                <w:rFonts w:ascii="Arial" w:hAnsi="Arial" w:cs="Arial"/>
                <w:szCs w:val="22"/>
              </w:rPr>
            </w:pPr>
            <w:r>
              <w:rPr>
                <w:rFonts w:ascii="Arial" w:hAnsi="Arial" w:cs="Arial"/>
                <w:szCs w:val="22"/>
              </w:rPr>
              <w:t>Ability to prioritise, organise and manage own workload effectively</w:t>
            </w:r>
          </w:p>
        </w:tc>
        <w:tc>
          <w:tcPr>
            <w:tcW w:w="985" w:type="pct"/>
          </w:tcPr>
          <w:p w14:paraId="21263892" w14:textId="5BB0DB67" w:rsidR="00617F3D" w:rsidRPr="00925E8C" w:rsidRDefault="00617F3D" w:rsidP="00617F3D">
            <w:pPr>
              <w:spacing w:before="120" w:after="120"/>
              <w:jc w:val="both"/>
              <w:rPr>
                <w:rFonts w:ascii="Arial" w:hAnsi="Arial" w:cs="Arial"/>
                <w:szCs w:val="22"/>
              </w:rPr>
            </w:pPr>
            <w:r>
              <w:rPr>
                <w:rFonts w:ascii="Arial" w:hAnsi="Arial" w:cs="Arial"/>
                <w:szCs w:val="22"/>
              </w:rPr>
              <w:t>Application and interview</w:t>
            </w:r>
          </w:p>
        </w:tc>
      </w:tr>
      <w:tr w:rsidR="00617F3D" w:rsidRPr="009F0647" w14:paraId="0CD91B74" w14:textId="77777777" w:rsidTr="005021D7">
        <w:trPr>
          <w:trHeight w:val="510"/>
        </w:trPr>
        <w:tc>
          <w:tcPr>
            <w:tcW w:w="4015" w:type="pct"/>
          </w:tcPr>
          <w:p w14:paraId="21BCD633" w14:textId="54585EC6" w:rsidR="00617F3D" w:rsidRPr="00112331" w:rsidRDefault="00617F3D" w:rsidP="00617F3D">
            <w:pPr>
              <w:spacing w:before="120" w:after="120"/>
              <w:jc w:val="both"/>
              <w:rPr>
                <w:rFonts w:ascii="Arial" w:hAnsi="Arial" w:cs="Arial"/>
                <w:szCs w:val="22"/>
              </w:rPr>
            </w:pPr>
            <w:r>
              <w:rPr>
                <w:rFonts w:ascii="Arial" w:hAnsi="Arial" w:cs="Arial"/>
                <w:szCs w:val="22"/>
              </w:rPr>
              <w:lastRenderedPageBreak/>
              <w:t xml:space="preserve">Be able to work within OCCs Policies and Procedures </w:t>
            </w:r>
          </w:p>
        </w:tc>
        <w:tc>
          <w:tcPr>
            <w:tcW w:w="985" w:type="pct"/>
          </w:tcPr>
          <w:p w14:paraId="647237F2" w14:textId="4045C5DB" w:rsidR="00617F3D" w:rsidRPr="00925E8C" w:rsidRDefault="00617F3D" w:rsidP="00617F3D">
            <w:pPr>
              <w:spacing w:before="120" w:after="120"/>
              <w:jc w:val="both"/>
              <w:rPr>
                <w:rFonts w:ascii="Arial" w:hAnsi="Arial" w:cs="Arial"/>
                <w:szCs w:val="22"/>
              </w:rPr>
            </w:pPr>
            <w:r>
              <w:rPr>
                <w:rFonts w:ascii="Arial" w:hAnsi="Arial" w:cs="Arial"/>
                <w:szCs w:val="22"/>
              </w:rPr>
              <w:t>Application and interview</w:t>
            </w:r>
          </w:p>
        </w:tc>
      </w:tr>
      <w:tr w:rsidR="00617F3D" w:rsidRPr="009F0647" w14:paraId="1B8FC6BF" w14:textId="77777777" w:rsidTr="005021D7">
        <w:trPr>
          <w:trHeight w:val="510"/>
        </w:trPr>
        <w:tc>
          <w:tcPr>
            <w:tcW w:w="4015" w:type="pct"/>
          </w:tcPr>
          <w:p w14:paraId="7FFEF120" w14:textId="75A3CFBF" w:rsidR="00617F3D" w:rsidRPr="00925E8C" w:rsidRDefault="00617F3D" w:rsidP="00617F3D">
            <w:pPr>
              <w:spacing w:before="120" w:after="120"/>
              <w:jc w:val="both"/>
              <w:rPr>
                <w:rFonts w:ascii="Arial" w:hAnsi="Arial" w:cs="Arial"/>
                <w:szCs w:val="22"/>
              </w:rPr>
            </w:pPr>
            <w:r w:rsidRPr="00925E8C">
              <w:rPr>
                <w:rFonts w:ascii="Arial" w:hAnsi="Arial" w:cs="Arial"/>
                <w:b/>
                <w:color w:val="000000"/>
                <w:szCs w:val="22"/>
                <w:lang w:eastAsia="en-GB"/>
              </w:rPr>
              <w:t xml:space="preserve"> </w:t>
            </w:r>
            <w:r w:rsidRPr="009A537C">
              <w:rPr>
                <w:rFonts w:ascii="Arial" w:hAnsi="Arial" w:cs="Arial"/>
                <w:bCs/>
                <w:color w:val="000000"/>
                <w:szCs w:val="22"/>
                <w:lang w:eastAsia="en-GB"/>
              </w:rPr>
              <w:t>Able to attend work at the required times and to work alone or as part of a tea</w:t>
            </w:r>
            <w:r>
              <w:rPr>
                <w:rFonts w:ascii="Arial" w:hAnsi="Arial" w:cs="Arial"/>
                <w:b/>
                <w:color w:val="000000"/>
                <w:szCs w:val="22"/>
                <w:lang w:eastAsia="en-GB"/>
              </w:rPr>
              <w:t xml:space="preserve">m </w:t>
            </w:r>
          </w:p>
        </w:tc>
        <w:tc>
          <w:tcPr>
            <w:tcW w:w="985" w:type="pct"/>
          </w:tcPr>
          <w:p w14:paraId="72755D78" w14:textId="1DC44B37" w:rsidR="00617F3D" w:rsidRPr="00925E8C" w:rsidRDefault="00617F3D" w:rsidP="00617F3D">
            <w:pPr>
              <w:spacing w:before="120" w:after="120"/>
              <w:jc w:val="both"/>
              <w:rPr>
                <w:rFonts w:ascii="Arial" w:hAnsi="Arial" w:cs="Arial"/>
                <w:szCs w:val="22"/>
              </w:rPr>
            </w:pPr>
            <w:r>
              <w:rPr>
                <w:rFonts w:ascii="Arial" w:hAnsi="Arial" w:cs="Arial"/>
                <w:szCs w:val="22"/>
              </w:rPr>
              <w:t>References and interview</w:t>
            </w:r>
          </w:p>
        </w:tc>
      </w:tr>
      <w:tr w:rsidR="00617F3D" w:rsidRPr="009F0647" w14:paraId="50CF78AD" w14:textId="77777777" w:rsidTr="005021D7">
        <w:trPr>
          <w:trHeight w:val="510"/>
        </w:trPr>
        <w:tc>
          <w:tcPr>
            <w:tcW w:w="4015" w:type="pct"/>
          </w:tcPr>
          <w:p w14:paraId="6F196598" w14:textId="77777777" w:rsidR="00617F3D" w:rsidRDefault="00617F3D" w:rsidP="00617F3D">
            <w:pPr>
              <w:rPr>
                <w:bCs/>
                <w:noProof/>
              </w:rPr>
            </w:pPr>
            <w:r>
              <w:rPr>
                <w:bCs/>
                <w:noProof/>
              </w:rPr>
              <w:t>Understanding of issues around confidentiality</w:t>
            </w:r>
          </w:p>
          <w:p w14:paraId="3C5B6F5B" w14:textId="77777777" w:rsidR="00617F3D" w:rsidRDefault="00617F3D" w:rsidP="00617F3D">
            <w:pPr>
              <w:rPr>
                <w:bCs/>
                <w:noProof/>
              </w:rPr>
            </w:pPr>
          </w:p>
          <w:p w14:paraId="3C12A8FE" w14:textId="77777777" w:rsidR="00617F3D" w:rsidRPr="00925E8C" w:rsidRDefault="00617F3D" w:rsidP="00617F3D">
            <w:pPr>
              <w:spacing w:before="120" w:after="120"/>
              <w:jc w:val="both"/>
              <w:rPr>
                <w:rFonts w:ascii="Arial" w:hAnsi="Arial" w:cs="Arial"/>
                <w:b/>
                <w:color w:val="000000"/>
                <w:szCs w:val="22"/>
                <w:lang w:eastAsia="en-GB"/>
              </w:rPr>
            </w:pPr>
          </w:p>
        </w:tc>
        <w:tc>
          <w:tcPr>
            <w:tcW w:w="985" w:type="pct"/>
          </w:tcPr>
          <w:p w14:paraId="32E9DCFC" w14:textId="7C87E7A0" w:rsidR="00617F3D" w:rsidRDefault="00617F3D" w:rsidP="00617F3D">
            <w:pPr>
              <w:spacing w:before="120" w:after="120"/>
              <w:jc w:val="both"/>
              <w:rPr>
                <w:rFonts w:ascii="Arial" w:hAnsi="Arial" w:cs="Arial"/>
                <w:szCs w:val="22"/>
              </w:rPr>
            </w:pPr>
            <w:r>
              <w:rPr>
                <w:rFonts w:ascii="Arial" w:hAnsi="Arial" w:cs="Arial"/>
                <w:szCs w:val="22"/>
              </w:rPr>
              <w:t>Application and interview</w:t>
            </w:r>
          </w:p>
        </w:tc>
      </w:tr>
      <w:tr w:rsidR="00617F3D" w:rsidRPr="009F0647" w14:paraId="7F3FEDD2" w14:textId="77777777" w:rsidTr="005021D7">
        <w:trPr>
          <w:trHeight w:val="70"/>
        </w:trPr>
        <w:tc>
          <w:tcPr>
            <w:tcW w:w="4015" w:type="pct"/>
          </w:tcPr>
          <w:p w14:paraId="61A3F7B9" w14:textId="0B63D0AB" w:rsidR="00617F3D" w:rsidRPr="00112331" w:rsidRDefault="00060084" w:rsidP="00617F3D">
            <w:pPr>
              <w:pStyle w:val="Heading3"/>
              <w:rPr>
                <w:rFonts w:cs="Arial"/>
                <w:b w:val="0"/>
                <w:bCs w:val="0"/>
                <w:sz w:val="22"/>
                <w:szCs w:val="22"/>
              </w:rPr>
            </w:pPr>
            <w:r>
              <w:rPr>
                <w:rFonts w:cs="Arial"/>
                <w:b w:val="0"/>
                <w:bCs w:val="0"/>
                <w:sz w:val="22"/>
                <w:szCs w:val="22"/>
              </w:rPr>
              <w:t xml:space="preserve">Be able to travel to all parts of Oxfordshire and to access a range of dwellings and buildings </w:t>
            </w:r>
          </w:p>
        </w:tc>
        <w:tc>
          <w:tcPr>
            <w:tcW w:w="985" w:type="pct"/>
          </w:tcPr>
          <w:p w14:paraId="6A6351A4" w14:textId="237E1219" w:rsidR="00617F3D" w:rsidRPr="00060084" w:rsidRDefault="00060084" w:rsidP="00617F3D">
            <w:pPr>
              <w:pStyle w:val="Heading3"/>
              <w:rPr>
                <w:b w:val="0"/>
                <w:bCs w:val="0"/>
                <w:sz w:val="24"/>
              </w:rPr>
            </w:pPr>
            <w:r w:rsidRPr="00060084">
              <w:rPr>
                <w:rFonts w:cs="Arial"/>
                <w:b w:val="0"/>
                <w:bCs w:val="0"/>
                <w:sz w:val="24"/>
              </w:rPr>
              <w:t>Application and interview</w:t>
            </w:r>
          </w:p>
        </w:tc>
      </w:tr>
      <w:tr w:rsidR="00617F3D" w:rsidRPr="009F0647" w14:paraId="39E602BF" w14:textId="77777777" w:rsidTr="005021D7">
        <w:trPr>
          <w:trHeight w:val="70"/>
        </w:trPr>
        <w:tc>
          <w:tcPr>
            <w:tcW w:w="4015" w:type="pct"/>
          </w:tcPr>
          <w:p w14:paraId="75C8547E" w14:textId="77777777" w:rsidR="00617F3D" w:rsidRPr="00112331" w:rsidRDefault="00617F3D" w:rsidP="00617F3D">
            <w:pPr>
              <w:pStyle w:val="Heading3"/>
              <w:rPr>
                <w:rFonts w:cs="Arial"/>
              </w:rPr>
            </w:pPr>
            <w:r w:rsidRPr="00112331">
              <w:rPr>
                <w:rFonts w:cs="Arial"/>
              </w:rPr>
              <w:t>Desirable Criteria</w:t>
            </w:r>
          </w:p>
        </w:tc>
        <w:tc>
          <w:tcPr>
            <w:tcW w:w="985" w:type="pct"/>
          </w:tcPr>
          <w:p w14:paraId="215E4E13" w14:textId="77777777" w:rsidR="00617F3D" w:rsidRPr="009F0647" w:rsidRDefault="00617F3D" w:rsidP="00617F3D">
            <w:pPr>
              <w:pStyle w:val="Heading3"/>
            </w:pPr>
            <w:r w:rsidRPr="009F0647">
              <w:t>Assessed By:</w:t>
            </w:r>
          </w:p>
        </w:tc>
      </w:tr>
      <w:tr w:rsidR="00617F3D" w:rsidRPr="009F0647" w14:paraId="4340C717" w14:textId="77777777" w:rsidTr="005021D7">
        <w:tc>
          <w:tcPr>
            <w:tcW w:w="4015" w:type="pct"/>
          </w:tcPr>
          <w:p w14:paraId="48043D0B" w14:textId="775709AC" w:rsidR="00617F3D" w:rsidRPr="00112331" w:rsidRDefault="00617F3D" w:rsidP="00617F3D">
            <w:pPr>
              <w:spacing w:before="120" w:after="120"/>
              <w:jc w:val="both"/>
              <w:rPr>
                <w:rFonts w:ascii="Arial" w:hAnsi="Arial" w:cs="Arial"/>
                <w:szCs w:val="22"/>
              </w:rPr>
            </w:pPr>
            <w:r>
              <w:rPr>
                <w:rFonts w:ascii="Arial" w:hAnsi="Arial" w:cs="Arial"/>
                <w:szCs w:val="22"/>
              </w:rPr>
              <w:t xml:space="preserve">Experience of working with </w:t>
            </w:r>
            <w:proofErr w:type="gramStart"/>
            <w:r>
              <w:rPr>
                <w:rFonts w:ascii="Arial" w:hAnsi="Arial" w:cs="Arial"/>
                <w:szCs w:val="22"/>
              </w:rPr>
              <w:t>family based</w:t>
            </w:r>
            <w:proofErr w:type="gramEnd"/>
            <w:r>
              <w:rPr>
                <w:rFonts w:ascii="Arial" w:hAnsi="Arial" w:cs="Arial"/>
                <w:szCs w:val="22"/>
              </w:rPr>
              <w:t xml:space="preserve"> Carers</w:t>
            </w:r>
          </w:p>
        </w:tc>
        <w:tc>
          <w:tcPr>
            <w:tcW w:w="985" w:type="pct"/>
          </w:tcPr>
          <w:p w14:paraId="65A698CC" w14:textId="72A5840B" w:rsidR="00617F3D" w:rsidRPr="007A55C8" w:rsidRDefault="00617F3D" w:rsidP="00617F3D">
            <w:pPr>
              <w:spacing w:before="120" w:after="120"/>
              <w:jc w:val="both"/>
              <w:rPr>
                <w:rFonts w:ascii="Arial" w:hAnsi="Arial" w:cs="Arial"/>
                <w:sz w:val="20"/>
                <w:szCs w:val="20"/>
              </w:rPr>
            </w:pPr>
            <w:r>
              <w:rPr>
                <w:rFonts w:ascii="Arial" w:hAnsi="Arial" w:cs="Arial"/>
                <w:szCs w:val="22"/>
              </w:rPr>
              <w:t>Application and interview</w:t>
            </w:r>
          </w:p>
        </w:tc>
      </w:tr>
      <w:tr w:rsidR="00617F3D" w:rsidRPr="009F0647" w14:paraId="369E3672" w14:textId="77777777" w:rsidTr="005021D7">
        <w:tc>
          <w:tcPr>
            <w:tcW w:w="4015" w:type="pct"/>
          </w:tcPr>
          <w:p w14:paraId="2722964C" w14:textId="5BEE172C" w:rsidR="00617F3D" w:rsidRPr="00112331" w:rsidRDefault="00617F3D" w:rsidP="00617F3D">
            <w:pPr>
              <w:spacing w:before="120" w:after="120"/>
              <w:jc w:val="both"/>
              <w:rPr>
                <w:rFonts w:ascii="Arial" w:hAnsi="Arial" w:cs="Arial"/>
                <w:szCs w:val="22"/>
              </w:rPr>
            </w:pPr>
            <w:r>
              <w:rPr>
                <w:rFonts w:ascii="Arial" w:hAnsi="Arial" w:cs="Arial"/>
                <w:szCs w:val="22"/>
              </w:rPr>
              <w:t xml:space="preserve">Experience of supporting people who have disabilities or are suffering from Mental Health difficulties  </w:t>
            </w:r>
          </w:p>
        </w:tc>
        <w:tc>
          <w:tcPr>
            <w:tcW w:w="985" w:type="pct"/>
          </w:tcPr>
          <w:p w14:paraId="74ECAC63" w14:textId="38682372" w:rsidR="00617F3D" w:rsidRPr="007A55C8" w:rsidRDefault="00617F3D" w:rsidP="00617F3D">
            <w:pPr>
              <w:spacing w:before="120" w:after="120"/>
              <w:jc w:val="both"/>
              <w:rPr>
                <w:rFonts w:ascii="Arial" w:hAnsi="Arial" w:cs="Arial"/>
                <w:sz w:val="20"/>
                <w:szCs w:val="20"/>
              </w:rPr>
            </w:pPr>
            <w:r>
              <w:rPr>
                <w:rFonts w:ascii="Arial" w:hAnsi="Arial" w:cs="Arial"/>
                <w:szCs w:val="22"/>
              </w:rPr>
              <w:t>Application and interview</w:t>
            </w:r>
          </w:p>
        </w:tc>
      </w:tr>
      <w:tr w:rsidR="00617F3D" w:rsidRPr="009F0647" w14:paraId="7EE1ED4E" w14:textId="77777777" w:rsidTr="005021D7">
        <w:tc>
          <w:tcPr>
            <w:tcW w:w="4015" w:type="pct"/>
          </w:tcPr>
          <w:p w14:paraId="6E9B7D37" w14:textId="6433C2FE" w:rsidR="00617F3D" w:rsidRPr="00112331" w:rsidRDefault="00617F3D" w:rsidP="00617F3D">
            <w:pPr>
              <w:spacing w:before="120" w:after="120"/>
              <w:jc w:val="both"/>
              <w:rPr>
                <w:rFonts w:ascii="Arial" w:hAnsi="Arial" w:cs="Arial"/>
                <w:szCs w:val="22"/>
              </w:rPr>
            </w:pPr>
          </w:p>
        </w:tc>
        <w:tc>
          <w:tcPr>
            <w:tcW w:w="985" w:type="pct"/>
          </w:tcPr>
          <w:p w14:paraId="5E1FA3F6" w14:textId="53F01309" w:rsidR="00617F3D" w:rsidRPr="007A55C8" w:rsidRDefault="00617F3D" w:rsidP="00617F3D">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5C506DB" w:rsidR="007A55C8" w:rsidRPr="00114762" w:rsidRDefault="00ED48F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ED48F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D48F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D48F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D48F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D48F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D48F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D48F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C8BB6B4"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3B5ED62"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2C7C186"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EA2D71"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3794F7F0"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EF3A818" w:rsidR="00114762" w:rsidRPr="00114762" w:rsidRDefault="00ED48F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93E0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D48F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3D407ED0" w:rsidR="00C57F20" w:rsidRPr="008113A7" w:rsidRDefault="001F617C">
      <w:r>
        <w:rPr>
          <w:rFonts w:ascii="Arial" w:hAnsi="Arial" w:cs="Arial"/>
          <w:iCs/>
          <w:szCs w:val="22"/>
        </w:rPr>
        <w:t>July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1F617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F617C" w:rsidRDefault="001F617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1F617C" w:rsidRPr="0006028D" w:rsidRDefault="001F617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1F617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1F617C" w:rsidRDefault="001F617C" w:rsidP="00FC4D27">
    <w:pPr>
      <w:pStyle w:val="Footer"/>
      <w:ind w:firstLine="2880"/>
      <w:jc w:val="right"/>
      <w:rPr>
        <w:rFonts w:ascii="Arial" w:hAnsi="Arial" w:cs="Arial"/>
        <w:noProof/>
      </w:rPr>
    </w:pPr>
  </w:p>
  <w:p w14:paraId="04BBDEFD" w14:textId="77777777" w:rsidR="001F617C" w:rsidRDefault="001F617C" w:rsidP="00FC4D27">
    <w:pPr>
      <w:pStyle w:val="Footer"/>
      <w:ind w:firstLine="2880"/>
      <w:jc w:val="right"/>
      <w:rPr>
        <w:rFonts w:ascii="Arial" w:hAnsi="Arial" w:cs="Arial"/>
        <w:noProof/>
      </w:rPr>
    </w:pPr>
  </w:p>
  <w:p w14:paraId="0AC40F32" w14:textId="77777777" w:rsidR="001F617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 name="Picture 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1F617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90BAE"/>
    <w:multiLevelType w:val="hybridMultilevel"/>
    <w:tmpl w:val="1AEAF970"/>
    <w:lvl w:ilvl="0" w:tplc="63F6633A">
      <w:start w:val="7"/>
      <w:numFmt w:val="decimal"/>
      <w:lvlText w:val="%1."/>
      <w:lvlJc w:val="left"/>
      <w:pPr>
        <w:tabs>
          <w:tab w:val="num" w:pos="705"/>
        </w:tabs>
        <w:ind w:left="705" w:hanging="7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111F08"/>
    <w:multiLevelType w:val="hybridMultilevel"/>
    <w:tmpl w:val="F77268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895872">
    <w:abstractNumId w:val="2"/>
  </w:num>
  <w:num w:numId="2" w16cid:durableId="314188172">
    <w:abstractNumId w:val="9"/>
  </w:num>
  <w:num w:numId="3" w16cid:durableId="157963008">
    <w:abstractNumId w:val="6"/>
  </w:num>
  <w:num w:numId="4" w16cid:durableId="589196667">
    <w:abstractNumId w:val="4"/>
  </w:num>
  <w:num w:numId="5" w16cid:durableId="1768505863">
    <w:abstractNumId w:val="10"/>
  </w:num>
  <w:num w:numId="6" w16cid:durableId="1879390394">
    <w:abstractNumId w:val="8"/>
  </w:num>
  <w:num w:numId="7" w16cid:durableId="1620181497">
    <w:abstractNumId w:val="1"/>
  </w:num>
  <w:num w:numId="8" w16cid:durableId="771435721">
    <w:abstractNumId w:val="12"/>
  </w:num>
  <w:num w:numId="9" w16cid:durableId="1366715577">
    <w:abstractNumId w:val="3"/>
  </w:num>
  <w:num w:numId="10" w16cid:durableId="867959464">
    <w:abstractNumId w:val="0"/>
  </w:num>
  <w:num w:numId="11" w16cid:durableId="1034504866">
    <w:abstractNumId w:val="7"/>
  </w:num>
  <w:num w:numId="12" w16cid:durableId="1360157888">
    <w:abstractNumId w:val="11"/>
  </w:num>
  <w:num w:numId="13" w16cid:durableId="101549837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0084"/>
    <w:rsid w:val="000912BC"/>
    <w:rsid w:val="00095994"/>
    <w:rsid w:val="000B05D7"/>
    <w:rsid w:val="000B4310"/>
    <w:rsid w:val="000C313F"/>
    <w:rsid w:val="00112331"/>
    <w:rsid w:val="00114762"/>
    <w:rsid w:val="00125ADA"/>
    <w:rsid w:val="00172A40"/>
    <w:rsid w:val="0019309F"/>
    <w:rsid w:val="001A3EA1"/>
    <w:rsid w:val="001E1A41"/>
    <w:rsid w:val="001F617C"/>
    <w:rsid w:val="00214565"/>
    <w:rsid w:val="00277475"/>
    <w:rsid w:val="002B2D2A"/>
    <w:rsid w:val="002E7DCA"/>
    <w:rsid w:val="00311BDC"/>
    <w:rsid w:val="00361C14"/>
    <w:rsid w:val="00366718"/>
    <w:rsid w:val="003930B2"/>
    <w:rsid w:val="003B40BB"/>
    <w:rsid w:val="003E7E21"/>
    <w:rsid w:val="004000D7"/>
    <w:rsid w:val="00447A18"/>
    <w:rsid w:val="00460CB3"/>
    <w:rsid w:val="004619FB"/>
    <w:rsid w:val="0046450A"/>
    <w:rsid w:val="004A0E47"/>
    <w:rsid w:val="004A4044"/>
    <w:rsid w:val="004B5FBB"/>
    <w:rsid w:val="004D7CA2"/>
    <w:rsid w:val="004E77EF"/>
    <w:rsid w:val="005021D7"/>
    <w:rsid w:val="00504E43"/>
    <w:rsid w:val="005538F8"/>
    <w:rsid w:val="00584DE3"/>
    <w:rsid w:val="00586503"/>
    <w:rsid w:val="005A55A0"/>
    <w:rsid w:val="005C6495"/>
    <w:rsid w:val="005D7E5C"/>
    <w:rsid w:val="005E0DBE"/>
    <w:rsid w:val="005E7A01"/>
    <w:rsid w:val="00607DED"/>
    <w:rsid w:val="00617F3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2725"/>
    <w:rsid w:val="00817372"/>
    <w:rsid w:val="008361E2"/>
    <w:rsid w:val="00863690"/>
    <w:rsid w:val="008802E7"/>
    <w:rsid w:val="00882210"/>
    <w:rsid w:val="008C0294"/>
    <w:rsid w:val="008C335F"/>
    <w:rsid w:val="008D59C2"/>
    <w:rsid w:val="00914FCC"/>
    <w:rsid w:val="00925E8C"/>
    <w:rsid w:val="00980C0A"/>
    <w:rsid w:val="009905EA"/>
    <w:rsid w:val="009A537C"/>
    <w:rsid w:val="009A7FD0"/>
    <w:rsid w:val="009D43F7"/>
    <w:rsid w:val="009E270C"/>
    <w:rsid w:val="009E3B80"/>
    <w:rsid w:val="00A30690"/>
    <w:rsid w:val="00A405EF"/>
    <w:rsid w:val="00A50C5D"/>
    <w:rsid w:val="00A827C9"/>
    <w:rsid w:val="00A9293D"/>
    <w:rsid w:val="00AD3168"/>
    <w:rsid w:val="00AD47F9"/>
    <w:rsid w:val="00B0457A"/>
    <w:rsid w:val="00B045BA"/>
    <w:rsid w:val="00B26C50"/>
    <w:rsid w:val="00B402F1"/>
    <w:rsid w:val="00B50963"/>
    <w:rsid w:val="00B93E07"/>
    <w:rsid w:val="00BA65A0"/>
    <w:rsid w:val="00BB761A"/>
    <w:rsid w:val="00BE3A8A"/>
    <w:rsid w:val="00C22EE6"/>
    <w:rsid w:val="00C57F20"/>
    <w:rsid w:val="00C7665B"/>
    <w:rsid w:val="00CA1CE8"/>
    <w:rsid w:val="00CA2BAB"/>
    <w:rsid w:val="00CB40BC"/>
    <w:rsid w:val="00CB71DC"/>
    <w:rsid w:val="00D00434"/>
    <w:rsid w:val="00D20953"/>
    <w:rsid w:val="00D757B0"/>
    <w:rsid w:val="00D8356F"/>
    <w:rsid w:val="00D93D43"/>
    <w:rsid w:val="00DA7303"/>
    <w:rsid w:val="00DB2194"/>
    <w:rsid w:val="00DD3ED0"/>
    <w:rsid w:val="00DF3CC6"/>
    <w:rsid w:val="00E34F5F"/>
    <w:rsid w:val="00E602BD"/>
    <w:rsid w:val="00E612A3"/>
    <w:rsid w:val="00E67544"/>
    <w:rsid w:val="00E709E9"/>
    <w:rsid w:val="00E86136"/>
    <w:rsid w:val="00EA6D19"/>
    <w:rsid w:val="00EB2083"/>
    <w:rsid w:val="00EB3DAE"/>
    <w:rsid w:val="00EB6F28"/>
    <w:rsid w:val="00ED48F8"/>
    <w:rsid w:val="00EE76E6"/>
    <w:rsid w:val="00EF6D56"/>
    <w:rsid w:val="00F01386"/>
    <w:rsid w:val="00F22BA3"/>
    <w:rsid w:val="00F23793"/>
    <w:rsid w:val="00F25B75"/>
    <w:rsid w:val="00F456C0"/>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2">
    <w:name w:val="Body Text Indent 2"/>
    <w:basedOn w:val="Normal"/>
    <w:link w:val="BodyTextIndent2Char"/>
    <w:rsid w:val="00BB761A"/>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BB76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718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Ellis, Sally - Oxfordshire County Council</cp:lastModifiedBy>
  <cp:revision>17</cp:revision>
  <dcterms:created xsi:type="dcterms:W3CDTF">2023-02-16T14:52:00Z</dcterms:created>
  <dcterms:modified xsi:type="dcterms:W3CDTF">2024-11-18T14:24:00Z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