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AB8D2E5" w:rsidR="00114762" w:rsidRPr="00B26C50" w:rsidRDefault="005F19A8" w:rsidP="00B26C50">
            <w:pPr>
              <w:pStyle w:val="Heading2"/>
              <w:jc w:val="both"/>
              <w:rPr>
                <w:b w:val="0"/>
                <w:iCs/>
                <w:sz w:val="24"/>
                <w:szCs w:val="24"/>
              </w:rPr>
            </w:pPr>
            <w:r>
              <w:rPr>
                <w:b w:val="0"/>
                <w:iCs/>
                <w:sz w:val="24"/>
                <w:szCs w:val="24"/>
              </w:rPr>
              <w:t xml:space="preserve">Senior Practitioner - </w:t>
            </w:r>
            <w:r w:rsidR="00A157FD">
              <w:rPr>
                <w:b w:val="0"/>
                <w:iCs/>
                <w:sz w:val="24"/>
                <w:szCs w:val="24"/>
              </w:rPr>
              <w:t>Consultant 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6A9DD93" w:rsidR="00DD3ED0" w:rsidRDefault="006D6DC8" w:rsidP="00DD3ED0">
            <w:pPr>
              <w:rPr>
                <w:rFonts w:ascii="Arial" w:hAnsi="Arial" w:cs="Arial"/>
              </w:rPr>
            </w:pPr>
            <w:r w:rsidRPr="006D6DC8">
              <w:rPr>
                <w:rFonts w:ascii="Arial" w:hAnsi="Arial" w:cs="Arial"/>
              </w:rPr>
              <w:t>£46,142</w:t>
            </w:r>
            <w:r>
              <w:rPr>
                <w:rFonts w:ascii="Arial" w:hAnsi="Arial" w:cs="Arial"/>
              </w:rPr>
              <w:t xml:space="preserve"> </w:t>
            </w:r>
            <w:r w:rsidR="0089355A">
              <w:rPr>
                <w:rFonts w:ascii="Arial" w:hAnsi="Arial" w:cs="Arial"/>
              </w:rPr>
              <w:t xml:space="preserve">- </w:t>
            </w:r>
            <w:r w:rsidRPr="006D6DC8">
              <w:rPr>
                <w:rFonts w:ascii="Arial" w:hAnsi="Arial" w:cs="Arial"/>
              </w:rPr>
              <w:t>£49,282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BFF2300" w:rsidR="00A405EF" w:rsidRPr="00471DAB" w:rsidRDefault="00A157FD" w:rsidP="00DD3ED0">
            <w:pPr>
              <w:rPr>
                <w:rFonts w:ascii="Arial" w:hAnsi="Arial" w:cs="Arial"/>
              </w:rPr>
            </w:pPr>
            <w:r>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87761F" w:rsidR="00114762" w:rsidRPr="00A157FD" w:rsidRDefault="00A157FD" w:rsidP="00DD3ED0">
            <w:r w:rsidRPr="00A157FD">
              <w:rPr>
                <w:rFonts w:ascii="Arial" w:hAnsi="Arial" w:cs="Arial"/>
              </w:rP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4A10845" w:rsidR="00114762" w:rsidRDefault="005F19A8" w:rsidP="00DD3ED0">
            <w:r>
              <w:t xml:space="preserve">Abingdon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8D6E6EF" w:rsidR="005021D7" w:rsidRDefault="00A157FD" w:rsidP="00DD3ED0">
            <w:r>
              <w:t xml:space="preserve">Family </w:t>
            </w:r>
            <w:r w:rsidR="005F19A8">
              <w:t>Support &amp; Safeguarding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5B30B03" w14:textId="34693BCE" w:rsidR="004A4044" w:rsidRPr="00A157FD" w:rsidRDefault="005F19A8" w:rsidP="00DD3ED0">
            <w:pPr>
              <w:rPr>
                <w:rFonts w:ascii="Arial" w:hAnsi="Arial" w:cs="Arial"/>
              </w:rPr>
            </w:pPr>
            <w:r>
              <w:rPr>
                <w:rFonts w:ascii="Arial" w:hAnsi="Arial" w:cs="Arial"/>
              </w:rPr>
              <w:t>Abingdon Children &amp; Family Centre</w:t>
            </w:r>
          </w:p>
          <w:p w14:paraId="39232083" w14:textId="7518EB84" w:rsidR="00114762" w:rsidRPr="00A157FD"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44CC5BD" w:rsidR="00DD3ED0" w:rsidRPr="009F0647" w:rsidRDefault="00A157FD"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E602CFA" w:rsidR="00DD3ED0" w:rsidRPr="009F0647" w:rsidRDefault="00A157FD" w:rsidP="00DD3ED0">
            <w:pPr>
              <w:rPr>
                <w:rFonts w:ascii="Arial" w:hAnsi="Arial" w:cs="Arial"/>
              </w:rPr>
            </w:pPr>
            <w:r>
              <w:rPr>
                <w:rFonts w:ascii="Arial" w:hAnsi="Arial" w:cs="Arial"/>
              </w:rPr>
              <w:t>Team Manager and Principal Social Worker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AE35B4E" w:rsidR="00114762" w:rsidRPr="009F0647" w:rsidRDefault="00A157FD" w:rsidP="00DD3ED0">
            <w:pPr>
              <w:rPr>
                <w:rFonts w:ascii="Arial" w:hAnsi="Arial" w:cs="Arial"/>
              </w:rPr>
            </w:pPr>
            <w:r>
              <w:rPr>
                <w:rFonts w:ascii="Arial" w:hAnsi="Arial" w:cs="Arial"/>
              </w:rPr>
              <w:t xml:space="preserve">Frontline </w:t>
            </w:r>
            <w:r w:rsidR="005F19A8">
              <w:rPr>
                <w:rFonts w:ascii="Arial" w:hAnsi="Arial" w:cs="Arial"/>
              </w:rPr>
              <w:t>Hub</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B0F0CF" w:rsidR="00E709E9" w:rsidRPr="009F0647" w:rsidRDefault="00A157F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13131EF8" w:rsidR="0065462D" w:rsidRDefault="00A157FD" w:rsidP="00A157FD">
            <w:pPr>
              <w:spacing w:before="120"/>
              <w:rPr>
                <w:rFonts w:ascii="Arial" w:hAnsi="Arial" w:cs="Arial"/>
                <w:kern w:val="32"/>
                <w:szCs w:val="22"/>
              </w:rPr>
            </w:pPr>
            <w:r>
              <w:rPr>
                <w:rFonts w:ascii="Arial" w:hAnsi="Arial" w:cs="Arial"/>
                <w:kern w:val="32"/>
                <w:szCs w:val="22"/>
              </w:rPr>
              <w:t xml:space="preserve">As a consultant social worker (CSW) for Frontline, you are a senior practitioner who will be part of training the next generation of social workers in the local authority. CSWs play a crucial role in supporting and assessing Frontline participants, developing them into outstanding social workers who will make a real difference to children and families. </w:t>
            </w:r>
          </w:p>
          <w:p w14:paraId="3F52CE6D" w14:textId="7AEC7F15" w:rsidR="00A157FD" w:rsidRPr="00A157FD" w:rsidRDefault="00A157FD" w:rsidP="00A157FD">
            <w:pPr>
              <w:spacing w:before="120"/>
              <w:rPr>
                <w:rFonts w:ascii="Arial" w:hAnsi="Arial" w:cs="Arial"/>
                <w:kern w:val="32"/>
                <w:szCs w:val="22"/>
              </w:rPr>
            </w:pPr>
            <w:r>
              <w:rPr>
                <w:rFonts w:ascii="Arial" w:hAnsi="Arial" w:cs="Arial"/>
                <w:kern w:val="32"/>
                <w:szCs w:val="22"/>
              </w:rPr>
              <w:t xml:space="preserve">As CSW you are responsible for four or five participants </w:t>
            </w:r>
            <w:r w:rsidR="003F2164">
              <w:rPr>
                <w:rFonts w:ascii="Arial" w:hAnsi="Arial" w:cs="Arial"/>
                <w:kern w:val="32"/>
                <w:szCs w:val="22"/>
              </w:rPr>
              <w:t xml:space="preserve">for the first year of a </w:t>
            </w:r>
            <w:proofErr w:type="gramStart"/>
            <w:r w:rsidR="003F2164">
              <w:rPr>
                <w:rFonts w:ascii="Arial" w:hAnsi="Arial" w:cs="Arial"/>
                <w:kern w:val="32"/>
                <w:szCs w:val="22"/>
              </w:rPr>
              <w:t>3 year</w:t>
            </w:r>
            <w:proofErr w:type="gramEnd"/>
            <w:r w:rsidR="003F2164">
              <w:rPr>
                <w:rFonts w:ascii="Arial" w:hAnsi="Arial" w:cs="Arial"/>
                <w:kern w:val="32"/>
                <w:szCs w:val="22"/>
              </w:rPr>
              <w:t xml:space="preserve"> </w:t>
            </w:r>
            <w:r>
              <w:rPr>
                <w:rFonts w:ascii="Arial" w:hAnsi="Arial" w:cs="Arial"/>
                <w:kern w:val="32"/>
                <w:szCs w:val="22"/>
              </w:rPr>
              <w:t xml:space="preserve">MSc CSWs work with participants using a unit model approach – a systemic practice model for working with families, with children and families managed through weekly unit meetings. This role offers those who wish to remain in practice with the opportunity to do so alongside the chance to take on practice supervisor responsibilities for the small team of students.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276DD28" w14:textId="77777777" w:rsidR="00A157FD" w:rsidRDefault="00A157FD" w:rsidP="003F2164">
            <w:pPr>
              <w:pStyle w:val="ListParagraph"/>
              <w:numPr>
                <w:ilvl w:val="0"/>
                <w:numId w:val="11"/>
              </w:numPr>
              <w:rPr>
                <w:rFonts w:ascii="Arial" w:hAnsi="Arial" w:cs="Arial"/>
              </w:rPr>
            </w:pPr>
            <w:r>
              <w:rPr>
                <w:rFonts w:ascii="Arial" w:hAnsi="Arial" w:cs="Arial"/>
              </w:rPr>
              <w:t xml:space="preserve">Practitioner and practice expert in the unit </w:t>
            </w:r>
          </w:p>
          <w:p w14:paraId="40F69E19" w14:textId="4EA26675" w:rsidR="00A157FD" w:rsidRDefault="00A157FD" w:rsidP="003F2164">
            <w:pPr>
              <w:pStyle w:val="ListParagraph"/>
              <w:numPr>
                <w:ilvl w:val="0"/>
                <w:numId w:val="11"/>
              </w:numPr>
              <w:rPr>
                <w:rFonts w:ascii="Arial" w:hAnsi="Arial" w:cs="Arial"/>
              </w:rPr>
            </w:pPr>
            <w:r>
              <w:rPr>
                <w:rFonts w:ascii="Arial" w:hAnsi="Arial" w:cs="Arial"/>
              </w:rPr>
              <w:t>Working directly with children and families allocated to your unit as the allocated worker</w:t>
            </w:r>
          </w:p>
          <w:p w14:paraId="00BA701D" w14:textId="77777777" w:rsidR="003F2164" w:rsidRPr="003F2164" w:rsidRDefault="003F2164" w:rsidP="003F2164">
            <w:pPr>
              <w:pStyle w:val="BodyText1"/>
              <w:numPr>
                <w:ilvl w:val="0"/>
                <w:numId w:val="11"/>
              </w:numPr>
              <w:rPr>
                <w:color w:val="auto"/>
                <w:kern w:val="32"/>
                <w:sz w:val="22"/>
                <w:lang w:eastAsia="en-US"/>
              </w:rPr>
            </w:pPr>
            <w:r w:rsidRPr="003F2164">
              <w:rPr>
                <w:color w:val="auto"/>
                <w:kern w:val="32"/>
                <w:sz w:val="22"/>
                <w:lang w:eastAsia="en-US"/>
              </w:rPr>
              <w:t>Be the named case holder of all children and families assigned to your hub, holding responsibility for ensuring statutory requirements of the hub’s cases are complied with and holding responsibility for decisions in case work.</w:t>
            </w:r>
          </w:p>
          <w:p w14:paraId="40E2BDDE" w14:textId="2E58847E" w:rsidR="00C02946" w:rsidRDefault="00C02946" w:rsidP="003F2164">
            <w:pPr>
              <w:pStyle w:val="ListParagraph"/>
              <w:numPr>
                <w:ilvl w:val="0"/>
                <w:numId w:val="11"/>
              </w:numPr>
            </w:pPr>
            <w:r>
              <w:lastRenderedPageBreak/>
              <w:t>To provide an efficient and effective service to children and families ensuring their needs are assessed and relevant interventions provided in a timely way</w:t>
            </w:r>
          </w:p>
          <w:p w14:paraId="133DB7B4" w14:textId="1329DDEB" w:rsidR="00C02946" w:rsidRDefault="00C02946" w:rsidP="003F2164">
            <w:pPr>
              <w:pStyle w:val="ListParagraph"/>
              <w:numPr>
                <w:ilvl w:val="0"/>
                <w:numId w:val="11"/>
              </w:numPr>
            </w:pPr>
            <w:r>
              <w:t xml:space="preserve">To prepare and submit written reports as and when required in line with statutory requirements for children </w:t>
            </w:r>
          </w:p>
          <w:p w14:paraId="4833405C" w14:textId="6EEBC239" w:rsidR="00C02946" w:rsidRDefault="00C02946" w:rsidP="003F2164">
            <w:pPr>
              <w:pStyle w:val="ListParagraph"/>
              <w:numPr>
                <w:ilvl w:val="0"/>
                <w:numId w:val="11"/>
              </w:numPr>
            </w:pPr>
            <w:r>
              <w:t xml:space="preserve">To ensure children’s voices are heard, evidenced, and used to inform assessments and plans and that children and families participate in meetings, plans and service development </w:t>
            </w:r>
          </w:p>
          <w:p w14:paraId="4D2194C1" w14:textId="15D9213A" w:rsidR="00C02946" w:rsidRDefault="00C02946" w:rsidP="003F2164">
            <w:pPr>
              <w:pStyle w:val="ListParagraph"/>
              <w:numPr>
                <w:ilvl w:val="0"/>
                <w:numId w:val="11"/>
              </w:numPr>
            </w:pPr>
            <w:r>
              <w:t xml:space="preserve">To work within Oxfordshire County Council’s Children’s Social Care Practice Standards </w:t>
            </w:r>
          </w:p>
          <w:p w14:paraId="45DC62E5" w14:textId="037AD52F" w:rsidR="00C02946" w:rsidRDefault="00C02946" w:rsidP="003F2164">
            <w:pPr>
              <w:pStyle w:val="ListParagraph"/>
              <w:numPr>
                <w:ilvl w:val="0"/>
                <w:numId w:val="11"/>
              </w:numPr>
            </w:pPr>
            <w:r>
              <w:t>To be able to work independently on complex cases requiring a high degree of analysis and evaluation</w:t>
            </w:r>
          </w:p>
          <w:p w14:paraId="12D1AA81" w14:textId="703BF0C5" w:rsidR="00C02946" w:rsidRDefault="00C02946" w:rsidP="003F2164">
            <w:pPr>
              <w:pStyle w:val="ListParagraph"/>
              <w:numPr>
                <w:ilvl w:val="0"/>
                <w:numId w:val="11"/>
              </w:numPr>
            </w:pPr>
            <w:r>
              <w:t xml:space="preserve">To ensure the team manager is key fully appraised of significant information about allocated children and families and seek advice where necessary </w:t>
            </w:r>
          </w:p>
          <w:p w14:paraId="46909F97" w14:textId="49448C85" w:rsidR="00C02946" w:rsidRDefault="00C02946" w:rsidP="003F2164">
            <w:pPr>
              <w:pStyle w:val="ListParagraph"/>
              <w:numPr>
                <w:ilvl w:val="0"/>
                <w:numId w:val="11"/>
              </w:numPr>
            </w:pPr>
            <w:r>
              <w:t xml:space="preserve">To attend supervision and prepare for supervision in advance </w:t>
            </w:r>
          </w:p>
          <w:p w14:paraId="6FE6604D" w14:textId="14DF8FC5" w:rsidR="00A157FD" w:rsidRDefault="00A157FD" w:rsidP="003F2164">
            <w:pPr>
              <w:pStyle w:val="ListParagraph"/>
              <w:numPr>
                <w:ilvl w:val="0"/>
                <w:numId w:val="11"/>
              </w:numPr>
              <w:rPr>
                <w:rFonts w:ascii="Arial" w:hAnsi="Arial" w:cs="Arial"/>
              </w:rPr>
            </w:pPr>
            <w:r>
              <w:rPr>
                <w:rFonts w:ascii="Arial" w:hAnsi="Arial" w:cs="Arial"/>
              </w:rPr>
              <w:t xml:space="preserve">Participants will learn through observing your practice with these families, and over the course of the year will be exposed to an increasing range of different work and complexity, as they take on more responsibility </w:t>
            </w:r>
          </w:p>
          <w:p w14:paraId="5F9B42AB" w14:textId="1A6EECA7" w:rsidR="00C02946" w:rsidRDefault="00C02946" w:rsidP="003F2164">
            <w:pPr>
              <w:pStyle w:val="ListParagraph"/>
              <w:numPr>
                <w:ilvl w:val="0"/>
                <w:numId w:val="11"/>
              </w:numPr>
              <w:rPr>
                <w:rFonts w:ascii="Arial" w:hAnsi="Arial" w:cs="Arial"/>
              </w:rPr>
            </w:pPr>
            <w:r>
              <w:rPr>
                <w:rFonts w:ascii="Arial" w:hAnsi="Arial" w:cs="Arial"/>
              </w:rPr>
              <w:t xml:space="preserve">To be committed to equal opportunities and anti-discriminatory and anti-oppressive practice, promoting this in the team, unit, workplace, and wider organisation </w:t>
            </w:r>
          </w:p>
          <w:p w14:paraId="1BE320F9" w14:textId="0CDF5C58" w:rsidR="00B26C50" w:rsidRPr="00277475" w:rsidRDefault="00A157FD" w:rsidP="003F2164">
            <w:pPr>
              <w:pStyle w:val="ListParagraph"/>
              <w:numPr>
                <w:ilvl w:val="0"/>
                <w:numId w:val="11"/>
              </w:numPr>
              <w:rPr>
                <w:rFonts w:ascii="Arial" w:hAnsi="Arial" w:cs="Arial"/>
              </w:rPr>
            </w:pPr>
            <w:r>
              <w:rPr>
                <w:rFonts w:ascii="Arial" w:hAnsi="Arial" w:cs="Arial"/>
              </w:rPr>
              <w:t>Have responsibility for the unit, and the day-to-day responsibility of the students in the team</w:t>
            </w:r>
          </w:p>
          <w:p w14:paraId="0056DC98" w14:textId="77777777" w:rsidR="003F2164" w:rsidRDefault="00A157FD" w:rsidP="003F2164">
            <w:pPr>
              <w:pStyle w:val="ListParagraph"/>
              <w:numPr>
                <w:ilvl w:val="0"/>
                <w:numId w:val="11"/>
              </w:numPr>
            </w:pPr>
            <w:r>
              <w:t>Lead the weekly unit meetings which: incorporate systemic thinking about families, encourage the students to hold multiple hypotheses, and encourage peer challenge and critical reflection in decision making</w:t>
            </w:r>
          </w:p>
          <w:p w14:paraId="267741D0" w14:textId="77777777" w:rsidR="003F2164" w:rsidRPr="003F2164" w:rsidRDefault="003F2164" w:rsidP="003F2164">
            <w:pPr>
              <w:pStyle w:val="ListParagraph"/>
              <w:numPr>
                <w:ilvl w:val="0"/>
                <w:numId w:val="11"/>
              </w:numPr>
              <w:rPr>
                <w:rFonts w:ascii="Arial" w:hAnsi="Arial" w:cs="Arial"/>
              </w:rPr>
            </w:pPr>
            <w:r w:rsidRPr="003F2164">
              <w:rPr>
                <w:rFonts w:ascii="Arial" w:hAnsi="Arial" w:cs="Arial"/>
              </w:rPr>
              <w:t>Regularly observe your hub in their direct work with families, giving developmental feedback.</w:t>
            </w:r>
          </w:p>
          <w:p w14:paraId="5E946659" w14:textId="2BF95BC8" w:rsidR="00C57F20" w:rsidRPr="003F2164" w:rsidRDefault="003F2164" w:rsidP="003F2164">
            <w:pPr>
              <w:pStyle w:val="ListParagraph"/>
              <w:numPr>
                <w:ilvl w:val="0"/>
                <w:numId w:val="11"/>
              </w:numPr>
              <w:rPr>
                <w:rFonts w:ascii="Arial" w:hAnsi="Arial" w:cs="Arial"/>
              </w:rPr>
            </w:pPr>
            <w:r w:rsidRPr="003F2164">
              <w:rPr>
                <w:rFonts w:ascii="Arial" w:hAnsi="Arial" w:cs="Arial"/>
              </w:rPr>
              <w:t>Track and report on each participant’s progress through the programme</w:t>
            </w:r>
            <w:r w:rsidR="00A157FD" w:rsidRPr="003F2164">
              <w:rPr>
                <w:rFonts w:ascii="Arial" w:hAnsi="Arial" w:cs="Arial"/>
              </w:rPr>
              <w:t xml:space="preserve"> </w:t>
            </w:r>
          </w:p>
          <w:p w14:paraId="4E331CC3" w14:textId="4D8390A6" w:rsidR="00277475" w:rsidRPr="003F2164" w:rsidRDefault="00A157FD" w:rsidP="003F2164">
            <w:pPr>
              <w:pStyle w:val="ListParagraph"/>
              <w:numPr>
                <w:ilvl w:val="0"/>
                <w:numId w:val="11"/>
              </w:numPr>
              <w:rPr>
                <w:rFonts w:ascii="Arial" w:hAnsi="Arial" w:cs="Arial"/>
              </w:rPr>
            </w:pPr>
            <w:r w:rsidRPr="003F2164">
              <w:rPr>
                <w:rFonts w:ascii="Arial" w:hAnsi="Arial" w:cs="Arial"/>
              </w:rPr>
              <w:t xml:space="preserve">Hold regular one to one supervision with students, encouraging reflective practice and self-awareness </w:t>
            </w:r>
          </w:p>
          <w:p w14:paraId="3EA62259" w14:textId="72F3E543" w:rsidR="00277475" w:rsidRDefault="00A157FD" w:rsidP="003F2164">
            <w:pPr>
              <w:pStyle w:val="ListParagraph"/>
              <w:numPr>
                <w:ilvl w:val="0"/>
                <w:numId w:val="11"/>
              </w:numPr>
            </w:pPr>
            <w:r>
              <w:t xml:space="preserve">Where performance issues arise, address these in a professional way, holding high standards whilst supporting the student to resolve issues </w:t>
            </w:r>
          </w:p>
          <w:p w14:paraId="1676382B" w14:textId="062547F1" w:rsidR="00A157FD" w:rsidRDefault="00A157FD" w:rsidP="003F2164">
            <w:pPr>
              <w:pStyle w:val="ListParagraph"/>
              <w:numPr>
                <w:ilvl w:val="0"/>
                <w:numId w:val="11"/>
              </w:numPr>
            </w:pPr>
            <w:r>
              <w:t>Manage the workflow and allocation of work with children and families coming into the unit</w:t>
            </w:r>
          </w:p>
          <w:p w14:paraId="0BDCA53A" w14:textId="6441F15D" w:rsidR="00A157FD" w:rsidRDefault="00A157FD" w:rsidP="003F2164">
            <w:pPr>
              <w:pStyle w:val="ListParagraph"/>
              <w:numPr>
                <w:ilvl w:val="0"/>
                <w:numId w:val="11"/>
              </w:numPr>
            </w:pPr>
            <w:r>
              <w:t xml:space="preserve">In conjunction with Frontline, organise the logistics and planning required for the student unit to operate smoothly </w:t>
            </w:r>
          </w:p>
          <w:p w14:paraId="50D5671C" w14:textId="5061819C" w:rsidR="00A157FD" w:rsidRDefault="00A157FD" w:rsidP="003F2164">
            <w:pPr>
              <w:pStyle w:val="ListParagraph"/>
              <w:numPr>
                <w:ilvl w:val="0"/>
                <w:numId w:val="11"/>
              </w:numPr>
            </w:pPr>
            <w:r>
              <w:t>Work with the team manager to integrate the unit into the team</w:t>
            </w:r>
          </w:p>
          <w:p w14:paraId="59D48CBB" w14:textId="26F1F3E6" w:rsidR="00A157FD" w:rsidRDefault="00A157FD" w:rsidP="003F2164">
            <w:pPr>
              <w:pStyle w:val="ListParagraph"/>
              <w:numPr>
                <w:ilvl w:val="0"/>
                <w:numId w:val="11"/>
              </w:numPr>
            </w:pPr>
            <w:r>
              <w:t>You will be the practice educator for each participant</w:t>
            </w:r>
          </w:p>
          <w:p w14:paraId="2B267DF2" w14:textId="4D98DCE5" w:rsidR="00A157FD" w:rsidRDefault="00A157FD" w:rsidP="003F2164">
            <w:pPr>
              <w:pStyle w:val="ListParagraph"/>
              <w:numPr>
                <w:ilvl w:val="0"/>
                <w:numId w:val="11"/>
              </w:numPr>
            </w:pPr>
            <w:r>
              <w:t>You will observe the practice of the students in the unit</w:t>
            </w:r>
          </w:p>
          <w:p w14:paraId="038B7A4E" w14:textId="77777777" w:rsidR="00A157FD" w:rsidRDefault="00A157FD" w:rsidP="003F2164">
            <w:pPr>
              <w:pStyle w:val="ListParagraph"/>
              <w:numPr>
                <w:ilvl w:val="0"/>
                <w:numId w:val="11"/>
              </w:numPr>
            </w:pPr>
            <w:r>
              <w:t>You will be responsible for their overall assessment and will recommend if the students should qualify as social workers at the end of the year</w:t>
            </w:r>
          </w:p>
          <w:p w14:paraId="220DE22F" w14:textId="5BB302B0" w:rsidR="00A157FD" w:rsidRDefault="00A157FD" w:rsidP="003F2164">
            <w:pPr>
              <w:pStyle w:val="ListParagraph"/>
              <w:numPr>
                <w:ilvl w:val="0"/>
                <w:numId w:val="11"/>
              </w:numPr>
            </w:pPr>
            <w:r>
              <w:t xml:space="preserve">Ensure all elements of the practice assessments are completed in a timely fashion and regular deadlines are met by students throughout the year </w:t>
            </w:r>
          </w:p>
          <w:p w14:paraId="3A993187" w14:textId="6159B5FF" w:rsidR="00A157FD" w:rsidRDefault="00A157FD" w:rsidP="003F2164">
            <w:pPr>
              <w:pStyle w:val="ListParagraph"/>
              <w:numPr>
                <w:ilvl w:val="0"/>
                <w:numId w:val="11"/>
              </w:numPr>
            </w:pPr>
            <w:r>
              <w:t>You don’t need to have previously been a practice educator, as during your training you will work towards achieving the stage two of the Practice Educator Professional Standards</w:t>
            </w:r>
          </w:p>
          <w:p w14:paraId="5E1A0672" w14:textId="5AE4CD00" w:rsidR="00A157FD" w:rsidRDefault="00A157FD" w:rsidP="003F2164">
            <w:pPr>
              <w:pStyle w:val="ListParagraph"/>
              <w:numPr>
                <w:ilvl w:val="0"/>
                <w:numId w:val="11"/>
              </w:numPr>
            </w:pPr>
            <w:r>
              <w:t>Create valuable learning opportunities for students by working with the team manager to identify appropriate children and families for the unit to work with throughout the year</w:t>
            </w:r>
          </w:p>
          <w:p w14:paraId="16996713" w14:textId="43E72549" w:rsidR="00A157FD" w:rsidRDefault="00A157FD" w:rsidP="003F2164">
            <w:pPr>
              <w:pStyle w:val="ListParagraph"/>
              <w:numPr>
                <w:ilvl w:val="0"/>
                <w:numId w:val="11"/>
              </w:numPr>
            </w:pPr>
            <w:r>
              <w:t>Provide ongoing support and guidance to students for the children and families they work with</w:t>
            </w:r>
          </w:p>
          <w:p w14:paraId="158E32F8" w14:textId="6A3F0C42" w:rsidR="00A157FD" w:rsidRDefault="00A157FD" w:rsidP="003F2164">
            <w:pPr>
              <w:pStyle w:val="ListParagraph"/>
              <w:numPr>
                <w:ilvl w:val="0"/>
                <w:numId w:val="11"/>
              </w:numPr>
            </w:pPr>
            <w:r>
              <w:t>Use judgement to expose students to increasingly complex and varied casework at the appropriate level whilst increasing their autonomy as they demonstrate progress</w:t>
            </w:r>
          </w:p>
          <w:p w14:paraId="7B09ED4A" w14:textId="7EC577B8" w:rsidR="00A157FD" w:rsidRDefault="00A157FD" w:rsidP="003F2164">
            <w:pPr>
              <w:pStyle w:val="ListParagraph"/>
              <w:numPr>
                <w:ilvl w:val="0"/>
                <w:numId w:val="11"/>
              </w:numPr>
            </w:pPr>
            <w:r>
              <w:t xml:space="preserve">Support the students to apply the practice models they have learnt in discussion and work with children and families </w:t>
            </w:r>
          </w:p>
          <w:p w14:paraId="788EC281" w14:textId="321DD03A" w:rsidR="00A157FD" w:rsidRDefault="00A157FD" w:rsidP="003F2164">
            <w:pPr>
              <w:pStyle w:val="ListParagraph"/>
              <w:numPr>
                <w:ilvl w:val="0"/>
                <w:numId w:val="11"/>
              </w:numPr>
            </w:pPr>
            <w:r>
              <w:t xml:space="preserve">Regularly observe the students in their direct work with families, giving developmental feedback </w:t>
            </w:r>
          </w:p>
          <w:p w14:paraId="3CCA08DA" w14:textId="09964775" w:rsidR="00A157FD" w:rsidRDefault="00A157FD" w:rsidP="003F2164">
            <w:pPr>
              <w:pStyle w:val="ListParagraph"/>
              <w:numPr>
                <w:ilvl w:val="0"/>
                <w:numId w:val="11"/>
              </w:numPr>
            </w:pPr>
            <w:r>
              <w:t xml:space="preserve">Track and report on each student’s progress through the programme </w:t>
            </w:r>
          </w:p>
          <w:p w14:paraId="654018A9" w14:textId="6359CF1D" w:rsidR="00A157FD" w:rsidRDefault="00A157FD" w:rsidP="003F2164">
            <w:pPr>
              <w:pStyle w:val="ListParagraph"/>
              <w:numPr>
                <w:ilvl w:val="0"/>
                <w:numId w:val="11"/>
              </w:numPr>
            </w:pPr>
            <w:r>
              <w:t xml:space="preserve">Undertake the CSW Practice Leadership training as a new CSW and participate in the CSW Development Programme in subsequent years </w:t>
            </w:r>
          </w:p>
          <w:p w14:paraId="394F2568" w14:textId="19E343A0" w:rsidR="00C57F20" w:rsidRPr="00112331" w:rsidRDefault="00C57F20" w:rsidP="003F2164">
            <w:pPr>
              <w:pStyle w:val="ListParagraph"/>
              <w:numPr>
                <w:ilvl w:val="0"/>
                <w:numId w:val="11"/>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66A085F" w:rsidR="00DA7303" w:rsidRPr="00925E8C" w:rsidRDefault="00A157FD"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 xml:space="preserve">Qualified and registered social worker </w:t>
            </w:r>
          </w:p>
        </w:tc>
        <w:tc>
          <w:tcPr>
            <w:tcW w:w="985" w:type="pct"/>
          </w:tcPr>
          <w:p w14:paraId="1C4D3E4A" w14:textId="6056ADFF" w:rsidR="00114762" w:rsidRPr="00925E8C" w:rsidRDefault="00A157FD"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5253B575" w:rsidR="00114762" w:rsidRPr="00925E8C" w:rsidRDefault="00A157FD" w:rsidP="00C927F1">
            <w:pPr>
              <w:spacing w:before="120" w:after="120"/>
              <w:jc w:val="both"/>
              <w:rPr>
                <w:rFonts w:ascii="Arial" w:hAnsi="Arial" w:cs="Arial"/>
                <w:szCs w:val="22"/>
              </w:rPr>
            </w:pPr>
            <w:r>
              <w:rPr>
                <w:rFonts w:ascii="Arial" w:hAnsi="Arial" w:cs="Arial"/>
                <w:szCs w:val="22"/>
              </w:rPr>
              <w:t>Experience in working with children and families and managing complex child protection and risk and confidence in their own practice</w:t>
            </w:r>
          </w:p>
        </w:tc>
        <w:tc>
          <w:tcPr>
            <w:tcW w:w="985" w:type="pct"/>
          </w:tcPr>
          <w:p w14:paraId="3ACF592F" w14:textId="3154F8FA"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0B2E756E" w14:textId="5F81BFDA" w:rsidR="00114762" w:rsidRPr="00112331" w:rsidRDefault="00A157FD" w:rsidP="00EA6D19">
            <w:pPr>
              <w:autoSpaceDE w:val="0"/>
              <w:autoSpaceDN w:val="0"/>
              <w:adjustRightInd w:val="0"/>
              <w:spacing w:after="120"/>
              <w:jc w:val="both"/>
              <w:rPr>
                <w:rFonts w:ascii="Arial" w:hAnsi="Arial" w:cs="Arial"/>
                <w:szCs w:val="22"/>
              </w:rPr>
            </w:pPr>
            <w:r>
              <w:rPr>
                <w:rFonts w:ascii="Arial" w:hAnsi="Arial" w:cs="Arial"/>
                <w:szCs w:val="22"/>
              </w:rPr>
              <w:t>Enthusiasm to develop others through teaching and modelling great practice</w:t>
            </w:r>
          </w:p>
        </w:tc>
        <w:tc>
          <w:tcPr>
            <w:tcW w:w="985" w:type="pct"/>
          </w:tcPr>
          <w:p w14:paraId="105BA4C0" w14:textId="4F85E4A2"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384A3A41" w:rsidR="00B26C50" w:rsidRPr="00112331" w:rsidRDefault="00A157FD"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Experience of supporting and developing </w:t>
            </w:r>
            <w:r w:rsidR="00383574">
              <w:rPr>
                <w:rFonts w:ascii="Arial" w:hAnsi="Arial" w:cs="Arial"/>
                <w:szCs w:val="22"/>
              </w:rPr>
              <w:t xml:space="preserve">the learning of </w:t>
            </w:r>
            <w:r>
              <w:rPr>
                <w:rFonts w:ascii="Arial" w:hAnsi="Arial" w:cs="Arial"/>
                <w:szCs w:val="22"/>
              </w:rPr>
              <w:t xml:space="preserve">others </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2D30FB7"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0FA8A136" w14:textId="69F71342" w:rsidR="008802E7" w:rsidRPr="00112331" w:rsidRDefault="00A157FD"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Understanding of and desire to see good practice to achieve best outcomes for children and families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52859CF9"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3195662B" w:rsidR="00114762" w:rsidRPr="00112331" w:rsidRDefault="00A157FD"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Knowledge and application of practice standards and practice approach </w:t>
            </w:r>
          </w:p>
        </w:tc>
        <w:tc>
          <w:tcPr>
            <w:tcW w:w="985" w:type="pct"/>
          </w:tcPr>
          <w:p w14:paraId="21263892" w14:textId="07BE9368"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3F1FBD59" w:rsidR="00114762" w:rsidRPr="00112331" w:rsidRDefault="00A157FD" w:rsidP="00C927F1">
            <w:pPr>
              <w:spacing w:before="120" w:after="120"/>
              <w:jc w:val="both"/>
              <w:rPr>
                <w:rFonts w:ascii="Arial" w:hAnsi="Arial" w:cs="Arial"/>
                <w:szCs w:val="22"/>
              </w:rPr>
            </w:pPr>
            <w:r>
              <w:rPr>
                <w:rFonts w:ascii="Arial" w:hAnsi="Arial" w:cs="Arial"/>
                <w:szCs w:val="22"/>
              </w:rPr>
              <w:t>Knowledge and understanding of evidence-based models and ability to apply theory to practice</w:t>
            </w:r>
          </w:p>
        </w:tc>
        <w:tc>
          <w:tcPr>
            <w:tcW w:w="985" w:type="pct"/>
          </w:tcPr>
          <w:p w14:paraId="647237F2" w14:textId="1E49F991"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19536B21" w:rsidR="00114762" w:rsidRPr="00925E8C" w:rsidRDefault="00A157FD" w:rsidP="00A157FD">
            <w:pPr>
              <w:tabs>
                <w:tab w:val="left" w:pos="1020"/>
              </w:tabs>
              <w:spacing w:before="120" w:after="120"/>
              <w:jc w:val="both"/>
              <w:rPr>
                <w:rFonts w:ascii="Arial" w:hAnsi="Arial" w:cs="Arial"/>
                <w:szCs w:val="22"/>
              </w:rPr>
            </w:pPr>
            <w:r>
              <w:rPr>
                <w:rFonts w:ascii="Arial" w:hAnsi="Arial" w:cs="Arial"/>
                <w:szCs w:val="22"/>
              </w:rPr>
              <w:t xml:space="preserve">Leadership qualities </w:t>
            </w:r>
          </w:p>
        </w:tc>
        <w:tc>
          <w:tcPr>
            <w:tcW w:w="985" w:type="pct"/>
          </w:tcPr>
          <w:p w14:paraId="72755D78" w14:textId="0587DC8D" w:rsidR="00114762" w:rsidRPr="00925E8C" w:rsidRDefault="00A157FD" w:rsidP="007A55C8">
            <w:pPr>
              <w:spacing w:before="120" w:after="120"/>
              <w:jc w:val="both"/>
              <w:rPr>
                <w:rFonts w:ascii="Arial" w:hAnsi="Arial" w:cs="Arial"/>
                <w:szCs w:val="22"/>
              </w:rPr>
            </w:pPr>
            <w:r>
              <w:rPr>
                <w:rFonts w:ascii="Arial" w:hAnsi="Arial" w:cs="Arial"/>
                <w:szCs w:val="22"/>
              </w:rPr>
              <w:t>A, I</w:t>
            </w:r>
          </w:p>
        </w:tc>
      </w:tr>
      <w:tr w:rsidR="00EF6D56" w:rsidRPr="009F0647" w14:paraId="6D9D6C05" w14:textId="77777777" w:rsidTr="005021D7">
        <w:trPr>
          <w:trHeight w:val="70"/>
        </w:trPr>
        <w:tc>
          <w:tcPr>
            <w:tcW w:w="4015" w:type="pct"/>
          </w:tcPr>
          <w:p w14:paraId="4EA190E4" w14:textId="44ADC2F3" w:rsidR="00EF6D56" w:rsidRPr="00112331" w:rsidRDefault="00A157FD" w:rsidP="00C927F1">
            <w:pPr>
              <w:pStyle w:val="Heading3"/>
              <w:rPr>
                <w:rFonts w:cs="Arial"/>
                <w:b w:val="0"/>
                <w:bCs w:val="0"/>
                <w:sz w:val="22"/>
                <w:szCs w:val="22"/>
              </w:rPr>
            </w:pPr>
            <w:r>
              <w:rPr>
                <w:rFonts w:cs="Arial"/>
                <w:b w:val="0"/>
                <w:bCs w:val="0"/>
                <w:sz w:val="22"/>
                <w:szCs w:val="22"/>
              </w:rPr>
              <w:lastRenderedPageBreak/>
              <w:t>Committed to participating in training and working towards your Practice Educator qualification where required</w:t>
            </w:r>
          </w:p>
        </w:tc>
        <w:tc>
          <w:tcPr>
            <w:tcW w:w="985" w:type="pct"/>
          </w:tcPr>
          <w:p w14:paraId="27406CDF" w14:textId="43CE4B8D" w:rsidR="00EF6D56" w:rsidRPr="00A157FD" w:rsidRDefault="00A157FD" w:rsidP="00A405EF">
            <w:pPr>
              <w:pStyle w:val="Heading3"/>
              <w:rPr>
                <w:b w:val="0"/>
                <w:bCs w:val="0"/>
              </w:rPr>
            </w:pPr>
            <w:r w:rsidRPr="00A157FD">
              <w:rPr>
                <w:b w:val="0"/>
                <w:bCs w:val="0"/>
              </w:rPr>
              <w:t>A, I</w:t>
            </w:r>
          </w:p>
        </w:tc>
      </w:tr>
      <w:tr w:rsidR="00EF6D56" w:rsidRPr="009F0647" w14:paraId="6CBB6A94" w14:textId="77777777" w:rsidTr="005021D7">
        <w:trPr>
          <w:trHeight w:val="70"/>
        </w:trPr>
        <w:tc>
          <w:tcPr>
            <w:tcW w:w="4015" w:type="pct"/>
          </w:tcPr>
          <w:p w14:paraId="0F8026C7" w14:textId="44A7BB23" w:rsidR="00EF6D56" w:rsidRPr="00112331" w:rsidRDefault="00383574" w:rsidP="00C927F1">
            <w:pPr>
              <w:pStyle w:val="Heading3"/>
              <w:rPr>
                <w:rFonts w:cs="Arial"/>
                <w:b w:val="0"/>
                <w:bCs w:val="0"/>
                <w:sz w:val="22"/>
                <w:szCs w:val="22"/>
              </w:rPr>
            </w:pPr>
            <w:r>
              <w:rPr>
                <w:rFonts w:cs="Arial"/>
                <w:b w:val="0"/>
                <w:bCs w:val="0"/>
                <w:sz w:val="22"/>
                <w:szCs w:val="22"/>
              </w:rPr>
              <w:t>Commitment to professional development requirements of Social Work England registration</w:t>
            </w:r>
          </w:p>
        </w:tc>
        <w:tc>
          <w:tcPr>
            <w:tcW w:w="985" w:type="pct"/>
          </w:tcPr>
          <w:p w14:paraId="425C5F28" w14:textId="708EFE07" w:rsidR="00EF6D56" w:rsidRPr="00383574" w:rsidRDefault="00383574" w:rsidP="00A405EF">
            <w:pPr>
              <w:pStyle w:val="Heading3"/>
              <w:rPr>
                <w:b w:val="0"/>
                <w:bCs w:val="0"/>
              </w:rPr>
            </w:pPr>
            <w:r w:rsidRPr="00383574">
              <w:rPr>
                <w:b w:val="0"/>
                <w:bCs w:val="0"/>
              </w:rPr>
              <w:t>A, I</w:t>
            </w:r>
          </w:p>
        </w:tc>
      </w:tr>
      <w:tr w:rsidR="00EF6D56" w:rsidRPr="009F0647" w14:paraId="36C89A56" w14:textId="77777777" w:rsidTr="005021D7">
        <w:trPr>
          <w:trHeight w:val="70"/>
        </w:trPr>
        <w:tc>
          <w:tcPr>
            <w:tcW w:w="4015" w:type="pct"/>
          </w:tcPr>
          <w:p w14:paraId="0022B23D" w14:textId="0929FE2B" w:rsidR="00EF6D56" w:rsidRPr="00112331" w:rsidRDefault="00383574" w:rsidP="00C927F1">
            <w:pPr>
              <w:pStyle w:val="Heading3"/>
              <w:rPr>
                <w:rFonts w:cs="Arial"/>
                <w:b w:val="0"/>
                <w:bCs w:val="0"/>
                <w:sz w:val="22"/>
                <w:szCs w:val="22"/>
              </w:rPr>
            </w:pPr>
            <w:r>
              <w:rPr>
                <w:rFonts w:cs="Arial"/>
                <w:b w:val="0"/>
                <w:bCs w:val="0"/>
                <w:sz w:val="22"/>
                <w:szCs w:val="22"/>
              </w:rPr>
              <w:t xml:space="preserve">ICT capability of Work, Excel, </w:t>
            </w:r>
            <w:r w:rsidR="007473C1">
              <w:rPr>
                <w:rFonts w:cs="Arial"/>
                <w:b w:val="0"/>
                <w:bCs w:val="0"/>
                <w:sz w:val="22"/>
                <w:szCs w:val="22"/>
              </w:rPr>
              <w:t>PowerPoint</w:t>
            </w:r>
            <w:r>
              <w:rPr>
                <w:rFonts w:cs="Arial"/>
                <w:b w:val="0"/>
                <w:bCs w:val="0"/>
                <w:sz w:val="22"/>
                <w:szCs w:val="22"/>
              </w:rPr>
              <w:t xml:space="preserve">, </w:t>
            </w:r>
            <w:r w:rsidR="007473C1">
              <w:rPr>
                <w:rFonts w:cs="Arial"/>
                <w:b w:val="0"/>
                <w:bCs w:val="0"/>
                <w:sz w:val="22"/>
                <w:szCs w:val="22"/>
              </w:rPr>
              <w:t>O</w:t>
            </w:r>
            <w:r>
              <w:rPr>
                <w:rFonts w:cs="Arial"/>
                <w:b w:val="0"/>
                <w:bCs w:val="0"/>
                <w:sz w:val="22"/>
                <w:szCs w:val="22"/>
              </w:rPr>
              <w:t>utlook and Microsoft Teams</w:t>
            </w:r>
          </w:p>
        </w:tc>
        <w:tc>
          <w:tcPr>
            <w:tcW w:w="985" w:type="pct"/>
          </w:tcPr>
          <w:p w14:paraId="4E1C8289" w14:textId="175D2862" w:rsidR="00EF6D56" w:rsidRPr="00383574" w:rsidRDefault="00383574" w:rsidP="00A405EF">
            <w:pPr>
              <w:pStyle w:val="Heading3"/>
              <w:rPr>
                <w:b w:val="0"/>
                <w:bCs w:val="0"/>
              </w:rPr>
            </w:pPr>
            <w:r w:rsidRPr="00383574">
              <w:rPr>
                <w:b w:val="0"/>
                <w:bCs w:val="0"/>
              </w:rPr>
              <w:t>A</w:t>
            </w:r>
          </w:p>
        </w:tc>
      </w:tr>
      <w:tr w:rsidR="00EF6D56" w:rsidRPr="009F0647" w14:paraId="1F13BD2F" w14:textId="77777777" w:rsidTr="005021D7">
        <w:trPr>
          <w:trHeight w:val="70"/>
        </w:trPr>
        <w:tc>
          <w:tcPr>
            <w:tcW w:w="4015" w:type="pct"/>
          </w:tcPr>
          <w:p w14:paraId="406D8453" w14:textId="5269A60B" w:rsidR="00EF6D56" w:rsidRPr="00112331" w:rsidRDefault="00383574" w:rsidP="00C927F1">
            <w:pPr>
              <w:pStyle w:val="Heading3"/>
              <w:rPr>
                <w:rFonts w:cs="Arial"/>
                <w:b w:val="0"/>
                <w:bCs w:val="0"/>
                <w:sz w:val="22"/>
                <w:szCs w:val="22"/>
              </w:rPr>
            </w:pPr>
            <w:r>
              <w:rPr>
                <w:rFonts w:cs="Arial"/>
                <w:b w:val="0"/>
                <w:bCs w:val="0"/>
                <w:sz w:val="22"/>
                <w:szCs w:val="22"/>
              </w:rPr>
              <w:t>Is flexible and able to use their initiative whist accepting the need to work within policies and procedures</w:t>
            </w:r>
          </w:p>
        </w:tc>
        <w:tc>
          <w:tcPr>
            <w:tcW w:w="985" w:type="pct"/>
          </w:tcPr>
          <w:p w14:paraId="447A336D" w14:textId="7400B66B"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58ABCFC9" w:rsidR="00114762" w:rsidRPr="00112331" w:rsidRDefault="00383574" w:rsidP="00C927F1">
            <w:pPr>
              <w:spacing w:before="120" w:after="120"/>
              <w:jc w:val="both"/>
              <w:rPr>
                <w:rFonts w:ascii="Arial" w:hAnsi="Arial" w:cs="Arial"/>
                <w:szCs w:val="22"/>
              </w:rPr>
            </w:pPr>
            <w:r>
              <w:rPr>
                <w:rFonts w:ascii="Arial" w:hAnsi="Arial" w:cs="Arial"/>
                <w:szCs w:val="22"/>
              </w:rPr>
              <w:t xml:space="preserve">Practice Educator qualification </w:t>
            </w:r>
          </w:p>
        </w:tc>
        <w:tc>
          <w:tcPr>
            <w:tcW w:w="985" w:type="pct"/>
          </w:tcPr>
          <w:p w14:paraId="65A698CC" w14:textId="524F31A1" w:rsidR="00114762" w:rsidRPr="007A55C8" w:rsidRDefault="00383574"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F6081E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383574">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4EDDCB43"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C02946">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0E4BAFF"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383574">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30A441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383574">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5CAA0E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C0294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1BE5B8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38357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9A45D5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C02946">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28434B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C0294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654A" w14:textId="77777777" w:rsidR="005516BB" w:rsidRDefault="005516BB" w:rsidP="007A55C8">
      <w:r>
        <w:separator/>
      </w:r>
    </w:p>
  </w:endnote>
  <w:endnote w:type="continuationSeparator" w:id="0">
    <w:p w14:paraId="3304B5EC" w14:textId="77777777" w:rsidR="005516BB" w:rsidRDefault="005516B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935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9355A" w:rsidRDefault="008935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9355A" w:rsidRPr="0006028D" w:rsidRDefault="008935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9355A"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9355A" w:rsidRDefault="0089355A" w:rsidP="00FC4D27">
    <w:pPr>
      <w:pStyle w:val="Footer"/>
      <w:ind w:firstLine="2880"/>
      <w:jc w:val="right"/>
      <w:rPr>
        <w:rFonts w:ascii="Arial" w:hAnsi="Arial" w:cs="Arial"/>
        <w:noProof/>
      </w:rPr>
    </w:pPr>
  </w:p>
  <w:p w14:paraId="04BBDEFD" w14:textId="77777777" w:rsidR="0089355A" w:rsidRDefault="0089355A" w:rsidP="00FC4D27">
    <w:pPr>
      <w:pStyle w:val="Footer"/>
      <w:ind w:firstLine="2880"/>
      <w:jc w:val="right"/>
      <w:rPr>
        <w:rFonts w:ascii="Arial" w:hAnsi="Arial" w:cs="Arial"/>
        <w:noProof/>
      </w:rPr>
    </w:pPr>
  </w:p>
  <w:p w14:paraId="0AC40F32" w14:textId="77777777" w:rsidR="008935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7E49" w14:textId="77777777" w:rsidR="005516BB" w:rsidRDefault="005516BB" w:rsidP="007A55C8">
      <w:r>
        <w:separator/>
      </w:r>
    </w:p>
  </w:footnote>
  <w:footnote w:type="continuationSeparator" w:id="0">
    <w:p w14:paraId="3E2DF044" w14:textId="77777777" w:rsidR="005516BB" w:rsidRDefault="005516B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935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830F1"/>
    <w:multiLevelType w:val="hybridMultilevel"/>
    <w:tmpl w:val="186A19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78341">
    <w:abstractNumId w:val="2"/>
  </w:num>
  <w:num w:numId="2" w16cid:durableId="773399280">
    <w:abstractNumId w:val="8"/>
  </w:num>
  <w:num w:numId="3" w16cid:durableId="1351223704">
    <w:abstractNumId w:val="5"/>
  </w:num>
  <w:num w:numId="4" w16cid:durableId="2047481001">
    <w:abstractNumId w:val="4"/>
  </w:num>
  <w:num w:numId="5" w16cid:durableId="937101317">
    <w:abstractNumId w:val="9"/>
  </w:num>
  <w:num w:numId="6" w16cid:durableId="1162235888">
    <w:abstractNumId w:val="7"/>
  </w:num>
  <w:num w:numId="7" w16cid:durableId="1597252220">
    <w:abstractNumId w:val="1"/>
  </w:num>
  <w:num w:numId="8" w16cid:durableId="1211310529">
    <w:abstractNumId w:val="10"/>
  </w:num>
  <w:num w:numId="9" w16cid:durableId="1524174602">
    <w:abstractNumId w:val="3"/>
  </w:num>
  <w:num w:numId="10" w16cid:durableId="1277523182">
    <w:abstractNumId w:val="0"/>
  </w:num>
  <w:num w:numId="11" w16cid:durableId="1343973323">
    <w:abstractNumId w:val="6"/>
  </w:num>
  <w:num w:numId="12" w16cid:durableId="1438524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62791"/>
    <w:rsid w:val="00383574"/>
    <w:rsid w:val="003930B2"/>
    <w:rsid w:val="003E7E21"/>
    <w:rsid w:val="003F2164"/>
    <w:rsid w:val="004000D7"/>
    <w:rsid w:val="00443384"/>
    <w:rsid w:val="00447A18"/>
    <w:rsid w:val="00460CB3"/>
    <w:rsid w:val="004619FB"/>
    <w:rsid w:val="0046450A"/>
    <w:rsid w:val="004878B1"/>
    <w:rsid w:val="004A4044"/>
    <w:rsid w:val="004D7CA2"/>
    <w:rsid w:val="004E77EF"/>
    <w:rsid w:val="005021D7"/>
    <w:rsid w:val="00504E43"/>
    <w:rsid w:val="005516BB"/>
    <w:rsid w:val="005538F8"/>
    <w:rsid w:val="00584DE3"/>
    <w:rsid w:val="00586503"/>
    <w:rsid w:val="005A55A0"/>
    <w:rsid w:val="005C6495"/>
    <w:rsid w:val="005E0DBE"/>
    <w:rsid w:val="005E7A01"/>
    <w:rsid w:val="005F19A8"/>
    <w:rsid w:val="00607DED"/>
    <w:rsid w:val="006212E6"/>
    <w:rsid w:val="00625D49"/>
    <w:rsid w:val="00630669"/>
    <w:rsid w:val="0065462D"/>
    <w:rsid w:val="00675FDF"/>
    <w:rsid w:val="006A741E"/>
    <w:rsid w:val="006B51E3"/>
    <w:rsid w:val="006C11BB"/>
    <w:rsid w:val="006C3EC9"/>
    <w:rsid w:val="006D6DC8"/>
    <w:rsid w:val="007004F3"/>
    <w:rsid w:val="007159BC"/>
    <w:rsid w:val="00725B7B"/>
    <w:rsid w:val="00736470"/>
    <w:rsid w:val="00743EFE"/>
    <w:rsid w:val="007473C1"/>
    <w:rsid w:val="007573B9"/>
    <w:rsid w:val="007578E2"/>
    <w:rsid w:val="00760609"/>
    <w:rsid w:val="007802D3"/>
    <w:rsid w:val="007908F4"/>
    <w:rsid w:val="007A55C8"/>
    <w:rsid w:val="007A5ECF"/>
    <w:rsid w:val="008113A7"/>
    <w:rsid w:val="00817372"/>
    <w:rsid w:val="008361E2"/>
    <w:rsid w:val="00863690"/>
    <w:rsid w:val="008802E7"/>
    <w:rsid w:val="00882210"/>
    <w:rsid w:val="0089355A"/>
    <w:rsid w:val="008C0294"/>
    <w:rsid w:val="008C335F"/>
    <w:rsid w:val="008C34AB"/>
    <w:rsid w:val="008D59C2"/>
    <w:rsid w:val="00914FCC"/>
    <w:rsid w:val="00925E8C"/>
    <w:rsid w:val="00980C0A"/>
    <w:rsid w:val="009A7FD0"/>
    <w:rsid w:val="009D43F7"/>
    <w:rsid w:val="009E3B80"/>
    <w:rsid w:val="00A157FD"/>
    <w:rsid w:val="00A30690"/>
    <w:rsid w:val="00A405EF"/>
    <w:rsid w:val="00A50C5D"/>
    <w:rsid w:val="00A827C9"/>
    <w:rsid w:val="00A9293D"/>
    <w:rsid w:val="00AD3168"/>
    <w:rsid w:val="00AD47F9"/>
    <w:rsid w:val="00B0457A"/>
    <w:rsid w:val="00B26C50"/>
    <w:rsid w:val="00B402F1"/>
    <w:rsid w:val="00B50963"/>
    <w:rsid w:val="00BA65A0"/>
    <w:rsid w:val="00BE3A8A"/>
    <w:rsid w:val="00C02946"/>
    <w:rsid w:val="00C22EE6"/>
    <w:rsid w:val="00C57F20"/>
    <w:rsid w:val="00C612C4"/>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BodyText1">
    <w:name w:val="Body Text1"/>
    <w:basedOn w:val="Normal"/>
    <w:qFormat/>
    <w:rsid w:val="003F2164"/>
    <w:pPr>
      <w:suppressAutoHyphens/>
      <w:autoSpaceDE w:val="0"/>
      <w:autoSpaceDN w:val="0"/>
      <w:adjustRightInd w:val="0"/>
      <w:spacing w:after="280" w:line="288" w:lineRule="auto"/>
      <w:textAlignment w:val="center"/>
    </w:pPr>
    <w:rPr>
      <w:rFonts w:ascii="Arial" w:hAnsi="Arial" w:cs="Arial"/>
      <w:color w:val="000000"/>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9679</Characters>
  <Application>Microsoft Office Word</Application>
  <DocSecurity>0</DocSecurity>
  <Lines>322</Lines>
  <Paragraphs>243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Otchere, Natasha - Oxfordshire County Council</cp:lastModifiedBy>
  <cp:revision>2</cp:revision>
  <dcterms:created xsi:type="dcterms:W3CDTF">2026-06-12T13:53:00Z</dcterms:created>
  <dcterms:modified xsi:type="dcterms:W3CDTF">2026-06-12T13:53:00Z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