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007E421" w:rsidR="00114762" w:rsidRPr="00B26C50" w:rsidRDefault="00A31695" w:rsidP="00B26C50">
            <w:pPr>
              <w:pStyle w:val="Heading2"/>
              <w:jc w:val="both"/>
              <w:rPr>
                <w:b w:val="0"/>
                <w:iCs/>
                <w:sz w:val="24"/>
                <w:szCs w:val="24"/>
              </w:rPr>
            </w:pPr>
            <w:r>
              <w:rPr>
                <w:b w:val="0"/>
                <w:iCs/>
                <w:sz w:val="24"/>
                <w:szCs w:val="24"/>
              </w:rPr>
              <w:t>Elective Home Education</w:t>
            </w:r>
            <w:r w:rsidR="00E27476">
              <w:rPr>
                <w:b w:val="0"/>
                <w:iCs/>
                <w:sz w:val="24"/>
                <w:szCs w:val="24"/>
              </w:rPr>
              <w:t xml:space="preserve">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EB96184" w:rsidR="00DD3ED0" w:rsidRPr="00A31695" w:rsidRDefault="00A31695" w:rsidP="00DD3ED0">
            <w:pPr>
              <w:rPr>
                <w:rFonts w:ascii="Arial" w:hAnsi="Arial" w:cs="Arial"/>
                <w:sz w:val="24"/>
              </w:rPr>
            </w:pPr>
            <w:r w:rsidRPr="00A31695">
              <w:rPr>
                <w:rFonts w:ascii="Arial" w:hAnsi="Arial" w:cs="Arial"/>
                <w:color w:val="333333"/>
                <w:sz w:val="24"/>
                <w:shd w:val="clear" w:color="auto" w:fill="FFFFFF"/>
              </w:rPr>
              <w:t xml:space="preserve"> </w:t>
            </w:r>
            <w:r w:rsidR="00E27476">
              <w:rPr>
                <w:rFonts w:ascii="Arial" w:hAnsi="Arial" w:cs="Arial"/>
                <w:color w:val="333333"/>
                <w:sz w:val="24"/>
                <w:shd w:val="clear" w:color="auto" w:fill="FFFFFF"/>
              </w:rPr>
              <w:t>£37,035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966257F" w:rsidR="00A405EF" w:rsidRPr="00A31695" w:rsidRDefault="00A31695" w:rsidP="00DD3ED0">
            <w:pPr>
              <w:rPr>
                <w:rFonts w:ascii="Arial" w:hAnsi="Arial" w:cs="Arial"/>
              </w:rPr>
            </w:pPr>
            <w:r>
              <w:rPr>
                <w:rFonts w:ascii="Arial" w:hAnsi="Arial" w:cs="Arial"/>
              </w:rPr>
              <w:t>1</w:t>
            </w:r>
            <w:r w:rsidR="00E27476">
              <w:rPr>
                <w:rFonts w:ascii="Arial" w:hAnsi="Arial" w:cs="Arial"/>
              </w:rPr>
              <w:t>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795872D" w:rsidR="00114762" w:rsidRPr="00791481" w:rsidRDefault="00E27476" w:rsidP="00DD3ED0">
            <w:r>
              <w:rPr>
                <w:rFonts w:ascii="Arial" w:hAnsi="Arial" w:cs="Arial"/>
              </w:rPr>
              <w:t>Full time (37 hours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2FD8A34" w:rsidR="00114762" w:rsidRDefault="00A31695" w:rsidP="00DD3ED0">
            <w:r>
              <w:t>County Attendance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C2F53F8" w:rsidR="005021D7" w:rsidRDefault="00A31695" w:rsidP="00DD3ED0">
            <w:r>
              <w:t>CEF</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12CE46F4" w:rsidR="00F50B0D" w:rsidRPr="00E27476" w:rsidRDefault="00E27476" w:rsidP="00DD3ED0">
            <w:pPr>
              <w:rPr>
                <w:rFonts w:ascii="Arial" w:hAnsi="Arial" w:cs="Arial"/>
              </w:rPr>
            </w:pPr>
            <w:r>
              <w:rPr>
                <w:rFonts w:ascii="Arial" w:hAnsi="Arial" w:cs="Arial"/>
              </w:rPr>
              <w:t xml:space="preserve">County Hall, New Road, Oxford, </w:t>
            </w:r>
          </w:p>
          <w:p w14:paraId="4CA2E0AB" w14:textId="35F0ABF4" w:rsidR="00F50B0D" w:rsidRDefault="00F50B0D" w:rsidP="00DD3ED0">
            <w:pPr>
              <w:rPr>
                <w:rFonts w:ascii="Arial" w:hAnsi="Arial" w:cs="Arial"/>
                <w:i/>
                <w:iCs/>
              </w:rPr>
            </w:pPr>
            <w:r>
              <w:rPr>
                <w:rFonts w:ascii="Arial" w:hAnsi="Arial" w:cs="Arial"/>
                <w:i/>
                <w:iCs/>
              </w:rPr>
              <w:t>Below is an example holding statement but remove if role does not permit agile working</w:t>
            </w:r>
          </w:p>
          <w:p w14:paraId="5C947BA8" w14:textId="77777777" w:rsidR="00F50B0D" w:rsidRPr="00F50B0D" w:rsidRDefault="00F50B0D"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69C9BD2" w:rsidR="00DD3ED0" w:rsidRPr="009F0647" w:rsidRDefault="00A31695"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3E8545A" w:rsidR="00DD3ED0" w:rsidRPr="009F0647" w:rsidRDefault="00A31695" w:rsidP="00DD3ED0">
            <w:pPr>
              <w:rPr>
                <w:rFonts w:ascii="Arial" w:hAnsi="Arial" w:cs="Arial"/>
              </w:rPr>
            </w:pPr>
            <w:r>
              <w:rPr>
                <w:rFonts w:ascii="Arial" w:hAnsi="Arial" w:cs="Arial"/>
              </w:rPr>
              <w:t>Education Inclusion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FCB4E98" w:rsidR="00114762" w:rsidRPr="009F0647" w:rsidRDefault="00A31695"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B6AA090" w:rsidR="00E709E9" w:rsidRPr="009F0647" w:rsidRDefault="00A31695"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6EFFA16" w14:textId="6F9F6E66" w:rsidR="00A31695" w:rsidRPr="00A31695" w:rsidRDefault="00A31695" w:rsidP="00A31695">
            <w:pPr>
              <w:pStyle w:val="ListParagraph"/>
              <w:numPr>
                <w:ilvl w:val="0"/>
                <w:numId w:val="12"/>
              </w:numPr>
              <w:jc w:val="both"/>
              <w:rPr>
                <w:rFonts w:ascii="Arial" w:hAnsi="Arial" w:cs="Arial"/>
                <w:szCs w:val="22"/>
              </w:rPr>
            </w:pPr>
            <w:bookmarkStart w:id="0" w:name="_Hlk513794740"/>
            <w:r w:rsidRPr="00A31695">
              <w:rPr>
                <w:rFonts w:ascii="Arial" w:hAnsi="Arial" w:cs="Arial"/>
                <w:szCs w:val="22"/>
              </w:rPr>
              <w:t>To ensure that all duties and procedures required in fulfilling the Local Authority’ Statutory duty in relation to Elective Home Education are met</w:t>
            </w:r>
          </w:p>
          <w:p w14:paraId="5F59E446" w14:textId="091461F9" w:rsidR="00A31695" w:rsidRPr="000744A0" w:rsidRDefault="00A31695" w:rsidP="00A31695">
            <w:pPr>
              <w:numPr>
                <w:ilvl w:val="0"/>
                <w:numId w:val="12"/>
              </w:numPr>
              <w:jc w:val="both"/>
              <w:rPr>
                <w:rFonts w:ascii="Arial" w:hAnsi="Arial" w:cs="Arial"/>
                <w:szCs w:val="22"/>
              </w:rPr>
            </w:pPr>
            <w:r w:rsidRPr="000744A0">
              <w:rPr>
                <w:rFonts w:ascii="Arial" w:hAnsi="Arial" w:cs="Arial"/>
                <w:szCs w:val="22"/>
              </w:rPr>
              <w:t xml:space="preserve">To deliver on </w:t>
            </w:r>
            <w:r w:rsidR="00B4442B">
              <w:rPr>
                <w:rFonts w:ascii="Arial" w:hAnsi="Arial" w:cs="Arial"/>
                <w:szCs w:val="22"/>
              </w:rPr>
              <w:t>strategic</w:t>
            </w:r>
            <w:r w:rsidRPr="000744A0">
              <w:rPr>
                <w:rFonts w:ascii="Arial" w:hAnsi="Arial" w:cs="Arial"/>
                <w:szCs w:val="22"/>
              </w:rPr>
              <w:t xml:space="preserve"> Objectives in relation to Elective Home Education</w:t>
            </w:r>
            <w:r>
              <w:rPr>
                <w:rFonts w:ascii="Arial" w:hAnsi="Arial" w:cs="Arial"/>
                <w:szCs w:val="22"/>
              </w:rPr>
              <w:t xml:space="preserve">  </w:t>
            </w:r>
          </w:p>
          <w:p w14:paraId="169739CF" w14:textId="77777777" w:rsidR="00A31695" w:rsidRPr="000744A0" w:rsidRDefault="00A31695" w:rsidP="00A31695">
            <w:pPr>
              <w:numPr>
                <w:ilvl w:val="0"/>
                <w:numId w:val="12"/>
              </w:numPr>
              <w:jc w:val="both"/>
              <w:rPr>
                <w:rFonts w:ascii="Arial" w:hAnsi="Arial" w:cs="Arial"/>
                <w:szCs w:val="22"/>
              </w:rPr>
            </w:pPr>
            <w:r w:rsidRPr="000744A0">
              <w:rPr>
                <w:rFonts w:ascii="Arial" w:hAnsi="Arial" w:cs="Arial"/>
                <w:szCs w:val="22"/>
              </w:rPr>
              <w:t>To act as mediator for Schools, Professionals and Parents in matters relating to Elective Home Education</w:t>
            </w:r>
            <w:r>
              <w:rPr>
                <w:rFonts w:ascii="Arial" w:hAnsi="Arial" w:cs="Arial"/>
                <w:szCs w:val="22"/>
              </w:rPr>
              <w:t xml:space="preserve"> to ensure that children leaving schools for EHE are doing so for positive reasons</w:t>
            </w:r>
          </w:p>
          <w:p w14:paraId="42916EA6" w14:textId="77777777" w:rsidR="00A31695" w:rsidRPr="000744A0" w:rsidRDefault="00A31695" w:rsidP="00A31695">
            <w:pPr>
              <w:numPr>
                <w:ilvl w:val="0"/>
                <w:numId w:val="12"/>
              </w:numPr>
              <w:jc w:val="both"/>
              <w:rPr>
                <w:rFonts w:ascii="Arial" w:hAnsi="Arial" w:cs="Arial"/>
                <w:szCs w:val="22"/>
              </w:rPr>
            </w:pPr>
            <w:r w:rsidRPr="000744A0">
              <w:rPr>
                <w:rFonts w:ascii="Arial" w:hAnsi="Arial" w:cs="Arial"/>
                <w:szCs w:val="22"/>
              </w:rPr>
              <w:t xml:space="preserve">To follow safeguarding procedures and refer to the Multi Agency Safeguarding Hub (MASH) or other professionals </w:t>
            </w:r>
            <w:r w:rsidRPr="000744A0">
              <w:rPr>
                <w:rFonts w:ascii="Arial" w:hAnsi="Arial" w:cs="Arial"/>
                <w:sz w:val="24"/>
              </w:rPr>
              <w:t>when</w:t>
            </w:r>
            <w:r w:rsidRPr="000744A0">
              <w:rPr>
                <w:rFonts w:ascii="Arial" w:hAnsi="Arial" w:cs="Arial"/>
                <w:szCs w:val="22"/>
              </w:rPr>
              <w:t xml:space="preserve"> appropriate</w:t>
            </w:r>
          </w:p>
          <w:p w14:paraId="604EB5D6" w14:textId="77777777" w:rsidR="00A31695" w:rsidRDefault="00A31695" w:rsidP="00A31695">
            <w:pPr>
              <w:numPr>
                <w:ilvl w:val="0"/>
                <w:numId w:val="12"/>
              </w:numPr>
              <w:jc w:val="both"/>
              <w:rPr>
                <w:rFonts w:ascii="Arial" w:hAnsi="Arial" w:cs="Arial"/>
                <w:szCs w:val="22"/>
              </w:rPr>
            </w:pPr>
            <w:r w:rsidRPr="000744A0">
              <w:rPr>
                <w:rFonts w:ascii="Arial" w:hAnsi="Arial" w:cs="Arial"/>
                <w:szCs w:val="22"/>
              </w:rPr>
              <w:lastRenderedPageBreak/>
              <w:t xml:space="preserve">To offer and complete home visits </w:t>
            </w:r>
            <w:r>
              <w:rPr>
                <w:rFonts w:ascii="Arial" w:hAnsi="Arial" w:cs="Arial"/>
                <w:szCs w:val="22"/>
              </w:rPr>
              <w:t xml:space="preserve">alone, </w:t>
            </w:r>
            <w:r w:rsidRPr="000744A0">
              <w:rPr>
                <w:rFonts w:ascii="Arial" w:hAnsi="Arial" w:cs="Arial"/>
                <w:szCs w:val="22"/>
              </w:rPr>
              <w:t>with colleagues and professionals to give advice and guidance regarding Elective Home Education</w:t>
            </w:r>
            <w:r>
              <w:rPr>
                <w:rFonts w:ascii="Arial" w:hAnsi="Arial" w:cs="Arial"/>
                <w:szCs w:val="22"/>
              </w:rPr>
              <w:t xml:space="preserve"> and assess suitability of provision including mediation if required</w:t>
            </w:r>
          </w:p>
          <w:p w14:paraId="46A2C349" w14:textId="77777777" w:rsidR="00A31695" w:rsidRPr="000744A0" w:rsidRDefault="00A31695" w:rsidP="00A31695">
            <w:pPr>
              <w:numPr>
                <w:ilvl w:val="0"/>
                <w:numId w:val="12"/>
              </w:numPr>
              <w:jc w:val="both"/>
              <w:rPr>
                <w:rFonts w:ascii="Arial" w:hAnsi="Arial" w:cs="Arial"/>
                <w:szCs w:val="22"/>
              </w:rPr>
            </w:pPr>
            <w:r>
              <w:rPr>
                <w:rFonts w:ascii="Arial" w:hAnsi="Arial" w:cs="Arial"/>
                <w:szCs w:val="22"/>
              </w:rPr>
              <w:t>To maintain records of visits to the highest quality</w:t>
            </w:r>
          </w:p>
          <w:p w14:paraId="6D2A9A9D" w14:textId="77777777" w:rsidR="00A31695" w:rsidRPr="000744A0" w:rsidRDefault="00A31695" w:rsidP="00A31695">
            <w:pPr>
              <w:numPr>
                <w:ilvl w:val="0"/>
                <w:numId w:val="12"/>
              </w:numPr>
              <w:jc w:val="both"/>
              <w:rPr>
                <w:rFonts w:ascii="Arial" w:hAnsi="Arial" w:cs="Arial"/>
                <w:szCs w:val="22"/>
              </w:rPr>
            </w:pPr>
            <w:r w:rsidRPr="000744A0">
              <w:rPr>
                <w:rFonts w:ascii="Arial" w:hAnsi="Arial" w:cs="Arial"/>
                <w:szCs w:val="22"/>
              </w:rPr>
              <w:t>To refer to the County Attendance Team for legal intervention such as School Attendance Orders when required</w:t>
            </w:r>
          </w:p>
          <w:p w14:paraId="167A63BC" w14:textId="77777777" w:rsidR="00A31695" w:rsidRPr="000744A0" w:rsidRDefault="00A31695" w:rsidP="00A31695">
            <w:pPr>
              <w:numPr>
                <w:ilvl w:val="0"/>
                <w:numId w:val="12"/>
              </w:numPr>
              <w:jc w:val="both"/>
              <w:rPr>
                <w:rFonts w:ascii="Arial" w:hAnsi="Arial" w:cs="Arial"/>
                <w:szCs w:val="22"/>
              </w:rPr>
            </w:pPr>
            <w:r w:rsidRPr="000744A0">
              <w:rPr>
                <w:rFonts w:ascii="Arial" w:hAnsi="Arial" w:cs="Arial"/>
                <w:szCs w:val="22"/>
              </w:rPr>
              <w:t>To provide advice and guidance through the dedicated schools duty line</w:t>
            </w:r>
          </w:p>
          <w:p w14:paraId="7050EFF2" w14:textId="7A0181E5" w:rsidR="00A31695" w:rsidRDefault="00A31695" w:rsidP="00A31695">
            <w:pPr>
              <w:numPr>
                <w:ilvl w:val="0"/>
                <w:numId w:val="12"/>
              </w:numPr>
              <w:jc w:val="both"/>
              <w:rPr>
                <w:rFonts w:ascii="Arial" w:hAnsi="Arial" w:cs="Arial"/>
                <w:szCs w:val="22"/>
              </w:rPr>
            </w:pPr>
            <w:r w:rsidRPr="000744A0">
              <w:rPr>
                <w:rFonts w:ascii="Arial" w:hAnsi="Arial" w:cs="Arial"/>
                <w:szCs w:val="22"/>
              </w:rPr>
              <w:t xml:space="preserve">To use the </w:t>
            </w:r>
            <w:r w:rsidR="00B4442B">
              <w:rPr>
                <w:rFonts w:ascii="Arial" w:hAnsi="Arial" w:cs="Arial"/>
                <w:szCs w:val="22"/>
              </w:rPr>
              <w:t xml:space="preserve">Strengths and Needs </w:t>
            </w:r>
            <w:r w:rsidRPr="000744A0">
              <w:rPr>
                <w:rFonts w:ascii="Arial" w:hAnsi="Arial" w:cs="Arial"/>
                <w:szCs w:val="22"/>
              </w:rPr>
              <w:t>tool when working with families resistant to accessing education</w:t>
            </w:r>
          </w:p>
          <w:p w14:paraId="6C121025" w14:textId="77777777" w:rsidR="00A31695" w:rsidRPr="00F25EA8" w:rsidRDefault="00A31695" w:rsidP="00A31695">
            <w:pPr>
              <w:numPr>
                <w:ilvl w:val="0"/>
                <w:numId w:val="12"/>
              </w:numPr>
              <w:jc w:val="both"/>
              <w:rPr>
                <w:rFonts w:ascii="Arial" w:hAnsi="Arial" w:cs="Arial"/>
                <w:szCs w:val="22"/>
              </w:rPr>
            </w:pPr>
            <w:r w:rsidRPr="00F25EA8">
              <w:rPr>
                <w:rFonts w:ascii="Arial" w:hAnsi="Arial" w:cs="Arial"/>
                <w:szCs w:val="22"/>
              </w:rPr>
              <w:t>To carry out all duties and procedures required in fulfilling the Local Authority’s statutory duty in relation to Elective Home Education primarily, attendance and exclusions as a secondary focus</w:t>
            </w:r>
          </w:p>
          <w:p w14:paraId="0C0257C0" w14:textId="1F1DB2DE" w:rsidR="00A31695" w:rsidRPr="00F25EA8" w:rsidRDefault="00A31695" w:rsidP="00A31695">
            <w:pPr>
              <w:numPr>
                <w:ilvl w:val="0"/>
                <w:numId w:val="12"/>
              </w:numPr>
              <w:jc w:val="both"/>
              <w:rPr>
                <w:rFonts w:ascii="Arial" w:hAnsi="Arial" w:cs="Arial"/>
                <w:szCs w:val="22"/>
              </w:rPr>
            </w:pPr>
            <w:r w:rsidRPr="00F25EA8">
              <w:rPr>
                <w:rFonts w:ascii="Arial" w:hAnsi="Arial" w:cs="Arial"/>
                <w:szCs w:val="22"/>
              </w:rPr>
              <w:t xml:space="preserve">To contribute to the outcomes of the Children and Young People’s Plan </w:t>
            </w:r>
            <w:proofErr w:type="gramStart"/>
            <w:r w:rsidRPr="00F25EA8">
              <w:rPr>
                <w:rFonts w:ascii="Arial" w:hAnsi="Arial" w:cs="Arial"/>
                <w:szCs w:val="22"/>
              </w:rPr>
              <w:t>with regard to</w:t>
            </w:r>
            <w:proofErr w:type="gramEnd"/>
            <w:r w:rsidRPr="00F25EA8">
              <w:rPr>
                <w:rFonts w:ascii="Arial" w:hAnsi="Arial" w:cs="Arial"/>
                <w:szCs w:val="22"/>
              </w:rPr>
              <w:t xml:space="preserve"> achieving positive outcomes for children</w:t>
            </w:r>
            <w:r w:rsidR="00B4442B">
              <w:rPr>
                <w:rFonts w:ascii="Arial" w:hAnsi="Arial" w:cs="Arial"/>
                <w:szCs w:val="22"/>
              </w:rPr>
              <w:t>.</w:t>
            </w:r>
          </w:p>
          <w:p w14:paraId="50ED216A" w14:textId="77777777" w:rsidR="00A31695" w:rsidRDefault="00A31695" w:rsidP="00A31695">
            <w:pPr>
              <w:numPr>
                <w:ilvl w:val="0"/>
                <w:numId w:val="12"/>
              </w:numPr>
              <w:jc w:val="both"/>
              <w:rPr>
                <w:rFonts w:ascii="Arial" w:hAnsi="Arial" w:cs="Arial"/>
                <w:szCs w:val="22"/>
              </w:rPr>
            </w:pPr>
            <w:r w:rsidRPr="00F25EA8">
              <w:rPr>
                <w:rFonts w:ascii="Arial" w:hAnsi="Arial" w:cs="Arial"/>
                <w:szCs w:val="22"/>
              </w:rPr>
              <w:t>To promote high standards of work and customer service in all matters connected with the work of the Children, Education and Families Directorate</w:t>
            </w:r>
          </w:p>
          <w:p w14:paraId="385DEE1D" w14:textId="12512677" w:rsidR="0065462D" w:rsidRPr="00791481" w:rsidRDefault="00A31695" w:rsidP="00B0457A">
            <w:pPr>
              <w:numPr>
                <w:ilvl w:val="0"/>
                <w:numId w:val="12"/>
              </w:numPr>
              <w:jc w:val="both"/>
              <w:rPr>
                <w:rFonts w:ascii="Arial" w:hAnsi="Arial" w:cs="Arial"/>
                <w:szCs w:val="22"/>
              </w:rPr>
            </w:pPr>
            <w:r w:rsidRPr="00F25EA8">
              <w:rPr>
                <w:rFonts w:ascii="Arial" w:hAnsi="Arial" w:cs="Arial"/>
                <w:szCs w:val="22"/>
              </w:rPr>
              <w:t xml:space="preserve">This post holder is responsible for ensuring that all County Child Protection Policies are adhered </w:t>
            </w:r>
            <w:proofErr w:type="gramStart"/>
            <w:r w:rsidRPr="00F25EA8">
              <w:rPr>
                <w:rFonts w:ascii="Arial" w:hAnsi="Arial" w:cs="Arial"/>
                <w:szCs w:val="22"/>
              </w:rPr>
              <w:t>to</w:t>
            </w:r>
            <w:proofErr w:type="gramEnd"/>
            <w:r w:rsidRPr="00F25EA8">
              <w:rPr>
                <w:rFonts w:ascii="Arial" w:hAnsi="Arial" w:cs="Arial"/>
                <w:szCs w:val="22"/>
              </w:rPr>
              <w:t xml:space="preserve"> and concerns are raised in accordance with these policies in relation to EHE, attendance and exclusion</w:t>
            </w:r>
            <w:bookmarkEnd w:id="0"/>
            <w:r w:rsidR="00791481">
              <w:rPr>
                <w:rFonts w:ascii="Arial" w:hAnsi="Arial" w:cs="Arial"/>
                <w:szCs w:val="22"/>
              </w:rPr>
              <w:t>.</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E699807" w14:textId="61013A2F" w:rsidR="00791481" w:rsidRPr="00EA6D19" w:rsidRDefault="00791481" w:rsidP="00791481">
            <w:pPr>
              <w:spacing w:before="120"/>
              <w:rPr>
                <w:rFonts w:ascii="Arial" w:hAnsi="Arial" w:cs="Arial"/>
                <w:i/>
                <w:iCs/>
                <w:kern w:val="32"/>
                <w:szCs w:val="22"/>
              </w:rPr>
            </w:pPr>
            <w:r>
              <w:rPr>
                <w:rFonts w:ascii="Arial" w:hAnsi="Arial" w:cs="Arial"/>
                <w:i/>
                <w:iCs/>
                <w:kern w:val="32"/>
                <w:szCs w:val="22"/>
              </w:rPr>
              <w:t>O</w:t>
            </w:r>
            <w:r w:rsidRPr="00EA6D19">
              <w:rPr>
                <w:rFonts w:ascii="Arial" w:hAnsi="Arial" w:cs="Arial"/>
                <w:i/>
                <w:iCs/>
                <w:kern w:val="32"/>
                <w:szCs w:val="22"/>
              </w:rPr>
              <w:t>verview of the key objectives of the job:</w:t>
            </w:r>
          </w:p>
          <w:p w14:paraId="09E3D22E" w14:textId="394BC2F0" w:rsidR="00D757B0" w:rsidRPr="00791481" w:rsidRDefault="00D757B0" w:rsidP="00A50C5D">
            <w:pPr>
              <w:rPr>
                <w:rFonts w:ascii="Arial" w:hAnsi="Arial" w:cs="Arial"/>
                <w:i/>
                <w:iCs/>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51C20197" w14:textId="77777777" w:rsidR="00A31695" w:rsidRDefault="00A31695" w:rsidP="00A31695">
            <w:pPr>
              <w:numPr>
                <w:ilvl w:val="0"/>
                <w:numId w:val="13"/>
              </w:numPr>
              <w:jc w:val="both"/>
              <w:rPr>
                <w:rFonts w:ascii="Arial" w:hAnsi="Arial" w:cs="Arial"/>
                <w:szCs w:val="22"/>
              </w:rPr>
            </w:pPr>
            <w:r w:rsidRPr="006A56B0">
              <w:rPr>
                <w:rFonts w:ascii="Arial" w:hAnsi="Arial" w:cs="Arial"/>
                <w:szCs w:val="22"/>
              </w:rPr>
              <w:t>To assist the Local Authority in its Statutory duty with regards to identifying children who are Elective Home Educated</w:t>
            </w:r>
          </w:p>
          <w:p w14:paraId="1AC3D526" w14:textId="77777777" w:rsidR="00A31695" w:rsidRDefault="00A31695" w:rsidP="00A31695">
            <w:pPr>
              <w:ind w:left="720"/>
              <w:jc w:val="both"/>
              <w:rPr>
                <w:rFonts w:ascii="Arial" w:hAnsi="Arial" w:cs="Arial"/>
                <w:szCs w:val="22"/>
              </w:rPr>
            </w:pPr>
          </w:p>
          <w:p w14:paraId="65D4DDBB" w14:textId="77777777" w:rsidR="00A31695" w:rsidRDefault="00A31695" w:rsidP="00A31695">
            <w:pPr>
              <w:numPr>
                <w:ilvl w:val="0"/>
                <w:numId w:val="13"/>
              </w:numPr>
              <w:jc w:val="both"/>
              <w:rPr>
                <w:rFonts w:ascii="Arial" w:hAnsi="Arial" w:cs="Arial"/>
                <w:szCs w:val="22"/>
              </w:rPr>
            </w:pPr>
            <w:r w:rsidRPr="00F25EA8">
              <w:rPr>
                <w:rFonts w:ascii="Arial" w:hAnsi="Arial" w:cs="Arial"/>
                <w:szCs w:val="22"/>
              </w:rPr>
              <w:t>To assist the Local Authority in its statutory duty to identify children in</w:t>
            </w:r>
            <w:r>
              <w:rPr>
                <w:rFonts w:ascii="Arial" w:hAnsi="Arial" w:cs="Arial"/>
                <w:szCs w:val="22"/>
              </w:rPr>
              <w:t xml:space="preserve"> </w:t>
            </w:r>
            <w:r w:rsidRPr="007D4886">
              <w:rPr>
                <w:rFonts w:ascii="Arial" w:hAnsi="Arial" w:cs="Arial"/>
                <w:szCs w:val="22"/>
              </w:rPr>
              <w:t>Oxfordshire who are not accessing a suitable education.</w:t>
            </w:r>
          </w:p>
          <w:p w14:paraId="324B415A" w14:textId="77777777" w:rsidR="00A31695" w:rsidRDefault="00A31695" w:rsidP="00A31695">
            <w:pPr>
              <w:pStyle w:val="ListParagraph"/>
              <w:rPr>
                <w:rFonts w:ascii="Arial" w:hAnsi="Arial" w:cs="Arial"/>
                <w:szCs w:val="22"/>
              </w:rPr>
            </w:pPr>
          </w:p>
          <w:p w14:paraId="0C16DB30" w14:textId="77777777" w:rsidR="00A31695" w:rsidRPr="00372F6F" w:rsidRDefault="00A31695" w:rsidP="00A31695">
            <w:pPr>
              <w:numPr>
                <w:ilvl w:val="0"/>
                <w:numId w:val="13"/>
              </w:numPr>
              <w:jc w:val="both"/>
              <w:rPr>
                <w:rFonts w:ascii="Arial" w:hAnsi="Arial" w:cs="Arial"/>
                <w:szCs w:val="22"/>
              </w:rPr>
            </w:pPr>
            <w:r>
              <w:rPr>
                <w:rFonts w:ascii="Arial" w:hAnsi="Arial" w:cs="Arial"/>
                <w:szCs w:val="22"/>
              </w:rPr>
              <w:t>To act as point of contact on behalf of the Local Authority and ensure that all notifications relating to Elective Home Education are followed up in a timely manner</w:t>
            </w:r>
          </w:p>
          <w:p w14:paraId="63E36A78" w14:textId="77777777" w:rsidR="00A31695" w:rsidRPr="006A56B0" w:rsidRDefault="00A31695" w:rsidP="00A31695">
            <w:pPr>
              <w:jc w:val="both"/>
              <w:rPr>
                <w:rFonts w:ascii="Arial" w:hAnsi="Arial" w:cs="Arial"/>
                <w:szCs w:val="22"/>
              </w:rPr>
            </w:pPr>
          </w:p>
          <w:p w14:paraId="267879FA" w14:textId="77777777" w:rsidR="00A31695" w:rsidRPr="006A56B0" w:rsidRDefault="00A31695" w:rsidP="00A31695">
            <w:pPr>
              <w:numPr>
                <w:ilvl w:val="0"/>
                <w:numId w:val="13"/>
              </w:numPr>
              <w:jc w:val="both"/>
              <w:rPr>
                <w:rFonts w:ascii="Arial" w:hAnsi="Arial" w:cs="Arial"/>
                <w:szCs w:val="22"/>
              </w:rPr>
            </w:pPr>
            <w:r w:rsidRPr="006A56B0">
              <w:rPr>
                <w:rFonts w:ascii="Arial" w:hAnsi="Arial" w:cs="Arial"/>
                <w:szCs w:val="22"/>
              </w:rPr>
              <w:t>To complete home visits if required and ensure that OCC lone working policy is adhered to</w:t>
            </w:r>
          </w:p>
          <w:p w14:paraId="76EC3360" w14:textId="77777777" w:rsidR="00A31695" w:rsidRPr="006A56B0" w:rsidRDefault="00A31695" w:rsidP="00A31695">
            <w:pPr>
              <w:pStyle w:val="ListParagraph"/>
              <w:rPr>
                <w:rFonts w:ascii="Arial" w:hAnsi="Arial" w:cs="Arial"/>
                <w:szCs w:val="22"/>
              </w:rPr>
            </w:pPr>
          </w:p>
          <w:p w14:paraId="5E7BD59F" w14:textId="6E42F34D" w:rsidR="00A31695" w:rsidRPr="006A56B0" w:rsidRDefault="00A31695" w:rsidP="00A31695">
            <w:pPr>
              <w:numPr>
                <w:ilvl w:val="0"/>
                <w:numId w:val="13"/>
              </w:numPr>
              <w:jc w:val="both"/>
              <w:rPr>
                <w:rFonts w:ascii="Arial" w:hAnsi="Arial" w:cs="Arial"/>
                <w:szCs w:val="22"/>
              </w:rPr>
            </w:pPr>
            <w:r w:rsidRPr="006A56B0">
              <w:rPr>
                <w:rFonts w:ascii="Arial" w:hAnsi="Arial" w:cs="Arial"/>
                <w:szCs w:val="22"/>
              </w:rPr>
              <w:t xml:space="preserve">To maintain records of visits to EHE families using the </w:t>
            </w:r>
            <w:r>
              <w:rPr>
                <w:rFonts w:ascii="Arial" w:hAnsi="Arial" w:cs="Arial"/>
                <w:szCs w:val="22"/>
              </w:rPr>
              <w:t>EYES</w:t>
            </w:r>
            <w:r w:rsidRPr="006A56B0">
              <w:rPr>
                <w:rFonts w:ascii="Arial" w:hAnsi="Arial" w:cs="Arial"/>
                <w:szCs w:val="22"/>
              </w:rPr>
              <w:t xml:space="preserve"> system</w:t>
            </w:r>
          </w:p>
          <w:p w14:paraId="4FBF1665" w14:textId="77777777" w:rsidR="00A31695" w:rsidRPr="006A56B0" w:rsidRDefault="00A31695" w:rsidP="00A31695">
            <w:pPr>
              <w:pStyle w:val="ListParagraph"/>
              <w:rPr>
                <w:rFonts w:ascii="Arial" w:hAnsi="Arial" w:cs="Arial"/>
                <w:szCs w:val="22"/>
              </w:rPr>
            </w:pPr>
          </w:p>
          <w:p w14:paraId="70CAEE2A" w14:textId="310D0E53" w:rsidR="00A31695" w:rsidRPr="006A56B0" w:rsidRDefault="00A31695" w:rsidP="00A31695">
            <w:pPr>
              <w:numPr>
                <w:ilvl w:val="0"/>
                <w:numId w:val="13"/>
              </w:numPr>
              <w:jc w:val="both"/>
              <w:rPr>
                <w:rFonts w:ascii="Arial" w:hAnsi="Arial" w:cs="Arial"/>
                <w:szCs w:val="22"/>
              </w:rPr>
            </w:pPr>
            <w:r w:rsidRPr="006A56B0">
              <w:rPr>
                <w:rFonts w:ascii="Arial" w:hAnsi="Arial" w:cs="Arial"/>
                <w:szCs w:val="22"/>
              </w:rPr>
              <w:t xml:space="preserve">To act as mediator on behalf of the </w:t>
            </w:r>
            <w:r w:rsidR="00B4442B">
              <w:rPr>
                <w:rFonts w:ascii="Arial" w:hAnsi="Arial" w:cs="Arial"/>
                <w:szCs w:val="22"/>
              </w:rPr>
              <w:t>County Attendance Team</w:t>
            </w:r>
            <w:r w:rsidRPr="006A56B0">
              <w:rPr>
                <w:rFonts w:ascii="Arial" w:hAnsi="Arial" w:cs="Arial"/>
                <w:szCs w:val="22"/>
              </w:rPr>
              <w:t xml:space="preserve"> to support families where Elective Home Education is being considered by working with schools, </w:t>
            </w:r>
            <w:r>
              <w:rPr>
                <w:rFonts w:ascii="Arial" w:hAnsi="Arial" w:cs="Arial"/>
                <w:szCs w:val="22"/>
              </w:rPr>
              <w:t xml:space="preserve">parents, </w:t>
            </w:r>
            <w:r w:rsidRPr="006A56B0">
              <w:rPr>
                <w:rFonts w:ascii="Arial" w:hAnsi="Arial" w:cs="Arial"/>
                <w:szCs w:val="22"/>
              </w:rPr>
              <w:t>colleagues and other professional networks</w:t>
            </w:r>
          </w:p>
          <w:p w14:paraId="341FBA6B" w14:textId="77777777" w:rsidR="00A31695" w:rsidRPr="006A56B0" w:rsidRDefault="00A31695" w:rsidP="00A31695">
            <w:pPr>
              <w:pStyle w:val="ListParagraph"/>
              <w:rPr>
                <w:rFonts w:ascii="Arial" w:hAnsi="Arial" w:cs="Arial"/>
                <w:szCs w:val="22"/>
              </w:rPr>
            </w:pPr>
          </w:p>
          <w:p w14:paraId="403F69C5" w14:textId="77777777" w:rsidR="00A31695" w:rsidRPr="006A56B0" w:rsidRDefault="00A31695" w:rsidP="00A31695">
            <w:pPr>
              <w:numPr>
                <w:ilvl w:val="0"/>
                <w:numId w:val="13"/>
              </w:numPr>
              <w:jc w:val="both"/>
              <w:rPr>
                <w:rFonts w:ascii="Arial" w:hAnsi="Arial" w:cs="Arial"/>
                <w:szCs w:val="22"/>
              </w:rPr>
            </w:pPr>
            <w:r w:rsidRPr="006A56B0">
              <w:rPr>
                <w:rFonts w:ascii="Arial" w:hAnsi="Arial" w:cs="Arial"/>
                <w:szCs w:val="22"/>
              </w:rPr>
              <w:t xml:space="preserve">To refer to the MASH where there are safeguarding concerns and or respond to enquiries </w:t>
            </w:r>
          </w:p>
          <w:p w14:paraId="5BC98EAB" w14:textId="77777777" w:rsidR="00A31695" w:rsidRPr="006A56B0" w:rsidRDefault="00A31695" w:rsidP="00A31695">
            <w:pPr>
              <w:pStyle w:val="ListParagraph"/>
              <w:rPr>
                <w:rFonts w:ascii="Arial" w:hAnsi="Arial" w:cs="Arial"/>
                <w:szCs w:val="22"/>
              </w:rPr>
            </w:pPr>
          </w:p>
          <w:p w14:paraId="5E7329BC" w14:textId="52B1FED0" w:rsidR="00A31695" w:rsidRPr="006A56B0" w:rsidRDefault="00A31695" w:rsidP="00A31695">
            <w:pPr>
              <w:numPr>
                <w:ilvl w:val="0"/>
                <w:numId w:val="13"/>
              </w:numPr>
              <w:jc w:val="both"/>
              <w:rPr>
                <w:rFonts w:ascii="Arial" w:hAnsi="Arial" w:cs="Arial"/>
                <w:szCs w:val="22"/>
              </w:rPr>
            </w:pPr>
            <w:r w:rsidRPr="006A56B0">
              <w:rPr>
                <w:rFonts w:ascii="Arial" w:hAnsi="Arial" w:cs="Arial"/>
                <w:szCs w:val="22"/>
              </w:rPr>
              <w:t xml:space="preserve">To support the </w:t>
            </w:r>
            <w:r w:rsidR="00B4442B">
              <w:rPr>
                <w:rFonts w:ascii="Arial" w:hAnsi="Arial" w:cs="Arial"/>
                <w:szCs w:val="22"/>
              </w:rPr>
              <w:t>County Attendance Team</w:t>
            </w:r>
            <w:r w:rsidRPr="006A56B0">
              <w:rPr>
                <w:rFonts w:ascii="Arial" w:hAnsi="Arial" w:cs="Arial"/>
                <w:szCs w:val="22"/>
              </w:rPr>
              <w:t xml:space="preserve"> in advising school staff and professionals on issues relating to attendance, exclusion, behaviour, reintegration, C</w:t>
            </w:r>
            <w:r>
              <w:rPr>
                <w:rFonts w:ascii="Arial" w:hAnsi="Arial" w:cs="Arial"/>
                <w:szCs w:val="22"/>
              </w:rPr>
              <w:t xml:space="preserve">hildren </w:t>
            </w:r>
            <w:r w:rsidRPr="006A56B0">
              <w:rPr>
                <w:rFonts w:ascii="Arial" w:hAnsi="Arial" w:cs="Arial"/>
                <w:szCs w:val="22"/>
              </w:rPr>
              <w:t>M</w:t>
            </w:r>
            <w:r>
              <w:rPr>
                <w:rFonts w:ascii="Arial" w:hAnsi="Arial" w:cs="Arial"/>
                <w:szCs w:val="22"/>
              </w:rPr>
              <w:t xml:space="preserve">issing </w:t>
            </w:r>
            <w:r w:rsidRPr="006A56B0">
              <w:rPr>
                <w:rFonts w:ascii="Arial" w:hAnsi="Arial" w:cs="Arial"/>
                <w:szCs w:val="22"/>
              </w:rPr>
              <w:t>E</w:t>
            </w:r>
            <w:r>
              <w:rPr>
                <w:rFonts w:ascii="Arial" w:hAnsi="Arial" w:cs="Arial"/>
                <w:szCs w:val="22"/>
              </w:rPr>
              <w:t>ducation</w:t>
            </w:r>
            <w:r w:rsidRPr="006A56B0">
              <w:rPr>
                <w:rFonts w:ascii="Arial" w:hAnsi="Arial" w:cs="Arial"/>
                <w:szCs w:val="22"/>
              </w:rPr>
              <w:t xml:space="preserve"> and E</w:t>
            </w:r>
            <w:r>
              <w:rPr>
                <w:rFonts w:ascii="Arial" w:hAnsi="Arial" w:cs="Arial"/>
                <w:szCs w:val="22"/>
              </w:rPr>
              <w:t>lective Home Education</w:t>
            </w:r>
            <w:r w:rsidRPr="006A56B0">
              <w:rPr>
                <w:rFonts w:ascii="Arial" w:hAnsi="Arial" w:cs="Arial"/>
                <w:szCs w:val="22"/>
              </w:rPr>
              <w:t xml:space="preserve"> though the telephone consultation service</w:t>
            </w:r>
            <w:r w:rsidR="00B4442B">
              <w:rPr>
                <w:rFonts w:ascii="Arial" w:hAnsi="Arial" w:cs="Arial"/>
                <w:szCs w:val="22"/>
              </w:rPr>
              <w:t xml:space="preserve"> when required.</w:t>
            </w:r>
          </w:p>
          <w:p w14:paraId="561CFD69" w14:textId="77777777" w:rsidR="00A31695" w:rsidRPr="00A31695" w:rsidRDefault="00A31695" w:rsidP="00A31695">
            <w:pPr>
              <w:rPr>
                <w:rFonts w:ascii="Arial" w:hAnsi="Arial" w:cs="Arial"/>
                <w:szCs w:val="22"/>
              </w:rPr>
            </w:pPr>
          </w:p>
          <w:p w14:paraId="31328129" w14:textId="77777777" w:rsidR="00A31695" w:rsidRPr="006A56B0" w:rsidRDefault="00A31695" w:rsidP="00A31695">
            <w:pPr>
              <w:numPr>
                <w:ilvl w:val="0"/>
                <w:numId w:val="13"/>
              </w:numPr>
              <w:jc w:val="both"/>
              <w:rPr>
                <w:rFonts w:ascii="Arial" w:hAnsi="Arial" w:cs="Arial"/>
                <w:szCs w:val="22"/>
              </w:rPr>
            </w:pPr>
            <w:r w:rsidRPr="006A56B0">
              <w:rPr>
                <w:rFonts w:ascii="Arial" w:hAnsi="Arial" w:cs="Arial"/>
                <w:szCs w:val="22"/>
              </w:rPr>
              <w:t>Work with all professionals/multi-agencies to identify those children at risk of harm th</w:t>
            </w:r>
            <w:r>
              <w:rPr>
                <w:rFonts w:ascii="Arial" w:hAnsi="Arial" w:cs="Arial"/>
                <w:szCs w:val="22"/>
              </w:rPr>
              <w:t>r</w:t>
            </w:r>
            <w:r w:rsidRPr="006A56B0">
              <w:rPr>
                <w:rFonts w:ascii="Arial" w:hAnsi="Arial" w:cs="Arial"/>
                <w:szCs w:val="22"/>
              </w:rPr>
              <w:t>ough gathering and sharing information in line with Child Protection procedures.</w:t>
            </w:r>
          </w:p>
          <w:p w14:paraId="7991CE78" w14:textId="77777777" w:rsidR="00A31695" w:rsidRPr="00372F6F" w:rsidRDefault="00A31695" w:rsidP="00A31695">
            <w:pPr>
              <w:jc w:val="both"/>
              <w:rPr>
                <w:rFonts w:ascii="Arial" w:hAnsi="Arial" w:cs="Arial"/>
                <w:szCs w:val="22"/>
              </w:rPr>
            </w:pPr>
          </w:p>
          <w:p w14:paraId="69AAC3DB" w14:textId="77777777" w:rsidR="00A31695" w:rsidRPr="00F25EA8" w:rsidRDefault="00A31695" w:rsidP="00A31695">
            <w:pPr>
              <w:numPr>
                <w:ilvl w:val="0"/>
                <w:numId w:val="13"/>
              </w:numPr>
              <w:jc w:val="both"/>
              <w:rPr>
                <w:rFonts w:ascii="Arial" w:hAnsi="Arial" w:cs="Arial"/>
                <w:szCs w:val="22"/>
              </w:rPr>
            </w:pPr>
            <w:r w:rsidRPr="00F25EA8">
              <w:rPr>
                <w:rFonts w:ascii="Arial" w:hAnsi="Arial" w:cs="Arial"/>
                <w:szCs w:val="22"/>
              </w:rPr>
              <w:t>To have responsibility for uploading reports and information in a timely manner, using the County Council</w:t>
            </w:r>
            <w:r>
              <w:rPr>
                <w:rFonts w:ascii="Arial" w:hAnsi="Arial" w:cs="Arial"/>
                <w:szCs w:val="22"/>
              </w:rPr>
              <w:t>’</w:t>
            </w:r>
            <w:r w:rsidRPr="00F25EA8">
              <w:rPr>
                <w:rFonts w:ascii="Arial" w:hAnsi="Arial" w:cs="Arial"/>
                <w:szCs w:val="22"/>
              </w:rPr>
              <w:t>s appropriate databases</w:t>
            </w:r>
          </w:p>
          <w:p w14:paraId="5728A8E9" w14:textId="77777777" w:rsidR="00A31695" w:rsidRPr="00F25EA8" w:rsidRDefault="00A31695" w:rsidP="00A31695">
            <w:pPr>
              <w:ind w:left="720"/>
              <w:jc w:val="both"/>
              <w:rPr>
                <w:rFonts w:ascii="Arial" w:hAnsi="Arial" w:cs="Arial"/>
                <w:szCs w:val="22"/>
              </w:rPr>
            </w:pPr>
          </w:p>
          <w:p w14:paraId="4DE4D241" w14:textId="77777777" w:rsidR="00A31695" w:rsidRPr="00F25EA8" w:rsidRDefault="00A31695" w:rsidP="00A31695">
            <w:pPr>
              <w:numPr>
                <w:ilvl w:val="0"/>
                <w:numId w:val="13"/>
              </w:numPr>
              <w:jc w:val="both"/>
              <w:rPr>
                <w:rFonts w:ascii="Arial" w:hAnsi="Arial" w:cs="Arial"/>
                <w:szCs w:val="22"/>
              </w:rPr>
            </w:pPr>
            <w:r w:rsidRPr="00F25EA8">
              <w:rPr>
                <w:rFonts w:ascii="Arial" w:hAnsi="Arial" w:cs="Arial"/>
                <w:szCs w:val="22"/>
              </w:rPr>
              <w:t>To contribute to the development of Oxfordshire EHE Team Policies, procedures and practice through review, monitoring and self-evaluation</w:t>
            </w:r>
          </w:p>
          <w:p w14:paraId="5E62D8C2" w14:textId="77777777" w:rsidR="00A31695" w:rsidRPr="00F25EA8" w:rsidRDefault="00A31695" w:rsidP="00A31695">
            <w:pPr>
              <w:ind w:left="720"/>
              <w:jc w:val="both"/>
              <w:rPr>
                <w:rFonts w:ascii="Arial" w:hAnsi="Arial" w:cs="Arial"/>
                <w:szCs w:val="22"/>
              </w:rPr>
            </w:pPr>
          </w:p>
          <w:p w14:paraId="11227FD1" w14:textId="77777777" w:rsidR="00A31695" w:rsidRPr="00F25EA8" w:rsidRDefault="00A31695" w:rsidP="00A31695">
            <w:pPr>
              <w:numPr>
                <w:ilvl w:val="0"/>
                <w:numId w:val="13"/>
              </w:numPr>
              <w:jc w:val="both"/>
              <w:rPr>
                <w:rFonts w:ascii="Arial" w:hAnsi="Arial" w:cs="Arial"/>
                <w:szCs w:val="22"/>
              </w:rPr>
            </w:pPr>
            <w:r w:rsidRPr="00F25EA8">
              <w:rPr>
                <w:rFonts w:ascii="Arial" w:hAnsi="Arial" w:cs="Arial"/>
                <w:szCs w:val="22"/>
              </w:rPr>
              <w:lastRenderedPageBreak/>
              <w:t>To develop links with LCSS and other agencies, maintaining working procedures, where appropriate.</w:t>
            </w:r>
          </w:p>
          <w:p w14:paraId="738E39A2" w14:textId="77777777" w:rsidR="00A31695" w:rsidRPr="00F25EA8" w:rsidRDefault="00A31695" w:rsidP="00A31695">
            <w:pPr>
              <w:ind w:left="720"/>
              <w:jc w:val="both"/>
              <w:rPr>
                <w:rFonts w:ascii="Arial" w:hAnsi="Arial" w:cs="Arial"/>
                <w:szCs w:val="22"/>
              </w:rPr>
            </w:pPr>
          </w:p>
          <w:p w14:paraId="3245EB59" w14:textId="77777777" w:rsidR="00A31695" w:rsidRPr="00F25EA8" w:rsidRDefault="00A31695" w:rsidP="00A31695">
            <w:pPr>
              <w:numPr>
                <w:ilvl w:val="0"/>
                <w:numId w:val="13"/>
              </w:numPr>
              <w:jc w:val="both"/>
              <w:rPr>
                <w:rFonts w:ascii="Arial" w:hAnsi="Arial" w:cs="Arial"/>
                <w:szCs w:val="22"/>
              </w:rPr>
            </w:pPr>
            <w:r w:rsidRPr="00F25EA8">
              <w:rPr>
                <w:rFonts w:ascii="Arial" w:hAnsi="Arial" w:cs="Arial"/>
                <w:szCs w:val="22"/>
              </w:rPr>
              <w:t>To work in partnership with schools and partner organisations (particularly with the Education, Employment and Training Service) in relation to EHE matters</w:t>
            </w:r>
          </w:p>
          <w:p w14:paraId="3F627399" w14:textId="77777777" w:rsidR="00A31695" w:rsidRPr="00F25EA8" w:rsidRDefault="00A31695" w:rsidP="00A31695">
            <w:pPr>
              <w:ind w:left="720"/>
              <w:jc w:val="both"/>
              <w:rPr>
                <w:rFonts w:ascii="Arial" w:hAnsi="Arial" w:cs="Arial"/>
                <w:szCs w:val="22"/>
              </w:rPr>
            </w:pPr>
          </w:p>
          <w:p w14:paraId="3EF98C40" w14:textId="77777777" w:rsidR="00A31695" w:rsidRPr="00F25EA8" w:rsidRDefault="00A31695" w:rsidP="00A31695">
            <w:pPr>
              <w:numPr>
                <w:ilvl w:val="0"/>
                <w:numId w:val="13"/>
              </w:numPr>
              <w:jc w:val="both"/>
              <w:rPr>
                <w:rFonts w:ascii="Arial" w:hAnsi="Arial" w:cs="Arial"/>
                <w:szCs w:val="22"/>
              </w:rPr>
            </w:pPr>
            <w:r w:rsidRPr="00F25EA8">
              <w:rPr>
                <w:rFonts w:ascii="Arial" w:hAnsi="Arial" w:cs="Arial"/>
                <w:szCs w:val="22"/>
              </w:rPr>
              <w:t>To work with attendance and exclusions colleagues assisting with recording and reporting when capacity allows</w:t>
            </w:r>
          </w:p>
          <w:p w14:paraId="06863AA9" w14:textId="77777777" w:rsidR="00A31695" w:rsidRPr="00F25EA8" w:rsidRDefault="00A31695" w:rsidP="00A31695">
            <w:pPr>
              <w:ind w:left="720"/>
              <w:jc w:val="both"/>
              <w:rPr>
                <w:rFonts w:ascii="Arial" w:hAnsi="Arial" w:cs="Arial"/>
                <w:szCs w:val="22"/>
              </w:rPr>
            </w:pPr>
          </w:p>
          <w:p w14:paraId="66851CD7" w14:textId="77777777" w:rsidR="00A31695" w:rsidRPr="00F25EA8" w:rsidRDefault="00A31695" w:rsidP="00A31695">
            <w:pPr>
              <w:numPr>
                <w:ilvl w:val="0"/>
                <w:numId w:val="13"/>
              </w:numPr>
              <w:jc w:val="both"/>
              <w:rPr>
                <w:rFonts w:ascii="Arial" w:hAnsi="Arial" w:cs="Arial"/>
                <w:szCs w:val="22"/>
              </w:rPr>
            </w:pPr>
            <w:r w:rsidRPr="00F25EA8">
              <w:rPr>
                <w:rFonts w:ascii="Arial" w:hAnsi="Arial" w:cs="Arial"/>
                <w:szCs w:val="22"/>
              </w:rPr>
              <w:t>To demonstrate a commitment to working within an equal opportunities and Children’s Rights framework.</w:t>
            </w:r>
          </w:p>
          <w:p w14:paraId="1BB04DD5" w14:textId="77777777" w:rsidR="00A31695" w:rsidRPr="00F25EA8" w:rsidRDefault="00A31695" w:rsidP="00A31695">
            <w:pPr>
              <w:ind w:left="720"/>
              <w:jc w:val="both"/>
              <w:rPr>
                <w:rFonts w:ascii="Arial" w:hAnsi="Arial" w:cs="Arial"/>
                <w:szCs w:val="22"/>
              </w:rPr>
            </w:pPr>
          </w:p>
          <w:p w14:paraId="55A6A32B" w14:textId="77777777" w:rsidR="00A31695" w:rsidRPr="00F25EA8" w:rsidRDefault="00A31695" w:rsidP="00A31695">
            <w:pPr>
              <w:numPr>
                <w:ilvl w:val="0"/>
                <w:numId w:val="13"/>
              </w:numPr>
              <w:jc w:val="both"/>
              <w:rPr>
                <w:rFonts w:ascii="Arial" w:hAnsi="Arial" w:cs="Arial"/>
                <w:szCs w:val="22"/>
              </w:rPr>
            </w:pPr>
            <w:r w:rsidRPr="00F25EA8">
              <w:rPr>
                <w:rFonts w:ascii="Arial" w:hAnsi="Arial" w:cs="Arial"/>
                <w:szCs w:val="22"/>
              </w:rPr>
              <w:t>To be able to produce data as required</w:t>
            </w:r>
          </w:p>
          <w:p w14:paraId="74CE8AB3" w14:textId="77777777" w:rsidR="00A31695" w:rsidRPr="00F25EA8" w:rsidRDefault="00A31695" w:rsidP="00A31695">
            <w:pPr>
              <w:ind w:left="720"/>
              <w:jc w:val="both"/>
              <w:rPr>
                <w:rFonts w:ascii="Arial" w:hAnsi="Arial" w:cs="Arial"/>
                <w:szCs w:val="22"/>
              </w:rPr>
            </w:pPr>
          </w:p>
          <w:p w14:paraId="32ABEC50" w14:textId="77777777" w:rsidR="00A31695" w:rsidRDefault="00A31695" w:rsidP="00A31695">
            <w:pPr>
              <w:numPr>
                <w:ilvl w:val="0"/>
                <w:numId w:val="13"/>
              </w:numPr>
              <w:jc w:val="both"/>
              <w:rPr>
                <w:rFonts w:ascii="Arial" w:hAnsi="Arial" w:cs="Arial"/>
                <w:szCs w:val="22"/>
              </w:rPr>
            </w:pPr>
            <w:r w:rsidRPr="00F25EA8">
              <w:rPr>
                <w:rFonts w:ascii="Arial" w:hAnsi="Arial" w:cs="Arial"/>
                <w:szCs w:val="22"/>
              </w:rPr>
              <w:t>To be able to produce written reports as requested relating to Elective Home Education</w:t>
            </w:r>
          </w:p>
          <w:p w14:paraId="08959980" w14:textId="77777777" w:rsidR="00A31695" w:rsidRDefault="00A31695" w:rsidP="00A31695">
            <w:pPr>
              <w:pStyle w:val="ListParagraph"/>
              <w:rPr>
                <w:rFonts w:ascii="Arial" w:hAnsi="Arial" w:cs="Arial"/>
                <w:szCs w:val="22"/>
              </w:rPr>
            </w:pPr>
          </w:p>
          <w:p w14:paraId="6E2E6E35" w14:textId="77777777" w:rsidR="00A31695" w:rsidRDefault="00A31695" w:rsidP="00A31695">
            <w:pPr>
              <w:numPr>
                <w:ilvl w:val="0"/>
                <w:numId w:val="13"/>
              </w:numPr>
              <w:jc w:val="both"/>
              <w:rPr>
                <w:rFonts w:ascii="Arial" w:hAnsi="Arial" w:cs="Arial"/>
                <w:szCs w:val="22"/>
              </w:rPr>
            </w:pPr>
            <w:r>
              <w:rPr>
                <w:rFonts w:ascii="Arial" w:hAnsi="Arial" w:cs="Arial"/>
                <w:szCs w:val="22"/>
              </w:rPr>
              <w:t>To contribute to the Elective Home Education web pages.</w:t>
            </w:r>
          </w:p>
          <w:p w14:paraId="0646D5A1" w14:textId="77777777" w:rsidR="00A31695" w:rsidRDefault="00A31695" w:rsidP="00A31695">
            <w:pPr>
              <w:pStyle w:val="ListParagraph"/>
              <w:rPr>
                <w:rFonts w:ascii="Arial" w:hAnsi="Arial" w:cs="Arial"/>
                <w:szCs w:val="22"/>
              </w:rPr>
            </w:pPr>
          </w:p>
          <w:p w14:paraId="667E2407" w14:textId="77777777" w:rsidR="00A31695" w:rsidRPr="000C7888" w:rsidRDefault="00A31695" w:rsidP="00A31695">
            <w:pPr>
              <w:numPr>
                <w:ilvl w:val="0"/>
                <w:numId w:val="13"/>
              </w:numPr>
              <w:jc w:val="both"/>
              <w:rPr>
                <w:rFonts w:ascii="Arial" w:hAnsi="Arial" w:cs="Arial"/>
                <w:szCs w:val="22"/>
              </w:rPr>
            </w:pPr>
            <w:r w:rsidRPr="006A56B0">
              <w:rPr>
                <w:rFonts w:ascii="Arial" w:hAnsi="Arial" w:cs="Arial"/>
                <w:szCs w:val="22"/>
              </w:rPr>
              <w:t>To participate in continued professional development, both team and personal, in line with supervision and appraisal agreements and service expectations</w:t>
            </w:r>
          </w:p>
          <w:p w14:paraId="103916A2" w14:textId="77777777" w:rsidR="00A31695" w:rsidRPr="008F78B9" w:rsidRDefault="00A31695" w:rsidP="00A31695">
            <w:pPr>
              <w:ind w:left="360"/>
              <w:jc w:val="both"/>
              <w:rPr>
                <w:rFonts w:ascii="Arial" w:hAnsi="Arial" w:cs="Arial"/>
                <w:szCs w:val="22"/>
              </w:rPr>
            </w:pPr>
          </w:p>
          <w:p w14:paraId="79260284" w14:textId="77777777" w:rsidR="00A31695" w:rsidRDefault="00A31695" w:rsidP="00A31695">
            <w:pPr>
              <w:numPr>
                <w:ilvl w:val="0"/>
                <w:numId w:val="13"/>
              </w:numPr>
              <w:jc w:val="both"/>
              <w:rPr>
                <w:rFonts w:ascii="Arial" w:hAnsi="Arial" w:cs="Arial"/>
                <w:szCs w:val="22"/>
              </w:rPr>
            </w:pPr>
            <w:r w:rsidRPr="00F25EA8">
              <w:rPr>
                <w:rFonts w:ascii="Arial" w:hAnsi="Arial" w:cs="Arial"/>
                <w:szCs w:val="22"/>
              </w:rPr>
              <w:t>To and undertake such duties relevant to the post as may be assigned by the Education Inclusion Manager</w:t>
            </w:r>
          </w:p>
          <w:p w14:paraId="423B6E99" w14:textId="77777777" w:rsidR="00A31695" w:rsidRDefault="00A31695" w:rsidP="00A31695">
            <w:pPr>
              <w:pStyle w:val="ListParagraph"/>
              <w:rPr>
                <w:rFonts w:ascii="Arial" w:hAnsi="Arial" w:cs="Arial"/>
                <w:szCs w:val="22"/>
              </w:rPr>
            </w:pPr>
          </w:p>
          <w:p w14:paraId="7D0ECC1B" w14:textId="0D44C908" w:rsidR="00A31695" w:rsidRDefault="00A31695" w:rsidP="00A31695">
            <w:pPr>
              <w:jc w:val="both"/>
              <w:rPr>
                <w:rFonts w:ascii="Arial" w:hAnsi="Arial" w:cs="Arial"/>
                <w:szCs w:val="22"/>
              </w:rPr>
            </w:pPr>
            <w:r w:rsidRPr="000C7888">
              <w:rPr>
                <w:rFonts w:ascii="Arial" w:hAnsi="Arial" w:cs="Arial"/>
                <w:b/>
                <w:szCs w:val="22"/>
              </w:rPr>
              <w:t>Addendum</w:t>
            </w:r>
            <w:r>
              <w:rPr>
                <w:rFonts w:ascii="Arial" w:hAnsi="Arial" w:cs="Arial"/>
                <w:szCs w:val="22"/>
              </w:rPr>
              <w:t xml:space="preserve">: </w:t>
            </w:r>
            <w:r w:rsidR="00B4442B">
              <w:rPr>
                <w:rFonts w:ascii="Arial" w:hAnsi="Arial" w:cs="Arial"/>
                <w:szCs w:val="22"/>
              </w:rPr>
              <w:t>County Attendance Officer</w:t>
            </w:r>
            <w:r>
              <w:rPr>
                <w:rFonts w:ascii="Arial" w:hAnsi="Arial" w:cs="Arial"/>
                <w:szCs w:val="22"/>
              </w:rPr>
              <w:t xml:space="preserve"> for EHE- in addition to the above this roll will be responsible for:</w:t>
            </w:r>
          </w:p>
          <w:p w14:paraId="3BB9108F" w14:textId="77777777" w:rsidR="00A31695" w:rsidRDefault="00A31695" w:rsidP="00A31695">
            <w:pPr>
              <w:jc w:val="both"/>
              <w:rPr>
                <w:rFonts w:ascii="Arial" w:hAnsi="Arial" w:cs="Arial"/>
                <w:szCs w:val="22"/>
              </w:rPr>
            </w:pPr>
          </w:p>
          <w:p w14:paraId="45BD1564" w14:textId="143EC785" w:rsidR="00A31695" w:rsidRDefault="00A31695" w:rsidP="00A31695">
            <w:pPr>
              <w:numPr>
                <w:ilvl w:val="0"/>
                <w:numId w:val="13"/>
              </w:numPr>
              <w:jc w:val="both"/>
              <w:rPr>
                <w:rFonts w:ascii="Arial" w:hAnsi="Arial" w:cs="Arial"/>
                <w:szCs w:val="22"/>
              </w:rPr>
            </w:pPr>
            <w:r w:rsidRPr="00F25EA8">
              <w:rPr>
                <w:rFonts w:ascii="Arial" w:hAnsi="Arial" w:cs="Arial"/>
                <w:szCs w:val="22"/>
              </w:rPr>
              <w:t xml:space="preserve">To </w:t>
            </w:r>
            <w:r w:rsidR="00B65EE2">
              <w:rPr>
                <w:rFonts w:ascii="Arial" w:hAnsi="Arial" w:cs="Arial"/>
                <w:szCs w:val="22"/>
              </w:rPr>
              <w:t>use</w:t>
            </w:r>
            <w:r w:rsidRPr="00F25EA8">
              <w:rPr>
                <w:rFonts w:ascii="Arial" w:hAnsi="Arial" w:cs="Arial"/>
                <w:szCs w:val="22"/>
              </w:rPr>
              <w:t xml:space="preserve"> a rag</w:t>
            </w:r>
            <w:r>
              <w:rPr>
                <w:rFonts w:ascii="Arial" w:hAnsi="Arial" w:cs="Arial"/>
                <w:szCs w:val="22"/>
              </w:rPr>
              <w:t xml:space="preserve"> </w:t>
            </w:r>
            <w:r w:rsidRPr="00F25EA8">
              <w:rPr>
                <w:rFonts w:ascii="Arial" w:hAnsi="Arial" w:cs="Arial"/>
                <w:szCs w:val="22"/>
              </w:rPr>
              <w:t>rating system influenced by safeguarding and Child protection.</w:t>
            </w:r>
          </w:p>
          <w:p w14:paraId="58764305" w14:textId="77777777" w:rsidR="00A31695" w:rsidRDefault="00A31695" w:rsidP="00A31695">
            <w:pPr>
              <w:numPr>
                <w:ilvl w:val="0"/>
                <w:numId w:val="13"/>
              </w:numPr>
              <w:jc w:val="both"/>
              <w:rPr>
                <w:rFonts w:ascii="Arial" w:hAnsi="Arial" w:cs="Arial"/>
                <w:szCs w:val="22"/>
              </w:rPr>
            </w:pPr>
            <w:r w:rsidRPr="00F25EA8">
              <w:rPr>
                <w:rFonts w:ascii="Arial" w:hAnsi="Arial" w:cs="Arial"/>
                <w:szCs w:val="22"/>
              </w:rPr>
              <w:t>To ensure that all young people reported to the Local Authority as being Elective Home Educated are recorded in a timely manner</w:t>
            </w:r>
          </w:p>
          <w:p w14:paraId="7CEF073B" w14:textId="5163AF89" w:rsidR="00A31695" w:rsidRDefault="00A31695" w:rsidP="00A31695">
            <w:pPr>
              <w:numPr>
                <w:ilvl w:val="0"/>
                <w:numId w:val="13"/>
              </w:numPr>
              <w:jc w:val="both"/>
              <w:rPr>
                <w:rFonts w:ascii="Arial" w:hAnsi="Arial" w:cs="Arial"/>
                <w:szCs w:val="22"/>
              </w:rPr>
            </w:pPr>
            <w:r w:rsidRPr="00A31695">
              <w:rPr>
                <w:rFonts w:ascii="Arial" w:hAnsi="Arial" w:cs="Arial"/>
                <w:szCs w:val="22"/>
              </w:rPr>
              <w:t>Provide Witness statements for legal proceedings if required and attend court on behalf of the Local Authority</w:t>
            </w:r>
          </w:p>
          <w:p w14:paraId="78520025" w14:textId="3AB7F91E" w:rsidR="00B4442B" w:rsidRPr="00A31695" w:rsidRDefault="00B4442B" w:rsidP="00A31695">
            <w:pPr>
              <w:numPr>
                <w:ilvl w:val="0"/>
                <w:numId w:val="13"/>
              </w:numPr>
              <w:jc w:val="both"/>
              <w:rPr>
                <w:rFonts w:ascii="Arial" w:hAnsi="Arial" w:cs="Arial"/>
                <w:szCs w:val="22"/>
              </w:rPr>
            </w:pPr>
            <w:r>
              <w:rPr>
                <w:rFonts w:ascii="Arial" w:hAnsi="Arial" w:cs="Arial"/>
                <w:szCs w:val="22"/>
              </w:rPr>
              <w:t>To take part in the duty rota as required</w:t>
            </w:r>
          </w:p>
          <w:p w14:paraId="394F2568" w14:textId="726E77DD" w:rsidR="00C57F20" w:rsidRPr="00A31695" w:rsidRDefault="00C57F20" w:rsidP="00A31695">
            <w:pPr>
              <w:ind w:left="720"/>
              <w:jc w:val="both"/>
              <w:rPr>
                <w:rFonts w:ascii="Arial" w:hAnsi="Arial" w:cs="Arial"/>
                <w:szCs w:val="22"/>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170B8475"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r w:rsidR="00156487" w:rsidRPr="00882210">
        <w:rPr>
          <w:rFonts w:ascii="Arial" w:hAnsi="Arial" w:cs="Arial"/>
          <w:color w:val="333333"/>
          <w:szCs w:val="22"/>
          <w:shd w:val="clear" w:color="auto" w:fill="FFFFFF"/>
          <w:lang w:eastAsia="en-GB"/>
        </w:rPr>
        <w:t>processes,</w:t>
      </w:r>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672DEC" w:rsidRPr="009F0647" w14:paraId="5A5B663D" w14:textId="77777777" w:rsidTr="003E4389">
        <w:trPr>
          <w:trHeight w:val="567"/>
        </w:trPr>
        <w:tc>
          <w:tcPr>
            <w:tcW w:w="4015" w:type="pct"/>
            <w:vAlign w:val="center"/>
          </w:tcPr>
          <w:p w14:paraId="69B880C1" w14:textId="77777777" w:rsidR="00672DEC" w:rsidRDefault="00672DEC" w:rsidP="00672DEC">
            <w:pPr>
              <w:rPr>
                <w:rFonts w:ascii="Arial" w:hAnsi="Arial" w:cs="Arial"/>
                <w:b/>
                <w:szCs w:val="22"/>
              </w:rPr>
            </w:pPr>
            <w:r w:rsidRPr="006A56B0">
              <w:rPr>
                <w:rFonts w:ascii="Arial" w:hAnsi="Arial" w:cs="Arial"/>
                <w:b/>
                <w:szCs w:val="22"/>
              </w:rPr>
              <w:t>Educational achievements, Qualification, Training and Knowledge:</w:t>
            </w:r>
          </w:p>
          <w:p w14:paraId="6CE51D12" w14:textId="7911E657" w:rsidR="00672DEC" w:rsidRPr="00672DEC" w:rsidRDefault="00672DEC" w:rsidP="00672DEC">
            <w:pPr>
              <w:pStyle w:val="ListParagraph"/>
              <w:numPr>
                <w:ilvl w:val="0"/>
                <w:numId w:val="15"/>
              </w:numPr>
              <w:jc w:val="both"/>
              <w:rPr>
                <w:rFonts w:ascii="Arial" w:hAnsi="Arial" w:cs="Arial"/>
                <w:szCs w:val="22"/>
              </w:rPr>
            </w:pPr>
            <w:r w:rsidRPr="00672DEC">
              <w:rPr>
                <w:rFonts w:ascii="Arial" w:hAnsi="Arial" w:cs="Arial"/>
                <w:szCs w:val="22"/>
              </w:rPr>
              <w:t>Either relevant social work qualification or demonstrable extensive experience with continuous professional development of working with schools, children and families, and multi-agency colleagues</w:t>
            </w:r>
          </w:p>
          <w:p w14:paraId="2C991E00" w14:textId="77777777" w:rsidR="00672DEC" w:rsidRPr="00AD3C83" w:rsidRDefault="00672DEC" w:rsidP="00672DEC">
            <w:pPr>
              <w:numPr>
                <w:ilvl w:val="0"/>
                <w:numId w:val="15"/>
              </w:numPr>
              <w:jc w:val="both"/>
              <w:rPr>
                <w:rFonts w:ascii="Arial" w:hAnsi="Arial" w:cs="Arial"/>
                <w:szCs w:val="22"/>
              </w:rPr>
            </w:pPr>
            <w:r w:rsidRPr="006A56B0">
              <w:rPr>
                <w:rFonts w:ascii="Arial" w:hAnsi="Arial" w:cs="Arial"/>
                <w:szCs w:val="22"/>
              </w:rPr>
              <w:t xml:space="preserve">Evidence of </w:t>
            </w:r>
            <w:proofErr w:type="gramStart"/>
            <w:r w:rsidRPr="006A56B0">
              <w:rPr>
                <w:rFonts w:ascii="Arial" w:hAnsi="Arial" w:cs="Arial"/>
                <w:szCs w:val="22"/>
              </w:rPr>
              <w:t>up to date</w:t>
            </w:r>
            <w:proofErr w:type="gramEnd"/>
            <w:r w:rsidRPr="006A56B0">
              <w:rPr>
                <w:rFonts w:ascii="Arial" w:hAnsi="Arial" w:cs="Arial"/>
                <w:szCs w:val="22"/>
              </w:rPr>
              <w:t xml:space="preserve"> training in </w:t>
            </w:r>
            <w:r>
              <w:rPr>
                <w:rFonts w:ascii="Arial" w:hAnsi="Arial" w:cs="Arial"/>
                <w:szCs w:val="22"/>
              </w:rPr>
              <w:t>S</w:t>
            </w:r>
            <w:r w:rsidRPr="006A56B0">
              <w:rPr>
                <w:rFonts w:ascii="Arial" w:hAnsi="Arial" w:cs="Arial"/>
                <w:szCs w:val="22"/>
              </w:rPr>
              <w:t>afeguarding</w:t>
            </w:r>
          </w:p>
          <w:p w14:paraId="0920A41F" w14:textId="77777777" w:rsidR="00672DEC" w:rsidRPr="006A56B0" w:rsidRDefault="00672DEC" w:rsidP="00672DEC">
            <w:pPr>
              <w:numPr>
                <w:ilvl w:val="0"/>
                <w:numId w:val="15"/>
              </w:numPr>
              <w:jc w:val="both"/>
              <w:rPr>
                <w:rFonts w:ascii="Arial" w:hAnsi="Arial" w:cs="Arial"/>
                <w:szCs w:val="22"/>
              </w:rPr>
            </w:pPr>
            <w:r w:rsidRPr="006A56B0">
              <w:rPr>
                <w:rFonts w:ascii="Arial" w:hAnsi="Arial" w:cs="Arial"/>
                <w:szCs w:val="22"/>
              </w:rPr>
              <w:t>Knowledge of Elective Home Education legislation</w:t>
            </w:r>
          </w:p>
          <w:p w14:paraId="1C3AF171" w14:textId="0AAB53BF" w:rsidR="00672DEC" w:rsidRPr="00F76E95" w:rsidRDefault="00672DEC" w:rsidP="00672DEC">
            <w:pPr>
              <w:rPr>
                <w:lang w:eastAsia="en-GB"/>
              </w:rPr>
            </w:pPr>
          </w:p>
        </w:tc>
        <w:tc>
          <w:tcPr>
            <w:tcW w:w="985" w:type="pct"/>
          </w:tcPr>
          <w:p w14:paraId="585DD1CF" w14:textId="1830AE61" w:rsidR="00672DEC" w:rsidRDefault="00AB02C1" w:rsidP="00672DEC">
            <w:pPr>
              <w:rPr>
                <w:noProof/>
              </w:rPr>
            </w:pPr>
            <w:r>
              <w:rPr>
                <w:noProof/>
              </w:rPr>
              <w:t>A,I, D</w:t>
            </w:r>
          </w:p>
          <w:p w14:paraId="107EB3C6" w14:textId="77777777" w:rsidR="00AB02C1" w:rsidRDefault="00AB02C1" w:rsidP="00672DEC">
            <w:pPr>
              <w:rPr>
                <w:noProof/>
              </w:rPr>
            </w:pPr>
          </w:p>
          <w:p w14:paraId="504D5DA8" w14:textId="77777777" w:rsidR="00AB02C1" w:rsidRDefault="00AB02C1" w:rsidP="00672DEC">
            <w:pPr>
              <w:rPr>
                <w:noProof/>
              </w:rPr>
            </w:pPr>
          </w:p>
          <w:p w14:paraId="2B9120F1" w14:textId="77777777" w:rsidR="00AB02C1" w:rsidRDefault="00AB02C1" w:rsidP="00672DEC">
            <w:pPr>
              <w:rPr>
                <w:noProof/>
              </w:rPr>
            </w:pPr>
          </w:p>
          <w:p w14:paraId="20767BE0" w14:textId="77777777" w:rsidR="00AB02C1" w:rsidRDefault="00AB02C1" w:rsidP="00672DEC">
            <w:pPr>
              <w:rPr>
                <w:noProof/>
              </w:rPr>
            </w:pPr>
            <w:r>
              <w:rPr>
                <w:noProof/>
              </w:rPr>
              <w:t>A, I</w:t>
            </w:r>
          </w:p>
          <w:p w14:paraId="1C4D3E4A" w14:textId="2E8F8098" w:rsidR="00AB02C1" w:rsidRPr="00925E8C" w:rsidRDefault="00AB02C1" w:rsidP="00672DEC">
            <w:pPr>
              <w:rPr>
                <w:noProof/>
              </w:rPr>
            </w:pPr>
            <w:r>
              <w:rPr>
                <w:noProof/>
              </w:rPr>
              <w:t>A, I</w:t>
            </w:r>
          </w:p>
        </w:tc>
      </w:tr>
      <w:tr w:rsidR="00672DEC" w:rsidRPr="009F0647" w14:paraId="3F9D28AE" w14:textId="77777777" w:rsidTr="00F76E95">
        <w:trPr>
          <w:trHeight w:val="567"/>
        </w:trPr>
        <w:tc>
          <w:tcPr>
            <w:tcW w:w="4015" w:type="pct"/>
          </w:tcPr>
          <w:p w14:paraId="27F42505" w14:textId="77777777" w:rsidR="00672DEC" w:rsidRDefault="00672DEC" w:rsidP="00672DEC">
            <w:pPr>
              <w:pStyle w:val="Default"/>
              <w:rPr>
                <w:b/>
                <w:bCs/>
                <w:sz w:val="22"/>
                <w:szCs w:val="22"/>
              </w:rPr>
            </w:pPr>
            <w:r w:rsidRPr="006A56B0">
              <w:rPr>
                <w:b/>
                <w:bCs/>
                <w:sz w:val="22"/>
                <w:szCs w:val="22"/>
              </w:rPr>
              <w:t xml:space="preserve">Skills and Knowledge: </w:t>
            </w:r>
          </w:p>
          <w:p w14:paraId="6FCE2AB9" w14:textId="77777777" w:rsidR="00672DEC" w:rsidRPr="006A56B0" w:rsidRDefault="00672DEC" w:rsidP="00672DEC">
            <w:pPr>
              <w:pStyle w:val="Default"/>
              <w:numPr>
                <w:ilvl w:val="0"/>
                <w:numId w:val="17"/>
              </w:numPr>
              <w:rPr>
                <w:b/>
                <w:bCs/>
                <w:sz w:val="22"/>
                <w:szCs w:val="22"/>
              </w:rPr>
            </w:pPr>
            <w:r w:rsidRPr="006A56B0">
              <w:rPr>
                <w:bCs/>
                <w:sz w:val="22"/>
                <w:szCs w:val="22"/>
              </w:rPr>
              <w:t>To apply Safeguarding knowledge and follow procedures when required</w:t>
            </w:r>
          </w:p>
          <w:p w14:paraId="5349FAF5" w14:textId="77777777" w:rsidR="00672DEC" w:rsidRPr="006A56B0" w:rsidRDefault="00672DEC" w:rsidP="00672DEC">
            <w:pPr>
              <w:pStyle w:val="Default"/>
              <w:numPr>
                <w:ilvl w:val="0"/>
                <w:numId w:val="17"/>
              </w:numPr>
              <w:rPr>
                <w:sz w:val="22"/>
                <w:szCs w:val="22"/>
              </w:rPr>
            </w:pPr>
            <w:r w:rsidRPr="006A56B0">
              <w:rPr>
                <w:sz w:val="22"/>
                <w:szCs w:val="22"/>
              </w:rPr>
              <w:t>Ability to work with school leaders</w:t>
            </w:r>
          </w:p>
          <w:p w14:paraId="582D7DAB" w14:textId="77777777" w:rsidR="00672DEC" w:rsidRDefault="00672DEC" w:rsidP="00672DEC">
            <w:pPr>
              <w:pStyle w:val="Default"/>
              <w:numPr>
                <w:ilvl w:val="0"/>
                <w:numId w:val="17"/>
              </w:numPr>
              <w:rPr>
                <w:sz w:val="22"/>
                <w:szCs w:val="22"/>
              </w:rPr>
            </w:pPr>
            <w:r w:rsidRPr="006A56B0">
              <w:rPr>
                <w:sz w:val="22"/>
                <w:szCs w:val="22"/>
              </w:rPr>
              <w:t xml:space="preserve">Computer literate </w:t>
            </w:r>
          </w:p>
          <w:p w14:paraId="643ADBD7" w14:textId="77777777" w:rsidR="00672DEC" w:rsidRDefault="00672DEC" w:rsidP="00672DEC">
            <w:pPr>
              <w:pStyle w:val="Default"/>
              <w:pageBreakBefore/>
              <w:numPr>
                <w:ilvl w:val="0"/>
                <w:numId w:val="17"/>
              </w:numPr>
              <w:rPr>
                <w:sz w:val="22"/>
                <w:szCs w:val="22"/>
              </w:rPr>
            </w:pPr>
            <w:r w:rsidRPr="006A56B0">
              <w:rPr>
                <w:sz w:val="22"/>
                <w:szCs w:val="22"/>
              </w:rPr>
              <w:t>Restorative approach or mediation experience</w:t>
            </w:r>
          </w:p>
          <w:p w14:paraId="4110B553" w14:textId="77777777" w:rsidR="00672DEC" w:rsidRPr="006A56B0" w:rsidRDefault="00672DEC" w:rsidP="00672DEC">
            <w:pPr>
              <w:pStyle w:val="Default"/>
              <w:pageBreakBefore/>
              <w:numPr>
                <w:ilvl w:val="0"/>
                <w:numId w:val="17"/>
              </w:numPr>
              <w:rPr>
                <w:sz w:val="22"/>
                <w:szCs w:val="22"/>
              </w:rPr>
            </w:pPr>
            <w:r>
              <w:rPr>
                <w:sz w:val="22"/>
                <w:szCs w:val="22"/>
              </w:rPr>
              <w:t>Lone working experience in the community</w:t>
            </w:r>
          </w:p>
          <w:p w14:paraId="7F6E0554" w14:textId="0090568D" w:rsidR="00672DEC" w:rsidRPr="00925E8C" w:rsidRDefault="00672DEC" w:rsidP="00672DEC">
            <w:pPr>
              <w:rPr>
                <w:noProof/>
              </w:rPr>
            </w:pPr>
          </w:p>
        </w:tc>
        <w:tc>
          <w:tcPr>
            <w:tcW w:w="985" w:type="pct"/>
          </w:tcPr>
          <w:p w14:paraId="736229B2" w14:textId="77777777" w:rsidR="00672DEC" w:rsidRDefault="00AB02C1" w:rsidP="00672DEC">
            <w:pPr>
              <w:rPr>
                <w:noProof/>
              </w:rPr>
            </w:pPr>
            <w:r>
              <w:rPr>
                <w:noProof/>
              </w:rPr>
              <w:t>A</w:t>
            </w:r>
          </w:p>
          <w:p w14:paraId="0196B8EC" w14:textId="77777777" w:rsidR="00AB02C1" w:rsidRDefault="00AB02C1" w:rsidP="00672DEC">
            <w:pPr>
              <w:rPr>
                <w:noProof/>
              </w:rPr>
            </w:pPr>
          </w:p>
          <w:p w14:paraId="6E092487" w14:textId="77777777" w:rsidR="00AB02C1" w:rsidRDefault="00AB02C1" w:rsidP="00672DEC">
            <w:pPr>
              <w:rPr>
                <w:noProof/>
              </w:rPr>
            </w:pPr>
            <w:r>
              <w:rPr>
                <w:noProof/>
              </w:rPr>
              <w:t>A, I</w:t>
            </w:r>
          </w:p>
          <w:p w14:paraId="61988481" w14:textId="77777777" w:rsidR="00AB02C1" w:rsidRDefault="00AB02C1" w:rsidP="00672DEC">
            <w:pPr>
              <w:rPr>
                <w:noProof/>
              </w:rPr>
            </w:pPr>
          </w:p>
          <w:p w14:paraId="29C76114" w14:textId="77777777" w:rsidR="00AB02C1" w:rsidRDefault="00AB02C1" w:rsidP="00672DEC">
            <w:pPr>
              <w:rPr>
                <w:noProof/>
              </w:rPr>
            </w:pPr>
            <w:r>
              <w:rPr>
                <w:noProof/>
              </w:rPr>
              <w:t>A</w:t>
            </w:r>
          </w:p>
          <w:p w14:paraId="3ACF592F" w14:textId="60E40791" w:rsidR="00AB02C1" w:rsidRPr="00925E8C" w:rsidRDefault="00AB02C1" w:rsidP="00672DEC">
            <w:pPr>
              <w:rPr>
                <w:noProof/>
              </w:rPr>
            </w:pPr>
            <w:r>
              <w:rPr>
                <w:noProof/>
              </w:rPr>
              <w:t>A</w:t>
            </w:r>
          </w:p>
        </w:tc>
      </w:tr>
      <w:tr w:rsidR="00672DEC" w:rsidRPr="009F0647" w14:paraId="26CC1E89" w14:textId="77777777" w:rsidTr="00F76E95">
        <w:trPr>
          <w:trHeight w:val="567"/>
        </w:trPr>
        <w:tc>
          <w:tcPr>
            <w:tcW w:w="4015" w:type="pct"/>
          </w:tcPr>
          <w:p w14:paraId="41CDE6A3" w14:textId="77777777" w:rsidR="00672DEC" w:rsidRPr="006A56B0" w:rsidRDefault="00672DEC" w:rsidP="00672DEC">
            <w:pPr>
              <w:pStyle w:val="Default"/>
              <w:rPr>
                <w:sz w:val="22"/>
                <w:szCs w:val="22"/>
              </w:rPr>
            </w:pPr>
            <w:r w:rsidRPr="006A56B0">
              <w:rPr>
                <w:b/>
                <w:bCs/>
                <w:sz w:val="22"/>
                <w:szCs w:val="22"/>
              </w:rPr>
              <w:t xml:space="preserve">Relevant experience: </w:t>
            </w:r>
          </w:p>
          <w:p w14:paraId="4508CC84" w14:textId="77777777" w:rsidR="00672DEC" w:rsidRPr="006A56B0" w:rsidRDefault="00672DEC" w:rsidP="00672DEC">
            <w:pPr>
              <w:pStyle w:val="Default"/>
              <w:numPr>
                <w:ilvl w:val="0"/>
                <w:numId w:val="17"/>
              </w:numPr>
              <w:rPr>
                <w:b/>
                <w:bCs/>
                <w:sz w:val="22"/>
                <w:szCs w:val="22"/>
              </w:rPr>
            </w:pPr>
            <w:r w:rsidRPr="006A56B0">
              <w:rPr>
                <w:sz w:val="22"/>
                <w:szCs w:val="22"/>
              </w:rPr>
              <w:t>Ability to work to time scales and follow process</w:t>
            </w:r>
          </w:p>
          <w:p w14:paraId="7D9AC85B" w14:textId="77777777" w:rsidR="00672DEC" w:rsidRPr="006A56B0" w:rsidRDefault="00672DEC" w:rsidP="00672DEC">
            <w:pPr>
              <w:pStyle w:val="Default"/>
              <w:numPr>
                <w:ilvl w:val="0"/>
                <w:numId w:val="17"/>
              </w:numPr>
              <w:spacing w:after="37"/>
              <w:rPr>
                <w:sz w:val="22"/>
                <w:szCs w:val="22"/>
              </w:rPr>
            </w:pPr>
            <w:r w:rsidRPr="006A56B0">
              <w:rPr>
                <w:sz w:val="22"/>
                <w:szCs w:val="22"/>
              </w:rPr>
              <w:t xml:space="preserve">Time management and prioritisation skills. </w:t>
            </w:r>
          </w:p>
          <w:p w14:paraId="3605342F" w14:textId="4EC67ECA" w:rsidR="00672DEC" w:rsidRPr="006A56B0" w:rsidRDefault="00672DEC" w:rsidP="00672DEC">
            <w:pPr>
              <w:pStyle w:val="Default"/>
              <w:numPr>
                <w:ilvl w:val="0"/>
                <w:numId w:val="17"/>
              </w:numPr>
              <w:spacing w:after="37"/>
              <w:rPr>
                <w:sz w:val="22"/>
                <w:szCs w:val="22"/>
              </w:rPr>
            </w:pPr>
            <w:r w:rsidRPr="006A56B0">
              <w:rPr>
                <w:sz w:val="22"/>
                <w:szCs w:val="22"/>
              </w:rPr>
              <w:t xml:space="preserve">Effective risk management </w:t>
            </w:r>
          </w:p>
          <w:p w14:paraId="00AFC2EC" w14:textId="2FFADDBB" w:rsidR="00672DEC" w:rsidRPr="006A56B0" w:rsidRDefault="00672DEC" w:rsidP="00672DEC">
            <w:pPr>
              <w:pStyle w:val="Default"/>
              <w:numPr>
                <w:ilvl w:val="0"/>
                <w:numId w:val="17"/>
              </w:numPr>
              <w:spacing w:after="37"/>
              <w:rPr>
                <w:sz w:val="22"/>
                <w:szCs w:val="22"/>
              </w:rPr>
            </w:pPr>
            <w:r w:rsidRPr="006A56B0">
              <w:rPr>
                <w:sz w:val="22"/>
                <w:szCs w:val="22"/>
              </w:rPr>
              <w:t xml:space="preserve">Customer focus </w:t>
            </w:r>
          </w:p>
          <w:p w14:paraId="71D59506" w14:textId="46191A50" w:rsidR="00672DEC" w:rsidRPr="006A56B0" w:rsidRDefault="00672DEC" w:rsidP="00672DEC">
            <w:pPr>
              <w:pStyle w:val="Default"/>
              <w:numPr>
                <w:ilvl w:val="0"/>
                <w:numId w:val="17"/>
              </w:numPr>
              <w:spacing w:after="37"/>
              <w:rPr>
                <w:sz w:val="22"/>
                <w:szCs w:val="22"/>
              </w:rPr>
            </w:pPr>
            <w:r w:rsidRPr="006A56B0">
              <w:rPr>
                <w:sz w:val="22"/>
                <w:szCs w:val="22"/>
              </w:rPr>
              <w:t xml:space="preserve">Evidence of excellent communication and organisation skills </w:t>
            </w:r>
          </w:p>
          <w:p w14:paraId="29C2F75A" w14:textId="1953E971" w:rsidR="00672DEC" w:rsidRPr="006A56B0" w:rsidRDefault="00672DEC" w:rsidP="00672DEC">
            <w:pPr>
              <w:pStyle w:val="Default"/>
              <w:numPr>
                <w:ilvl w:val="0"/>
                <w:numId w:val="17"/>
              </w:numPr>
              <w:spacing w:after="37"/>
              <w:rPr>
                <w:sz w:val="22"/>
                <w:szCs w:val="22"/>
              </w:rPr>
            </w:pPr>
            <w:r w:rsidRPr="006A56B0">
              <w:rPr>
                <w:sz w:val="22"/>
                <w:szCs w:val="22"/>
              </w:rPr>
              <w:t>Ability to complete clear and accurate case recording</w:t>
            </w:r>
          </w:p>
          <w:p w14:paraId="3797F390" w14:textId="06C3E422" w:rsidR="00672DEC" w:rsidRPr="006A56B0" w:rsidRDefault="00672DEC" w:rsidP="00672DEC">
            <w:pPr>
              <w:pStyle w:val="Default"/>
              <w:numPr>
                <w:ilvl w:val="0"/>
                <w:numId w:val="17"/>
              </w:numPr>
              <w:spacing w:after="37"/>
              <w:rPr>
                <w:sz w:val="22"/>
                <w:szCs w:val="22"/>
              </w:rPr>
            </w:pPr>
            <w:r w:rsidRPr="006A56B0">
              <w:rPr>
                <w:sz w:val="22"/>
                <w:szCs w:val="22"/>
              </w:rPr>
              <w:t>Ability to attend work regularly and on time</w:t>
            </w:r>
          </w:p>
          <w:p w14:paraId="4AF413BB" w14:textId="2702215A" w:rsidR="001F2CDD" w:rsidRPr="00672DEC" w:rsidRDefault="00672DEC" w:rsidP="001F2CDD">
            <w:pPr>
              <w:pStyle w:val="ListParagraph"/>
              <w:numPr>
                <w:ilvl w:val="0"/>
                <w:numId w:val="17"/>
              </w:numPr>
              <w:rPr>
                <w:noProof/>
              </w:rPr>
            </w:pPr>
            <w:r w:rsidRPr="00672DEC">
              <w:rPr>
                <w:szCs w:val="22"/>
              </w:rPr>
              <w:t>Able to prioritise demand</w:t>
            </w:r>
          </w:p>
          <w:p w14:paraId="0B2E756E" w14:textId="04C22C2C" w:rsidR="00672DEC" w:rsidRPr="00112331" w:rsidRDefault="00672DEC" w:rsidP="00672DEC">
            <w:pPr>
              <w:rPr>
                <w:noProof/>
              </w:rPr>
            </w:pPr>
          </w:p>
        </w:tc>
        <w:tc>
          <w:tcPr>
            <w:tcW w:w="985" w:type="pct"/>
          </w:tcPr>
          <w:p w14:paraId="41049849" w14:textId="77777777" w:rsidR="00672DEC" w:rsidRDefault="00672DEC" w:rsidP="00672DEC">
            <w:pPr>
              <w:rPr>
                <w:noProof/>
              </w:rPr>
            </w:pPr>
          </w:p>
          <w:p w14:paraId="4E204EA0" w14:textId="77777777" w:rsidR="00AB02C1" w:rsidRDefault="00AB02C1" w:rsidP="00672DEC">
            <w:pPr>
              <w:rPr>
                <w:noProof/>
              </w:rPr>
            </w:pPr>
            <w:r>
              <w:rPr>
                <w:noProof/>
              </w:rPr>
              <w:t>A, I</w:t>
            </w:r>
          </w:p>
          <w:p w14:paraId="3511C97A" w14:textId="77777777" w:rsidR="00AB02C1" w:rsidRDefault="00AB02C1" w:rsidP="00672DEC">
            <w:pPr>
              <w:rPr>
                <w:noProof/>
              </w:rPr>
            </w:pPr>
            <w:r>
              <w:rPr>
                <w:noProof/>
              </w:rPr>
              <w:t>A, I</w:t>
            </w:r>
          </w:p>
          <w:p w14:paraId="03239019" w14:textId="77777777" w:rsidR="00AB02C1" w:rsidRDefault="00AB02C1" w:rsidP="00672DEC">
            <w:pPr>
              <w:rPr>
                <w:noProof/>
              </w:rPr>
            </w:pPr>
            <w:r>
              <w:rPr>
                <w:noProof/>
              </w:rPr>
              <w:t>I</w:t>
            </w:r>
          </w:p>
          <w:p w14:paraId="680603E5" w14:textId="77777777" w:rsidR="00AB02C1" w:rsidRDefault="00AB02C1" w:rsidP="00672DEC">
            <w:pPr>
              <w:rPr>
                <w:noProof/>
              </w:rPr>
            </w:pPr>
            <w:r>
              <w:rPr>
                <w:noProof/>
              </w:rPr>
              <w:t>A, I</w:t>
            </w:r>
          </w:p>
          <w:p w14:paraId="549C3441" w14:textId="77777777" w:rsidR="00AB02C1" w:rsidRDefault="00AB02C1" w:rsidP="00672DEC">
            <w:pPr>
              <w:rPr>
                <w:noProof/>
              </w:rPr>
            </w:pPr>
            <w:r>
              <w:rPr>
                <w:noProof/>
              </w:rPr>
              <w:t>A, I</w:t>
            </w:r>
          </w:p>
          <w:p w14:paraId="62FDE494" w14:textId="77777777" w:rsidR="00AB02C1" w:rsidRDefault="00AB02C1" w:rsidP="00672DEC">
            <w:pPr>
              <w:rPr>
                <w:noProof/>
              </w:rPr>
            </w:pPr>
            <w:r>
              <w:rPr>
                <w:noProof/>
              </w:rPr>
              <w:t>A, I</w:t>
            </w:r>
          </w:p>
          <w:p w14:paraId="14834691" w14:textId="77777777" w:rsidR="00AB02C1" w:rsidRDefault="00AB02C1" w:rsidP="00672DEC">
            <w:pPr>
              <w:rPr>
                <w:noProof/>
              </w:rPr>
            </w:pPr>
          </w:p>
          <w:p w14:paraId="5346AEBA" w14:textId="67C83B83" w:rsidR="00AB02C1" w:rsidRDefault="00AB02C1" w:rsidP="00672DEC">
            <w:pPr>
              <w:rPr>
                <w:noProof/>
              </w:rPr>
            </w:pPr>
            <w:r>
              <w:rPr>
                <w:noProof/>
              </w:rPr>
              <w:t>I</w:t>
            </w:r>
          </w:p>
          <w:p w14:paraId="105BA4C0" w14:textId="59A9F27B" w:rsidR="00AB02C1" w:rsidRPr="00925E8C" w:rsidRDefault="00AB02C1" w:rsidP="00672DEC">
            <w:pPr>
              <w:rPr>
                <w:noProof/>
              </w:rPr>
            </w:pPr>
            <w:r>
              <w:rPr>
                <w:noProof/>
              </w:rPr>
              <w:t>I</w:t>
            </w:r>
          </w:p>
        </w:tc>
      </w:tr>
      <w:tr w:rsidR="00672DEC" w:rsidRPr="009F0647" w14:paraId="1B292C93" w14:textId="77777777" w:rsidTr="00F76E95">
        <w:trPr>
          <w:trHeight w:val="567"/>
        </w:trPr>
        <w:tc>
          <w:tcPr>
            <w:tcW w:w="4015" w:type="pct"/>
          </w:tcPr>
          <w:p w14:paraId="6904C05E" w14:textId="77777777" w:rsidR="001F2CDD" w:rsidRPr="006A56B0" w:rsidRDefault="001F2CDD" w:rsidP="001F2CDD">
            <w:pPr>
              <w:pStyle w:val="Default"/>
              <w:rPr>
                <w:sz w:val="22"/>
                <w:szCs w:val="22"/>
              </w:rPr>
            </w:pPr>
            <w:r w:rsidRPr="006A56B0">
              <w:rPr>
                <w:b/>
                <w:bCs/>
                <w:sz w:val="22"/>
                <w:szCs w:val="22"/>
              </w:rPr>
              <w:t xml:space="preserve">Personal qualities: </w:t>
            </w:r>
          </w:p>
          <w:p w14:paraId="0905972C" w14:textId="5FC4417D" w:rsidR="001F2CDD" w:rsidRPr="006A56B0" w:rsidRDefault="001F2CDD" w:rsidP="001F2CDD">
            <w:pPr>
              <w:pStyle w:val="Default"/>
              <w:numPr>
                <w:ilvl w:val="0"/>
                <w:numId w:val="17"/>
              </w:numPr>
              <w:spacing w:after="36"/>
              <w:rPr>
                <w:sz w:val="22"/>
                <w:szCs w:val="22"/>
              </w:rPr>
            </w:pPr>
            <w:r w:rsidRPr="006A56B0">
              <w:rPr>
                <w:sz w:val="22"/>
                <w:szCs w:val="22"/>
              </w:rPr>
              <w:t>Reflective, resilient, tenacious and flexibl</w:t>
            </w:r>
            <w:r w:rsidR="00BE7CC8">
              <w:rPr>
                <w:sz w:val="22"/>
                <w:szCs w:val="22"/>
              </w:rPr>
              <w:t>e</w:t>
            </w:r>
            <w:r w:rsidRPr="006A56B0">
              <w:rPr>
                <w:sz w:val="22"/>
                <w:szCs w:val="22"/>
              </w:rPr>
              <w:t xml:space="preserve"> </w:t>
            </w:r>
          </w:p>
          <w:p w14:paraId="3685317A" w14:textId="3AE9A59A" w:rsidR="001F2CDD" w:rsidRPr="006A56B0" w:rsidRDefault="001F2CDD" w:rsidP="001F2CDD">
            <w:pPr>
              <w:pStyle w:val="Default"/>
              <w:numPr>
                <w:ilvl w:val="0"/>
                <w:numId w:val="17"/>
              </w:numPr>
              <w:spacing w:after="36"/>
              <w:rPr>
                <w:sz w:val="22"/>
                <w:szCs w:val="22"/>
              </w:rPr>
            </w:pPr>
            <w:r w:rsidRPr="006A56B0">
              <w:rPr>
                <w:sz w:val="22"/>
                <w:szCs w:val="22"/>
              </w:rPr>
              <w:t>Active listener, responds to views of others</w:t>
            </w:r>
          </w:p>
          <w:p w14:paraId="2EC7DB88" w14:textId="3082DBDD" w:rsidR="001F2CDD" w:rsidRPr="006A56B0" w:rsidRDefault="001F2CDD" w:rsidP="001F2CDD">
            <w:pPr>
              <w:pStyle w:val="Default"/>
              <w:numPr>
                <w:ilvl w:val="0"/>
                <w:numId w:val="17"/>
              </w:numPr>
              <w:spacing w:after="36"/>
              <w:rPr>
                <w:sz w:val="22"/>
                <w:szCs w:val="22"/>
              </w:rPr>
            </w:pPr>
            <w:r w:rsidRPr="006A56B0">
              <w:rPr>
                <w:sz w:val="22"/>
                <w:szCs w:val="22"/>
              </w:rPr>
              <w:t xml:space="preserve">Can work as part of a team within a busy environment </w:t>
            </w:r>
          </w:p>
          <w:p w14:paraId="443DAB73" w14:textId="11D3659F" w:rsidR="001F2CDD" w:rsidRPr="006A56B0" w:rsidRDefault="001F2CDD" w:rsidP="001F2CDD">
            <w:pPr>
              <w:pStyle w:val="Default"/>
              <w:numPr>
                <w:ilvl w:val="0"/>
                <w:numId w:val="17"/>
              </w:numPr>
              <w:spacing w:after="36"/>
              <w:rPr>
                <w:sz w:val="22"/>
                <w:szCs w:val="22"/>
              </w:rPr>
            </w:pPr>
            <w:r w:rsidRPr="006A56B0">
              <w:rPr>
                <w:sz w:val="22"/>
                <w:szCs w:val="22"/>
              </w:rPr>
              <w:t>Commitment to inclusion across all work with vulnerable children and their familie</w:t>
            </w:r>
            <w:r w:rsidR="00BE7CC8">
              <w:rPr>
                <w:sz w:val="22"/>
                <w:szCs w:val="22"/>
              </w:rPr>
              <w:t>s</w:t>
            </w:r>
            <w:r w:rsidRPr="006A56B0">
              <w:rPr>
                <w:sz w:val="22"/>
                <w:szCs w:val="22"/>
              </w:rPr>
              <w:t xml:space="preserve"> </w:t>
            </w:r>
          </w:p>
          <w:p w14:paraId="0CE739B7" w14:textId="75EE4067" w:rsidR="001F2CDD" w:rsidRPr="006A56B0" w:rsidRDefault="001F2CDD" w:rsidP="001F2CDD">
            <w:pPr>
              <w:pStyle w:val="Default"/>
              <w:numPr>
                <w:ilvl w:val="0"/>
                <w:numId w:val="17"/>
              </w:numPr>
              <w:spacing w:after="36"/>
              <w:rPr>
                <w:sz w:val="22"/>
                <w:szCs w:val="22"/>
              </w:rPr>
            </w:pPr>
            <w:r w:rsidRPr="006A56B0">
              <w:rPr>
                <w:sz w:val="22"/>
                <w:szCs w:val="22"/>
              </w:rPr>
              <w:t xml:space="preserve">Commitment to the child’s welfare being paramount </w:t>
            </w:r>
          </w:p>
          <w:p w14:paraId="1D9DDA47" w14:textId="50299FBC" w:rsidR="001F2CDD" w:rsidRPr="006A56B0" w:rsidRDefault="001F2CDD" w:rsidP="001F2CDD">
            <w:pPr>
              <w:pStyle w:val="Default"/>
              <w:numPr>
                <w:ilvl w:val="0"/>
                <w:numId w:val="17"/>
              </w:numPr>
              <w:spacing w:after="36"/>
              <w:rPr>
                <w:sz w:val="22"/>
                <w:szCs w:val="22"/>
              </w:rPr>
            </w:pPr>
            <w:r w:rsidRPr="006A56B0">
              <w:rPr>
                <w:sz w:val="22"/>
                <w:szCs w:val="22"/>
              </w:rPr>
              <w:t xml:space="preserve">Commitment to own personal and professional development </w:t>
            </w:r>
          </w:p>
          <w:p w14:paraId="4BCBA37E" w14:textId="67E1D3EC" w:rsidR="001F2CDD" w:rsidRPr="006A56B0" w:rsidRDefault="001F2CDD" w:rsidP="001F2CDD">
            <w:pPr>
              <w:pStyle w:val="Default"/>
              <w:numPr>
                <w:ilvl w:val="0"/>
                <w:numId w:val="17"/>
              </w:numPr>
              <w:spacing w:after="36"/>
              <w:rPr>
                <w:sz w:val="22"/>
                <w:szCs w:val="22"/>
              </w:rPr>
            </w:pPr>
            <w:proofErr w:type="gramStart"/>
            <w:r w:rsidRPr="006A56B0">
              <w:rPr>
                <w:sz w:val="22"/>
                <w:szCs w:val="22"/>
              </w:rPr>
              <w:t>Can do, problem solving</w:t>
            </w:r>
            <w:proofErr w:type="gramEnd"/>
            <w:r w:rsidRPr="006A56B0">
              <w:rPr>
                <w:sz w:val="22"/>
                <w:szCs w:val="22"/>
              </w:rPr>
              <w:t xml:space="preserve"> approach </w:t>
            </w:r>
          </w:p>
          <w:p w14:paraId="5E4C0079" w14:textId="5F52E09C" w:rsidR="001F2CDD" w:rsidRPr="006A56B0" w:rsidRDefault="001F2CDD" w:rsidP="001F2CDD">
            <w:pPr>
              <w:pStyle w:val="Default"/>
              <w:numPr>
                <w:ilvl w:val="0"/>
                <w:numId w:val="17"/>
              </w:numPr>
              <w:spacing w:after="36"/>
              <w:rPr>
                <w:sz w:val="22"/>
                <w:szCs w:val="22"/>
              </w:rPr>
            </w:pPr>
            <w:r w:rsidRPr="006A56B0">
              <w:rPr>
                <w:sz w:val="22"/>
                <w:szCs w:val="22"/>
              </w:rPr>
              <w:t>Able to build trusting and influential relationships</w:t>
            </w:r>
          </w:p>
          <w:p w14:paraId="1296C74A" w14:textId="77777777" w:rsidR="001F2CDD" w:rsidRPr="001F2CDD" w:rsidRDefault="001F2CDD" w:rsidP="001F2CDD">
            <w:pPr>
              <w:pStyle w:val="Default"/>
              <w:numPr>
                <w:ilvl w:val="0"/>
                <w:numId w:val="17"/>
              </w:numPr>
            </w:pPr>
            <w:r w:rsidRPr="006A56B0">
              <w:rPr>
                <w:sz w:val="22"/>
                <w:szCs w:val="22"/>
              </w:rPr>
              <w:t>Positive, collaborative team member</w:t>
            </w:r>
          </w:p>
          <w:p w14:paraId="7FBC3DDD" w14:textId="73CB97C2" w:rsidR="001F2CDD" w:rsidRPr="00112331" w:rsidRDefault="001F2CDD" w:rsidP="001F2CDD">
            <w:pPr>
              <w:pStyle w:val="Default"/>
              <w:numPr>
                <w:ilvl w:val="0"/>
                <w:numId w:val="17"/>
              </w:numPr>
            </w:pPr>
            <w:r>
              <w:rPr>
                <w:sz w:val="22"/>
                <w:szCs w:val="22"/>
              </w:rPr>
              <w:t>Ability to work independently taking accountability of their work with minimal line management supervision</w:t>
            </w:r>
          </w:p>
        </w:tc>
        <w:tc>
          <w:tcPr>
            <w:tcW w:w="985" w:type="pct"/>
          </w:tcPr>
          <w:p w14:paraId="204CC8F7" w14:textId="77777777" w:rsidR="00672DEC" w:rsidRDefault="00672DEC" w:rsidP="00672DEC">
            <w:pPr>
              <w:rPr>
                <w:noProof/>
              </w:rPr>
            </w:pPr>
          </w:p>
          <w:p w14:paraId="65E88344" w14:textId="77777777" w:rsidR="00AB02C1" w:rsidRDefault="00AB02C1" w:rsidP="00672DEC">
            <w:pPr>
              <w:rPr>
                <w:noProof/>
              </w:rPr>
            </w:pPr>
            <w:r>
              <w:rPr>
                <w:noProof/>
              </w:rPr>
              <w:t>A , I</w:t>
            </w:r>
          </w:p>
          <w:p w14:paraId="34D6F9ED" w14:textId="77777777" w:rsidR="00AB02C1" w:rsidRDefault="00AB02C1" w:rsidP="00672DEC">
            <w:pPr>
              <w:rPr>
                <w:noProof/>
              </w:rPr>
            </w:pPr>
            <w:r>
              <w:rPr>
                <w:noProof/>
              </w:rPr>
              <w:t>I</w:t>
            </w:r>
          </w:p>
          <w:p w14:paraId="12FAFF5D" w14:textId="77777777" w:rsidR="00AB02C1" w:rsidRDefault="00AB02C1" w:rsidP="00672DEC">
            <w:pPr>
              <w:rPr>
                <w:noProof/>
              </w:rPr>
            </w:pPr>
            <w:r>
              <w:rPr>
                <w:noProof/>
              </w:rPr>
              <w:t>I</w:t>
            </w:r>
          </w:p>
          <w:p w14:paraId="61A9A336" w14:textId="77777777" w:rsidR="00AB02C1" w:rsidRDefault="00AB02C1" w:rsidP="00672DEC">
            <w:pPr>
              <w:rPr>
                <w:noProof/>
              </w:rPr>
            </w:pPr>
          </w:p>
          <w:p w14:paraId="7C6242D4" w14:textId="77777777" w:rsidR="00AB02C1" w:rsidRDefault="00AB02C1" w:rsidP="00672DEC">
            <w:pPr>
              <w:rPr>
                <w:noProof/>
              </w:rPr>
            </w:pPr>
            <w:r>
              <w:rPr>
                <w:noProof/>
              </w:rPr>
              <w:t>A, I</w:t>
            </w:r>
          </w:p>
          <w:p w14:paraId="12C40A18" w14:textId="77777777" w:rsidR="00AB02C1" w:rsidRDefault="00AB02C1" w:rsidP="00672DEC">
            <w:pPr>
              <w:rPr>
                <w:noProof/>
              </w:rPr>
            </w:pPr>
          </w:p>
          <w:p w14:paraId="34647FF7" w14:textId="77777777" w:rsidR="00AB02C1" w:rsidRDefault="00AB02C1" w:rsidP="00672DEC">
            <w:pPr>
              <w:rPr>
                <w:noProof/>
              </w:rPr>
            </w:pPr>
            <w:r>
              <w:rPr>
                <w:noProof/>
              </w:rPr>
              <w:t>A, I</w:t>
            </w:r>
          </w:p>
          <w:p w14:paraId="78EF5040" w14:textId="77777777" w:rsidR="00AB02C1" w:rsidRDefault="00AB02C1" w:rsidP="00672DEC">
            <w:pPr>
              <w:rPr>
                <w:noProof/>
              </w:rPr>
            </w:pPr>
          </w:p>
          <w:p w14:paraId="1AED1CED" w14:textId="77777777" w:rsidR="00AB02C1" w:rsidRDefault="00AB02C1" w:rsidP="00672DEC">
            <w:pPr>
              <w:rPr>
                <w:noProof/>
              </w:rPr>
            </w:pPr>
            <w:r>
              <w:rPr>
                <w:noProof/>
              </w:rPr>
              <w:t>A, I</w:t>
            </w:r>
          </w:p>
          <w:p w14:paraId="3CEBB7D6" w14:textId="77777777" w:rsidR="00AB02C1" w:rsidRDefault="00AB02C1" w:rsidP="00672DEC">
            <w:pPr>
              <w:rPr>
                <w:noProof/>
              </w:rPr>
            </w:pPr>
            <w:r>
              <w:rPr>
                <w:noProof/>
              </w:rPr>
              <w:t>I</w:t>
            </w:r>
          </w:p>
          <w:p w14:paraId="5B110F8C" w14:textId="77777777" w:rsidR="00AB02C1" w:rsidRDefault="00AB02C1" w:rsidP="00672DEC">
            <w:pPr>
              <w:rPr>
                <w:noProof/>
              </w:rPr>
            </w:pPr>
            <w:r>
              <w:rPr>
                <w:noProof/>
              </w:rPr>
              <w:t>I</w:t>
            </w:r>
          </w:p>
          <w:p w14:paraId="4A1019C5" w14:textId="77777777" w:rsidR="00AB02C1" w:rsidRDefault="00AB02C1" w:rsidP="00672DEC">
            <w:pPr>
              <w:rPr>
                <w:noProof/>
              </w:rPr>
            </w:pPr>
          </w:p>
          <w:p w14:paraId="739E4E27" w14:textId="52F8C5B4" w:rsidR="00AB02C1" w:rsidRPr="00925E8C" w:rsidRDefault="00AB02C1" w:rsidP="00672DEC">
            <w:pPr>
              <w:rPr>
                <w:noProof/>
              </w:rPr>
            </w:pPr>
            <w:r>
              <w:rPr>
                <w:noProof/>
              </w:rPr>
              <w:t>A, I</w:t>
            </w:r>
          </w:p>
        </w:tc>
      </w:tr>
      <w:tr w:rsidR="00672DEC" w:rsidRPr="009F0647" w14:paraId="5254FEB9" w14:textId="77777777" w:rsidTr="00F76E95">
        <w:trPr>
          <w:trHeight w:val="567"/>
        </w:trPr>
        <w:tc>
          <w:tcPr>
            <w:tcW w:w="4015" w:type="pct"/>
          </w:tcPr>
          <w:p w14:paraId="12942A45" w14:textId="77777777" w:rsidR="001F2CDD" w:rsidRPr="006A56B0" w:rsidRDefault="001F2CDD" w:rsidP="001F2CDD">
            <w:pPr>
              <w:pStyle w:val="Default"/>
              <w:rPr>
                <w:sz w:val="22"/>
                <w:szCs w:val="22"/>
              </w:rPr>
            </w:pPr>
            <w:r w:rsidRPr="006A56B0">
              <w:rPr>
                <w:b/>
                <w:bCs/>
                <w:sz w:val="22"/>
                <w:szCs w:val="22"/>
              </w:rPr>
              <w:t xml:space="preserve">Special requirements: </w:t>
            </w:r>
          </w:p>
          <w:p w14:paraId="71D3D0C3" w14:textId="77777777" w:rsidR="001F2CDD" w:rsidRPr="001F2CDD" w:rsidRDefault="001F2CDD" w:rsidP="001F2CDD">
            <w:pPr>
              <w:pStyle w:val="Default"/>
              <w:numPr>
                <w:ilvl w:val="0"/>
                <w:numId w:val="17"/>
              </w:numPr>
              <w:spacing w:after="33"/>
              <w:rPr>
                <w:noProof/>
              </w:rPr>
            </w:pPr>
            <w:r w:rsidRPr="006A56B0">
              <w:rPr>
                <w:sz w:val="22"/>
                <w:szCs w:val="22"/>
              </w:rPr>
              <w:t>Satisfactory enhanced Criminal Records Bureau disclosure</w:t>
            </w:r>
          </w:p>
          <w:p w14:paraId="2B04BBFD" w14:textId="77777777" w:rsidR="00672DEC" w:rsidRPr="001F2CDD" w:rsidRDefault="001F2CDD" w:rsidP="001F2CDD">
            <w:pPr>
              <w:pStyle w:val="Default"/>
              <w:numPr>
                <w:ilvl w:val="0"/>
                <w:numId w:val="17"/>
              </w:numPr>
              <w:spacing w:after="33"/>
              <w:rPr>
                <w:noProof/>
              </w:rPr>
            </w:pPr>
            <w:r w:rsidRPr="006A56B0">
              <w:rPr>
                <w:sz w:val="22"/>
                <w:szCs w:val="22"/>
              </w:rPr>
              <w:t>Willingness and ability to work some evenings and weekends</w:t>
            </w:r>
          </w:p>
          <w:p w14:paraId="2633829B" w14:textId="65FCB6FC" w:rsidR="001F2CDD" w:rsidRPr="00112331" w:rsidRDefault="001F2CDD" w:rsidP="001F2CDD">
            <w:pPr>
              <w:pStyle w:val="Default"/>
              <w:spacing w:after="33"/>
              <w:rPr>
                <w:noProof/>
              </w:rPr>
            </w:pPr>
          </w:p>
        </w:tc>
        <w:tc>
          <w:tcPr>
            <w:tcW w:w="985" w:type="pct"/>
          </w:tcPr>
          <w:p w14:paraId="2EC7D8E5" w14:textId="77777777" w:rsidR="00672DEC" w:rsidRDefault="00672DEC" w:rsidP="00672DEC">
            <w:pPr>
              <w:rPr>
                <w:noProof/>
              </w:rPr>
            </w:pPr>
          </w:p>
          <w:p w14:paraId="059A6F30" w14:textId="77777777" w:rsidR="00AB02C1" w:rsidRDefault="00AB02C1" w:rsidP="00672DEC">
            <w:pPr>
              <w:rPr>
                <w:noProof/>
              </w:rPr>
            </w:pPr>
            <w:r>
              <w:rPr>
                <w:noProof/>
              </w:rPr>
              <w:t>A</w:t>
            </w:r>
          </w:p>
          <w:p w14:paraId="21263892" w14:textId="10A8416F" w:rsidR="00AB02C1" w:rsidRPr="00925E8C" w:rsidRDefault="00AB02C1" w:rsidP="00672DEC">
            <w:pPr>
              <w:rPr>
                <w:noProof/>
              </w:rPr>
            </w:pPr>
            <w:r>
              <w:rPr>
                <w:noProof/>
              </w:rPr>
              <w:t>A</w:t>
            </w:r>
          </w:p>
        </w:tc>
      </w:tr>
      <w:tr w:rsidR="00672DEC" w:rsidRPr="009F0647" w14:paraId="0CD91B74" w14:textId="77777777" w:rsidTr="00F76E95">
        <w:trPr>
          <w:trHeight w:val="567"/>
        </w:trPr>
        <w:tc>
          <w:tcPr>
            <w:tcW w:w="4015" w:type="pct"/>
          </w:tcPr>
          <w:p w14:paraId="3489A857" w14:textId="77777777" w:rsidR="001F2CDD" w:rsidRPr="006A56B0" w:rsidRDefault="001F2CDD" w:rsidP="001F2CDD">
            <w:pPr>
              <w:pStyle w:val="Default"/>
              <w:rPr>
                <w:sz w:val="22"/>
                <w:szCs w:val="22"/>
              </w:rPr>
            </w:pPr>
            <w:r w:rsidRPr="006A56B0">
              <w:rPr>
                <w:b/>
                <w:bCs/>
                <w:sz w:val="22"/>
                <w:szCs w:val="22"/>
              </w:rPr>
              <w:t xml:space="preserve">Equal Opportunities: </w:t>
            </w:r>
          </w:p>
          <w:p w14:paraId="7E810CAC" w14:textId="77777777" w:rsidR="00672DEC" w:rsidRPr="001F2CDD" w:rsidRDefault="001F2CDD" w:rsidP="001F2CDD">
            <w:pPr>
              <w:pStyle w:val="ListParagraph"/>
              <w:numPr>
                <w:ilvl w:val="0"/>
                <w:numId w:val="17"/>
              </w:numPr>
              <w:rPr>
                <w:noProof/>
              </w:rPr>
            </w:pPr>
            <w:r w:rsidRPr="001F2CDD">
              <w:rPr>
                <w:szCs w:val="22"/>
              </w:rPr>
              <w:t>Demonstrable commitment to and understanding of the positive promotion of equality, valuing diversity and anti-discriminatory practice</w:t>
            </w:r>
          </w:p>
          <w:p w14:paraId="21BCD633" w14:textId="7086CD5B" w:rsidR="001F2CDD" w:rsidRPr="00112331" w:rsidRDefault="001F2CDD" w:rsidP="001F2CDD">
            <w:pPr>
              <w:rPr>
                <w:noProof/>
              </w:rPr>
            </w:pPr>
          </w:p>
        </w:tc>
        <w:tc>
          <w:tcPr>
            <w:tcW w:w="985" w:type="pct"/>
          </w:tcPr>
          <w:p w14:paraId="19B4BDB8" w14:textId="77777777" w:rsidR="00672DEC" w:rsidRDefault="00672DEC" w:rsidP="00672DEC">
            <w:pPr>
              <w:rPr>
                <w:noProof/>
              </w:rPr>
            </w:pPr>
          </w:p>
          <w:p w14:paraId="647237F2" w14:textId="0D8BF1B7" w:rsidR="00AB02C1" w:rsidRPr="00925E8C" w:rsidRDefault="00AB02C1" w:rsidP="00672DEC">
            <w:pPr>
              <w:rPr>
                <w:noProof/>
              </w:rPr>
            </w:pPr>
            <w:r>
              <w:rPr>
                <w:noProof/>
              </w:rPr>
              <w:t>A, I</w:t>
            </w:r>
          </w:p>
        </w:tc>
      </w:tr>
      <w:tr w:rsidR="00672DEC" w:rsidRPr="009F0647" w14:paraId="39E602BF" w14:textId="77777777" w:rsidTr="005021D7">
        <w:trPr>
          <w:trHeight w:val="70"/>
        </w:trPr>
        <w:tc>
          <w:tcPr>
            <w:tcW w:w="4015" w:type="pct"/>
          </w:tcPr>
          <w:p w14:paraId="75C8547E" w14:textId="77777777" w:rsidR="00672DEC" w:rsidRPr="00112331" w:rsidRDefault="00672DEC" w:rsidP="00672DEC">
            <w:pPr>
              <w:pStyle w:val="Heading3"/>
              <w:rPr>
                <w:rFonts w:cs="Arial"/>
              </w:rPr>
            </w:pPr>
            <w:r w:rsidRPr="00112331">
              <w:rPr>
                <w:rFonts w:cs="Arial"/>
              </w:rPr>
              <w:t>Desirable Criteria</w:t>
            </w:r>
          </w:p>
        </w:tc>
        <w:tc>
          <w:tcPr>
            <w:tcW w:w="985" w:type="pct"/>
          </w:tcPr>
          <w:p w14:paraId="215E4E13" w14:textId="77777777" w:rsidR="00672DEC" w:rsidRPr="009F0647" w:rsidRDefault="00672DEC" w:rsidP="00672DEC">
            <w:pPr>
              <w:pStyle w:val="Heading3"/>
            </w:pPr>
            <w:r w:rsidRPr="009F0647">
              <w:t>Assessed By:</w:t>
            </w:r>
          </w:p>
        </w:tc>
      </w:tr>
      <w:tr w:rsidR="00672DEC" w:rsidRPr="009F0647" w14:paraId="4340C717" w14:textId="77777777" w:rsidTr="00CD009D">
        <w:trPr>
          <w:trHeight w:val="567"/>
        </w:trPr>
        <w:tc>
          <w:tcPr>
            <w:tcW w:w="4015" w:type="pct"/>
            <w:vAlign w:val="center"/>
          </w:tcPr>
          <w:p w14:paraId="6DC3D830" w14:textId="77777777" w:rsidR="00672DEC" w:rsidRDefault="00672DEC" w:rsidP="00672DEC">
            <w:pPr>
              <w:spacing w:before="120" w:after="120"/>
              <w:jc w:val="both"/>
              <w:rPr>
                <w:rFonts w:ascii="Arial" w:hAnsi="Arial" w:cs="Arial"/>
                <w:b/>
                <w:szCs w:val="22"/>
              </w:rPr>
            </w:pPr>
            <w:r w:rsidRPr="006A56B0">
              <w:rPr>
                <w:rFonts w:ascii="Arial" w:hAnsi="Arial" w:cs="Arial"/>
                <w:b/>
                <w:szCs w:val="22"/>
              </w:rPr>
              <w:t>Educational achievements, Qualification, Training and Knowledge:</w:t>
            </w:r>
          </w:p>
          <w:p w14:paraId="08D5B7C5" w14:textId="77777777" w:rsidR="00672DEC" w:rsidRPr="00AD3C83" w:rsidRDefault="00672DEC" w:rsidP="00672DEC">
            <w:pPr>
              <w:numPr>
                <w:ilvl w:val="0"/>
                <w:numId w:val="16"/>
              </w:numPr>
              <w:jc w:val="both"/>
              <w:rPr>
                <w:rFonts w:ascii="Arial" w:hAnsi="Arial" w:cs="Arial"/>
                <w:szCs w:val="22"/>
              </w:rPr>
            </w:pPr>
            <w:r w:rsidRPr="006A56B0">
              <w:rPr>
                <w:rFonts w:ascii="Arial" w:hAnsi="Arial" w:cs="Arial"/>
                <w:szCs w:val="22"/>
              </w:rPr>
              <w:t>Experience of working in an educational setting</w:t>
            </w:r>
            <w:r>
              <w:rPr>
                <w:rFonts w:ascii="Arial" w:hAnsi="Arial" w:cs="Arial"/>
                <w:szCs w:val="22"/>
              </w:rPr>
              <w:t xml:space="preserve"> or family work</w:t>
            </w:r>
          </w:p>
          <w:p w14:paraId="09F7B23F" w14:textId="77777777" w:rsidR="00672DEC" w:rsidRPr="00AD3C83" w:rsidRDefault="00672DEC" w:rsidP="00672DEC">
            <w:pPr>
              <w:numPr>
                <w:ilvl w:val="0"/>
                <w:numId w:val="16"/>
              </w:numPr>
              <w:jc w:val="both"/>
              <w:rPr>
                <w:rFonts w:ascii="Arial" w:hAnsi="Arial" w:cs="Arial"/>
                <w:szCs w:val="22"/>
              </w:rPr>
            </w:pPr>
            <w:r w:rsidRPr="006A56B0">
              <w:rPr>
                <w:rFonts w:ascii="Arial" w:hAnsi="Arial" w:cs="Arial"/>
                <w:szCs w:val="22"/>
              </w:rPr>
              <w:t>Experience of working with Children and Families</w:t>
            </w:r>
          </w:p>
          <w:p w14:paraId="7E7DDEC5" w14:textId="77777777" w:rsidR="00672DEC" w:rsidRPr="006A56B0" w:rsidRDefault="00672DEC" w:rsidP="00672DEC">
            <w:pPr>
              <w:numPr>
                <w:ilvl w:val="0"/>
                <w:numId w:val="16"/>
              </w:numPr>
              <w:jc w:val="both"/>
              <w:rPr>
                <w:rFonts w:ascii="Arial" w:hAnsi="Arial" w:cs="Arial"/>
                <w:szCs w:val="22"/>
              </w:rPr>
            </w:pPr>
            <w:r w:rsidRPr="006A56B0">
              <w:rPr>
                <w:rFonts w:ascii="Arial" w:hAnsi="Arial" w:cs="Arial"/>
                <w:szCs w:val="22"/>
              </w:rPr>
              <w:t>Understanding of relevant legislation relating to Children Missing Education, School Attendance, Child performance licensing and Child Employment</w:t>
            </w:r>
          </w:p>
          <w:p w14:paraId="3DD81B23" w14:textId="77777777" w:rsidR="00672DEC" w:rsidRDefault="00672DEC" w:rsidP="00672DEC">
            <w:pPr>
              <w:numPr>
                <w:ilvl w:val="0"/>
                <w:numId w:val="16"/>
              </w:numPr>
              <w:jc w:val="both"/>
              <w:rPr>
                <w:rFonts w:ascii="Arial" w:hAnsi="Arial" w:cs="Arial"/>
                <w:szCs w:val="22"/>
              </w:rPr>
            </w:pPr>
            <w:r w:rsidRPr="006A56B0">
              <w:rPr>
                <w:rFonts w:ascii="Arial" w:hAnsi="Arial" w:cs="Arial"/>
                <w:szCs w:val="22"/>
              </w:rPr>
              <w:t>Experience of carrying out home visits</w:t>
            </w:r>
          </w:p>
          <w:p w14:paraId="021E290E" w14:textId="77777777" w:rsidR="00672DEC" w:rsidRDefault="00672DEC" w:rsidP="00672DEC">
            <w:pPr>
              <w:numPr>
                <w:ilvl w:val="0"/>
                <w:numId w:val="16"/>
              </w:numPr>
              <w:jc w:val="both"/>
              <w:rPr>
                <w:rFonts w:ascii="Arial" w:hAnsi="Arial" w:cs="Arial"/>
                <w:szCs w:val="22"/>
              </w:rPr>
            </w:pPr>
            <w:r>
              <w:rPr>
                <w:rFonts w:ascii="Arial" w:hAnsi="Arial" w:cs="Arial"/>
                <w:szCs w:val="22"/>
              </w:rPr>
              <w:t>Experience of undertaking mediation roles between schools and families</w:t>
            </w:r>
          </w:p>
          <w:p w14:paraId="48043D0B" w14:textId="03F5A741" w:rsidR="00672DEC" w:rsidRPr="00672DEC" w:rsidRDefault="00672DEC" w:rsidP="00672DEC">
            <w:pPr>
              <w:jc w:val="both"/>
              <w:rPr>
                <w:rFonts w:ascii="Arial" w:hAnsi="Arial" w:cs="Arial"/>
                <w:szCs w:val="22"/>
              </w:rPr>
            </w:pPr>
          </w:p>
        </w:tc>
        <w:tc>
          <w:tcPr>
            <w:tcW w:w="985" w:type="pct"/>
          </w:tcPr>
          <w:p w14:paraId="65A698CC" w14:textId="3DCD5F79" w:rsidR="00672DEC" w:rsidRPr="007A55C8" w:rsidRDefault="00AB02C1" w:rsidP="00672DEC">
            <w:pPr>
              <w:spacing w:before="120" w:after="120"/>
              <w:jc w:val="both"/>
              <w:rPr>
                <w:rFonts w:ascii="Arial" w:hAnsi="Arial" w:cs="Arial"/>
                <w:noProof/>
                <w:sz w:val="20"/>
                <w:szCs w:val="20"/>
              </w:rPr>
            </w:pPr>
            <w:r>
              <w:rPr>
                <w:rFonts w:ascii="Arial" w:hAnsi="Arial" w:cs="Arial"/>
                <w:noProof/>
                <w:sz w:val="20"/>
                <w:szCs w:val="20"/>
              </w:rPr>
              <w:t xml:space="preserve">A, I </w:t>
            </w:r>
          </w:p>
        </w:tc>
      </w:tr>
      <w:tr w:rsidR="00672DEC" w:rsidRPr="009F0647" w14:paraId="369E3672" w14:textId="77777777" w:rsidTr="00F76E95">
        <w:trPr>
          <w:trHeight w:val="567"/>
        </w:trPr>
        <w:tc>
          <w:tcPr>
            <w:tcW w:w="4015" w:type="pct"/>
          </w:tcPr>
          <w:p w14:paraId="6179F885" w14:textId="4E5F34F0" w:rsidR="00672DEC" w:rsidRDefault="00672DEC" w:rsidP="00672DEC">
            <w:pPr>
              <w:pStyle w:val="Default"/>
              <w:rPr>
                <w:b/>
                <w:bCs/>
                <w:sz w:val="22"/>
                <w:szCs w:val="22"/>
              </w:rPr>
            </w:pPr>
            <w:r w:rsidRPr="006A56B0">
              <w:rPr>
                <w:b/>
                <w:bCs/>
                <w:sz w:val="22"/>
                <w:szCs w:val="22"/>
              </w:rPr>
              <w:t xml:space="preserve">Skills and Knowledge: </w:t>
            </w:r>
          </w:p>
          <w:p w14:paraId="60D57E0C" w14:textId="77777777" w:rsidR="00672DEC" w:rsidRPr="006A56B0" w:rsidRDefault="00672DEC" w:rsidP="00672DEC">
            <w:pPr>
              <w:pStyle w:val="Default"/>
              <w:pageBreakBefore/>
              <w:numPr>
                <w:ilvl w:val="0"/>
                <w:numId w:val="17"/>
              </w:numPr>
              <w:rPr>
                <w:bCs/>
                <w:sz w:val="22"/>
                <w:szCs w:val="22"/>
              </w:rPr>
            </w:pPr>
            <w:r w:rsidRPr="006A56B0">
              <w:rPr>
                <w:bCs/>
                <w:sz w:val="22"/>
                <w:szCs w:val="22"/>
              </w:rPr>
              <w:t>Ability to chair meetings</w:t>
            </w:r>
          </w:p>
          <w:p w14:paraId="7951763C" w14:textId="77777777" w:rsidR="00672DEC" w:rsidRDefault="00672DEC" w:rsidP="00672DEC">
            <w:pPr>
              <w:pStyle w:val="Default"/>
              <w:pageBreakBefore/>
              <w:numPr>
                <w:ilvl w:val="0"/>
                <w:numId w:val="17"/>
              </w:numPr>
              <w:rPr>
                <w:sz w:val="22"/>
                <w:szCs w:val="22"/>
              </w:rPr>
            </w:pPr>
            <w:r w:rsidRPr="006A56B0">
              <w:rPr>
                <w:sz w:val="22"/>
                <w:szCs w:val="22"/>
              </w:rPr>
              <w:t>Experience of using pupil database systems</w:t>
            </w:r>
          </w:p>
          <w:p w14:paraId="1AD60A68" w14:textId="097F9E7C" w:rsidR="00672DEC" w:rsidRPr="00672DEC" w:rsidRDefault="00672DEC" w:rsidP="00672DEC">
            <w:pPr>
              <w:pStyle w:val="Default"/>
              <w:numPr>
                <w:ilvl w:val="0"/>
                <w:numId w:val="17"/>
              </w:numPr>
              <w:rPr>
                <w:b/>
                <w:bCs/>
                <w:sz w:val="22"/>
                <w:szCs w:val="22"/>
              </w:rPr>
            </w:pPr>
            <w:r w:rsidRPr="006A56B0">
              <w:rPr>
                <w:sz w:val="22"/>
                <w:szCs w:val="22"/>
              </w:rPr>
              <w:t xml:space="preserve">To build and maintain working relationships with colleagues and agencies from within the local authority and across the UK for the purposes of tracking Children Missing Education </w:t>
            </w:r>
          </w:p>
          <w:p w14:paraId="2722964C" w14:textId="7D755F4D" w:rsidR="00672DEC" w:rsidRPr="00672DEC" w:rsidRDefault="00672DEC" w:rsidP="00672DEC">
            <w:pPr>
              <w:pStyle w:val="Default"/>
              <w:rPr>
                <w:b/>
                <w:bCs/>
                <w:sz w:val="22"/>
                <w:szCs w:val="22"/>
              </w:rPr>
            </w:pPr>
          </w:p>
        </w:tc>
        <w:tc>
          <w:tcPr>
            <w:tcW w:w="985" w:type="pct"/>
          </w:tcPr>
          <w:p w14:paraId="74ECAC63" w14:textId="7FEBBBA5" w:rsidR="00672DEC" w:rsidRPr="007A55C8" w:rsidRDefault="00AB02C1" w:rsidP="00672DEC">
            <w:pPr>
              <w:spacing w:before="120" w:after="120"/>
              <w:jc w:val="both"/>
              <w:rPr>
                <w:rFonts w:ascii="Arial" w:hAnsi="Arial" w:cs="Arial"/>
                <w:noProof/>
                <w:sz w:val="20"/>
                <w:szCs w:val="20"/>
              </w:rPr>
            </w:pPr>
            <w:r>
              <w:rPr>
                <w:rFonts w:ascii="Arial" w:hAnsi="Arial" w:cs="Arial"/>
                <w:noProof/>
                <w:sz w:val="20"/>
                <w:szCs w:val="20"/>
              </w:rPr>
              <w:t>A, I</w:t>
            </w:r>
          </w:p>
        </w:tc>
      </w:tr>
      <w:tr w:rsidR="00672DEC" w:rsidRPr="009F0647" w14:paraId="7EE1ED4E" w14:textId="77777777" w:rsidTr="00F76E95">
        <w:trPr>
          <w:trHeight w:val="567"/>
        </w:trPr>
        <w:tc>
          <w:tcPr>
            <w:tcW w:w="4015" w:type="pct"/>
          </w:tcPr>
          <w:p w14:paraId="0D212BDE" w14:textId="580AC9B0" w:rsidR="001F2CDD" w:rsidRPr="006A56B0" w:rsidRDefault="001F2CDD" w:rsidP="001F2CDD">
            <w:pPr>
              <w:pStyle w:val="Default"/>
              <w:rPr>
                <w:sz w:val="22"/>
                <w:szCs w:val="22"/>
              </w:rPr>
            </w:pPr>
            <w:r w:rsidRPr="006A56B0">
              <w:rPr>
                <w:b/>
                <w:bCs/>
                <w:sz w:val="22"/>
                <w:szCs w:val="22"/>
              </w:rPr>
              <w:t xml:space="preserve">Relevant experience: </w:t>
            </w:r>
          </w:p>
          <w:p w14:paraId="1AF2F174" w14:textId="77777777" w:rsidR="001F2CDD" w:rsidRPr="006A56B0" w:rsidRDefault="001F2CDD" w:rsidP="001F2CDD">
            <w:pPr>
              <w:pStyle w:val="Default"/>
              <w:numPr>
                <w:ilvl w:val="0"/>
                <w:numId w:val="17"/>
              </w:numPr>
              <w:rPr>
                <w:sz w:val="22"/>
                <w:szCs w:val="22"/>
              </w:rPr>
            </w:pPr>
            <w:r w:rsidRPr="006A56B0">
              <w:rPr>
                <w:sz w:val="22"/>
                <w:szCs w:val="22"/>
              </w:rPr>
              <w:t>Experience of chairing meetings in a multi- agency setting</w:t>
            </w:r>
          </w:p>
          <w:p w14:paraId="361307DC" w14:textId="77777777" w:rsidR="001F2CDD" w:rsidRPr="001F2CDD" w:rsidRDefault="001F2CDD" w:rsidP="001F2CDD">
            <w:pPr>
              <w:pStyle w:val="Default"/>
              <w:numPr>
                <w:ilvl w:val="0"/>
                <w:numId w:val="17"/>
              </w:numPr>
              <w:spacing w:after="37"/>
              <w:rPr>
                <w:szCs w:val="22"/>
              </w:rPr>
            </w:pPr>
            <w:r w:rsidRPr="006A56B0">
              <w:rPr>
                <w:sz w:val="22"/>
                <w:szCs w:val="22"/>
              </w:rPr>
              <w:t>Analyse data and identify trends targeting interventions</w:t>
            </w:r>
          </w:p>
          <w:p w14:paraId="014C9DE3" w14:textId="77777777" w:rsidR="00672DEC" w:rsidRPr="001F2CDD" w:rsidRDefault="001F2CDD" w:rsidP="001F2CDD">
            <w:pPr>
              <w:pStyle w:val="Default"/>
              <w:numPr>
                <w:ilvl w:val="0"/>
                <w:numId w:val="17"/>
              </w:numPr>
              <w:spacing w:after="37"/>
              <w:rPr>
                <w:szCs w:val="22"/>
              </w:rPr>
            </w:pPr>
            <w:r w:rsidRPr="006A56B0">
              <w:rPr>
                <w:sz w:val="22"/>
                <w:szCs w:val="22"/>
              </w:rPr>
              <w:t>Able to use spread sheets and databases effectively</w:t>
            </w:r>
          </w:p>
          <w:p w14:paraId="6E9B7D37" w14:textId="1321587E" w:rsidR="001F2CDD" w:rsidRPr="00112331" w:rsidRDefault="001F2CDD" w:rsidP="001F2CDD">
            <w:pPr>
              <w:pStyle w:val="Default"/>
              <w:spacing w:after="37"/>
              <w:rPr>
                <w:szCs w:val="22"/>
              </w:rPr>
            </w:pPr>
          </w:p>
        </w:tc>
        <w:tc>
          <w:tcPr>
            <w:tcW w:w="985" w:type="pct"/>
          </w:tcPr>
          <w:p w14:paraId="5E1FA3F6" w14:textId="610C42B0" w:rsidR="00672DEC" w:rsidRPr="007A55C8" w:rsidRDefault="00AB02C1" w:rsidP="00672DEC">
            <w:pPr>
              <w:spacing w:before="120" w:after="120"/>
              <w:jc w:val="both"/>
              <w:rPr>
                <w:rFonts w:ascii="Arial" w:hAnsi="Arial" w:cs="Arial"/>
                <w:noProof/>
                <w:sz w:val="20"/>
                <w:szCs w:val="20"/>
              </w:rPr>
            </w:pPr>
            <w:r>
              <w:rPr>
                <w:rFonts w:ascii="Arial" w:hAnsi="Arial" w:cs="Arial"/>
                <w:noProof/>
                <w:sz w:val="20"/>
                <w:szCs w:val="20"/>
              </w:rPr>
              <w:t>A, I</w:t>
            </w:r>
          </w:p>
        </w:tc>
      </w:tr>
      <w:tr w:rsidR="001F2CDD" w:rsidRPr="009F0647" w14:paraId="7C5696B0" w14:textId="77777777" w:rsidTr="00F76E95">
        <w:trPr>
          <w:trHeight w:val="567"/>
        </w:trPr>
        <w:tc>
          <w:tcPr>
            <w:tcW w:w="4015" w:type="pct"/>
          </w:tcPr>
          <w:p w14:paraId="41DD0065" w14:textId="5CB3DC50" w:rsidR="001F2CDD" w:rsidRPr="006A56B0" w:rsidRDefault="001F2CDD" w:rsidP="001F2CDD">
            <w:pPr>
              <w:pStyle w:val="Default"/>
              <w:rPr>
                <w:sz w:val="22"/>
                <w:szCs w:val="22"/>
              </w:rPr>
            </w:pPr>
            <w:bookmarkStart w:id="2" w:name="_Hlk516569688"/>
            <w:bookmarkStart w:id="3" w:name="_Hlk518653385"/>
            <w:bookmarkStart w:id="4" w:name="_Hlk518651683"/>
            <w:r w:rsidRPr="006A56B0">
              <w:rPr>
                <w:b/>
                <w:bCs/>
                <w:sz w:val="22"/>
                <w:szCs w:val="22"/>
              </w:rPr>
              <w:t xml:space="preserve">Special requirements: </w:t>
            </w:r>
          </w:p>
          <w:p w14:paraId="6DA7C288" w14:textId="7FEFBE67" w:rsidR="001F2CDD" w:rsidRPr="006A56B0" w:rsidRDefault="001F2CDD" w:rsidP="001F2CDD">
            <w:pPr>
              <w:pStyle w:val="Default"/>
              <w:numPr>
                <w:ilvl w:val="0"/>
                <w:numId w:val="17"/>
              </w:numPr>
              <w:rPr>
                <w:sz w:val="22"/>
                <w:szCs w:val="22"/>
              </w:rPr>
            </w:pPr>
            <w:r w:rsidRPr="006A56B0">
              <w:rPr>
                <w:sz w:val="22"/>
                <w:szCs w:val="22"/>
              </w:rPr>
              <w:t xml:space="preserve">Current driving licence and own transport </w:t>
            </w:r>
          </w:p>
          <w:p w14:paraId="6B68853F" w14:textId="77777777" w:rsidR="001F2CDD" w:rsidRPr="006A56B0" w:rsidRDefault="001F2CDD" w:rsidP="001F2CDD">
            <w:pPr>
              <w:pStyle w:val="Default"/>
              <w:rPr>
                <w:b/>
                <w:bCs/>
                <w:sz w:val="22"/>
                <w:szCs w:val="22"/>
              </w:rPr>
            </w:pPr>
          </w:p>
        </w:tc>
        <w:tc>
          <w:tcPr>
            <w:tcW w:w="985" w:type="pct"/>
          </w:tcPr>
          <w:p w14:paraId="23CCA159" w14:textId="2F463A99" w:rsidR="001F2CDD" w:rsidRPr="007A55C8" w:rsidRDefault="00AB02C1" w:rsidP="00672DEC">
            <w:pPr>
              <w:spacing w:before="120" w:after="120"/>
              <w:jc w:val="both"/>
              <w:rPr>
                <w:rFonts w:ascii="Arial" w:hAnsi="Arial" w:cs="Arial"/>
                <w:noProof/>
                <w:sz w:val="20"/>
                <w:szCs w:val="20"/>
              </w:rPr>
            </w:pPr>
            <w:r>
              <w:rPr>
                <w:rFonts w:ascii="Arial" w:hAnsi="Arial" w:cs="Arial"/>
                <w:noProof/>
                <w:sz w:val="20"/>
                <w:szCs w:val="20"/>
              </w:rPr>
              <w:t>A, 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B02C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F13EE9E" w:rsidR="007A55C8" w:rsidRPr="00114762" w:rsidRDefault="00AB02C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Pr>
                    <w:rFonts w:ascii="Wingdings 2" w:hAnsi="Wingdings 2" w:cs="Arial"/>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B02C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B02C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B02C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B02C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B02C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B02C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3C458D01"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25EEC1EF"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4D1C709"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22D367C"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3D59BC5A" w:rsidR="00114762" w:rsidRPr="00114762" w:rsidRDefault="00AB02C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AB02C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C0D1F" w14:textId="77777777" w:rsidR="00C716F2" w:rsidRDefault="00C716F2" w:rsidP="007A55C8">
      <w:r>
        <w:separator/>
      </w:r>
    </w:p>
  </w:endnote>
  <w:endnote w:type="continuationSeparator" w:id="0">
    <w:p w14:paraId="471ECCD8" w14:textId="77777777" w:rsidR="00C716F2" w:rsidRDefault="00C716F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65EE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65EE2" w:rsidRDefault="00B65EE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B65EE2" w:rsidRPr="0006028D" w:rsidRDefault="00B65EE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B65EE2"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B65EE2" w:rsidRDefault="00B65EE2" w:rsidP="00FC4D27">
    <w:pPr>
      <w:pStyle w:val="Footer"/>
      <w:ind w:firstLine="2880"/>
      <w:jc w:val="right"/>
      <w:rPr>
        <w:rFonts w:ascii="Arial" w:hAnsi="Arial" w:cs="Arial"/>
        <w:noProof/>
      </w:rPr>
    </w:pPr>
  </w:p>
  <w:p w14:paraId="04BBDEFD" w14:textId="77777777" w:rsidR="00B65EE2" w:rsidRDefault="00B65EE2" w:rsidP="00FC4D27">
    <w:pPr>
      <w:pStyle w:val="Footer"/>
      <w:ind w:firstLine="2880"/>
      <w:jc w:val="right"/>
      <w:rPr>
        <w:rFonts w:ascii="Arial" w:hAnsi="Arial" w:cs="Arial"/>
        <w:noProof/>
      </w:rPr>
    </w:pPr>
  </w:p>
  <w:p w14:paraId="0AC40F32" w14:textId="77777777" w:rsidR="00B65EE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99818" w14:textId="77777777" w:rsidR="00C716F2" w:rsidRDefault="00C716F2" w:rsidP="007A55C8">
      <w:r>
        <w:separator/>
      </w:r>
    </w:p>
  </w:footnote>
  <w:footnote w:type="continuationSeparator" w:id="0">
    <w:p w14:paraId="30FFC7C2" w14:textId="77777777" w:rsidR="00C716F2" w:rsidRDefault="00C716F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65EE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CE5"/>
    <w:multiLevelType w:val="hybridMultilevel"/>
    <w:tmpl w:val="6228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82D65"/>
    <w:multiLevelType w:val="hybridMultilevel"/>
    <w:tmpl w:val="CDFE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5647AD1"/>
    <w:multiLevelType w:val="hybridMultilevel"/>
    <w:tmpl w:val="9588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940CF"/>
    <w:multiLevelType w:val="hybridMultilevel"/>
    <w:tmpl w:val="EB06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94B72"/>
    <w:multiLevelType w:val="hybridMultilevel"/>
    <w:tmpl w:val="4FD4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28B2A4E"/>
    <w:multiLevelType w:val="hybridMultilevel"/>
    <w:tmpl w:val="9358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034847">
    <w:abstractNumId w:val="4"/>
  </w:num>
  <w:num w:numId="2" w16cid:durableId="4139739">
    <w:abstractNumId w:val="13"/>
  </w:num>
  <w:num w:numId="3" w16cid:durableId="1210610756">
    <w:abstractNumId w:val="10"/>
  </w:num>
  <w:num w:numId="4" w16cid:durableId="1033575997">
    <w:abstractNumId w:val="9"/>
  </w:num>
  <w:num w:numId="5" w16cid:durableId="1002663550">
    <w:abstractNumId w:val="14"/>
  </w:num>
  <w:num w:numId="6" w16cid:durableId="1429691640">
    <w:abstractNumId w:val="12"/>
  </w:num>
  <w:num w:numId="7" w16cid:durableId="866724285">
    <w:abstractNumId w:val="3"/>
  </w:num>
  <w:num w:numId="8" w16cid:durableId="1289970770">
    <w:abstractNumId w:val="16"/>
  </w:num>
  <w:num w:numId="9" w16cid:durableId="1197307211">
    <w:abstractNumId w:val="8"/>
  </w:num>
  <w:num w:numId="10" w16cid:durableId="1553885131">
    <w:abstractNumId w:val="1"/>
  </w:num>
  <w:num w:numId="11" w16cid:durableId="163057837">
    <w:abstractNumId w:val="11"/>
  </w:num>
  <w:num w:numId="12" w16cid:durableId="427848366">
    <w:abstractNumId w:val="15"/>
  </w:num>
  <w:num w:numId="13" w16cid:durableId="857543499">
    <w:abstractNumId w:val="2"/>
  </w:num>
  <w:num w:numId="14" w16cid:durableId="1346976722">
    <w:abstractNumId w:val="7"/>
  </w:num>
  <w:num w:numId="15" w16cid:durableId="1485971209">
    <w:abstractNumId w:val="6"/>
  </w:num>
  <w:num w:numId="16" w16cid:durableId="192160796">
    <w:abstractNumId w:val="0"/>
  </w:num>
  <w:num w:numId="17" w16cid:durableId="1086268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56487"/>
    <w:rsid w:val="00172A40"/>
    <w:rsid w:val="0019309F"/>
    <w:rsid w:val="001A3EA1"/>
    <w:rsid w:val="001E1A41"/>
    <w:rsid w:val="001F2CDD"/>
    <w:rsid w:val="00277475"/>
    <w:rsid w:val="002B2D2A"/>
    <w:rsid w:val="00361C14"/>
    <w:rsid w:val="003930B2"/>
    <w:rsid w:val="003A60CE"/>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2DEC"/>
    <w:rsid w:val="00675FDF"/>
    <w:rsid w:val="006B51E3"/>
    <w:rsid w:val="006C11BB"/>
    <w:rsid w:val="006C3EC9"/>
    <w:rsid w:val="007004F3"/>
    <w:rsid w:val="00725B7B"/>
    <w:rsid w:val="00743EFE"/>
    <w:rsid w:val="007573B9"/>
    <w:rsid w:val="00760609"/>
    <w:rsid w:val="007802D3"/>
    <w:rsid w:val="007908F4"/>
    <w:rsid w:val="00791481"/>
    <w:rsid w:val="00793D6C"/>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1695"/>
    <w:rsid w:val="00A405EF"/>
    <w:rsid w:val="00A50C5D"/>
    <w:rsid w:val="00A827C9"/>
    <w:rsid w:val="00AB02C1"/>
    <w:rsid w:val="00AD3168"/>
    <w:rsid w:val="00AD47F9"/>
    <w:rsid w:val="00B0457A"/>
    <w:rsid w:val="00B26C50"/>
    <w:rsid w:val="00B402F1"/>
    <w:rsid w:val="00B4216A"/>
    <w:rsid w:val="00B4442B"/>
    <w:rsid w:val="00B50963"/>
    <w:rsid w:val="00B65EE2"/>
    <w:rsid w:val="00BA65A0"/>
    <w:rsid w:val="00BE3A8A"/>
    <w:rsid w:val="00BE7CC8"/>
    <w:rsid w:val="00C22EE6"/>
    <w:rsid w:val="00C57F20"/>
    <w:rsid w:val="00C716F2"/>
    <w:rsid w:val="00C7665B"/>
    <w:rsid w:val="00CA1CE8"/>
    <w:rsid w:val="00CA2BAB"/>
    <w:rsid w:val="00CB40BC"/>
    <w:rsid w:val="00CB71DC"/>
    <w:rsid w:val="00D00434"/>
    <w:rsid w:val="00D20953"/>
    <w:rsid w:val="00D757B0"/>
    <w:rsid w:val="00D93D43"/>
    <w:rsid w:val="00DA7303"/>
    <w:rsid w:val="00DB2194"/>
    <w:rsid w:val="00DD3ED0"/>
    <w:rsid w:val="00DF3CC6"/>
    <w:rsid w:val="00E27476"/>
    <w:rsid w:val="00E34F5F"/>
    <w:rsid w:val="00E709E9"/>
    <w:rsid w:val="00E86136"/>
    <w:rsid w:val="00EA6D19"/>
    <w:rsid w:val="00EB3DAE"/>
    <w:rsid w:val="00EB6F28"/>
    <w:rsid w:val="00EF6D56"/>
    <w:rsid w:val="00F01386"/>
    <w:rsid w:val="00F16609"/>
    <w:rsid w:val="00F22BA3"/>
    <w:rsid w:val="00F25B75"/>
    <w:rsid w:val="00F50B0D"/>
    <w:rsid w:val="00F745FE"/>
    <w:rsid w:val="00F76E95"/>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Goodey, Joanna - Oxfordshire County Council</cp:lastModifiedBy>
  <cp:revision>3</cp:revision>
  <dcterms:created xsi:type="dcterms:W3CDTF">2024-11-29T09:15:00Z</dcterms:created>
  <dcterms:modified xsi:type="dcterms:W3CDTF">2024-12-02T10:32:00Z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