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D6AE320" w:rsidR="00114762" w:rsidRPr="00EB6CFB" w:rsidRDefault="00EB6CFB" w:rsidP="00EB6CFB">
            <w:pPr>
              <w:pStyle w:val="Heading2"/>
              <w:jc w:val="both"/>
              <w:rPr>
                <w:bCs/>
              </w:rPr>
            </w:pPr>
            <w:r w:rsidRPr="00DE4FDB">
              <w:rPr>
                <w:iCs/>
              </w:rPr>
              <w:t xml:space="preserve">Catering </w:t>
            </w:r>
            <w:r>
              <w:rPr>
                <w:iCs/>
              </w:rPr>
              <w:t>Supervisor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A7419A0" w:rsidR="00DD3ED0" w:rsidRDefault="00EB6CFB" w:rsidP="00DD3ED0">
            <w:pPr>
              <w:rPr>
                <w:rFonts w:ascii="Arial" w:hAnsi="Arial" w:cs="Arial"/>
              </w:rPr>
            </w:pPr>
            <w:r>
              <w:rPr>
                <w:rFonts w:ascii="Arial" w:hAnsi="Arial" w:cs="Arial"/>
              </w:rPr>
              <w:t>£2</w:t>
            </w:r>
            <w:r w:rsidR="003F27FB">
              <w:rPr>
                <w:rFonts w:ascii="Arial" w:hAnsi="Arial" w:cs="Arial"/>
              </w:rPr>
              <w:t>3,500</w:t>
            </w:r>
            <w:r w:rsidR="0030732F">
              <w:rPr>
                <w:rFonts w:ascii="Arial" w:hAnsi="Arial" w:cs="Arial"/>
              </w:rPr>
              <w:t xml:space="preserve"> (Pro Rata Pay)</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5F2055A" w:rsidR="00A405EF" w:rsidRPr="00471DAB" w:rsidRDefault="00EB6CFB" w:rsidP="00DD3ED0">
            <w:pPr>
              <w:rPr>
                <w:rFonts w:ascii="Arial" w:hAnsi="Arial" w:cs="Arial"/>
              </w:rPr>
            </w:pPr>
            <w:r>
              <w:rPr>
                <w:rFonts w:ascii="Arial" w:hAnsi="Arial" w:cs="Arial"/>
              </w:rPr>
              <w:t>5</w:t>
            </w:r>
            <w:r w:rsidR="003F27FB">
              <w:rPr>
                <w:rFonts w:ascii="Arial" w:hAnsi="Arial" w:cs="Arial"/>
              </w:rPr>
              <w:t>. 5</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E5B7373" w:rsidR="00114762" w:rsidRDefault="00EB6CFB" w:rsidP="00DD3ED0">
            <w:r>
              <w:t>As per contract of employment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599D735" w:rsidR="00114762" w:rsidRDefault="00EB6CFB" w:rsidP="00DD3ED0">
            <w:r>
              <w:t>Catering</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0FAF173" w:rsidR="005021D7" w:rsidRDefault="00EB6CFB" w:rsidP="00DD3ED0">
            <w:r>
              <w:t>Property and Facilities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F24055E" w14:textId="715340CD" w:rsidR="00EB6CFB" w:rsidRPr="00EB6CFB" w:rsidRDefault="00EB6CFB" w:rsidP="00DD3ED0">
            <w:pPr>
              <w:rPr>
                <w:rFonts w:ascii="Arial" w:hAnsi="Arial" w:cs="Arial"/>
              </w:rPr>
            </w:pPr>
            <w:r>
              <w:rPr>
                <w:rFonts w:ascii="Arial" w:hAnsi="Arial" w:cs="Arial"/>
              </w:rPr>
              <w:t>As per contract of employment</w:t>
            </w:r>
          </w:p>
          <w:p w14:paraId="333BC2F9" w14:textId="77777777" w:rsidR="00EB6CFB" w:rsidRDefault="00EB6CFB" w:rsidP="00DD3ED0">
            <w:pPr>
              <w:rPr>
                <w:rFonts w:ascii="Arial" w:hAnsi="Arial" w:cs="Arial"/>
                <w:i/>
                <w:iCs/>
              </w:rPr>
            </w:pPr>
          </w:p>
          <w:p w14:paraId="05B30B03" w14:textId="43EE97A1" w:rsidR="004A4044" w:rsidRPr="00F50B0D" w:rsidRDefault="004A4044" w:rsidP="00DD3ED0">
            <w:pPr>
              <w:rPr>
                <w:rFonts w:ascii="Arial" w:hAnsi="Arial" w:cs="Arial"/>
                <w:i/>
                <w:iCs/>
              </w:rPr>
            </w:pPr>
            <w:r w:rsidRPr="00F50B0D">
              <w:rPr>
                <w:rFonts w:ascii="Arial" w:hAnsi="Arial" w:cs="Arial"/>
                <w:i/>
                <w:iCs/>
              </w:rPr>
              <w:t>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6BE50B8" w:rsidR="00DD3ED0" w:rsidRPr="009F0647" w:rsidRDefault="00EB6CFB"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3250C75" w:rsidR="00DD3ED0" w:rsidRPr="009F0647" w:rsidRDefault="00EB6CFB" w:rsidP="00DD3ED0">
            <w:pPr>
              <w:rPr>
                <w:rFonts w:ascii="Arial" w:hAnsi="Arial" w:cs="Arial"/>
              </w:rPr>
            </w:pPr>
            <w:r>
              <w:rPr>
                <w:rFonts w:ascii="Arial" w:hAnsi="Arial" w:cs="Arial"/>
              </w:rPr>
              <w:t>Area Catering Manager, Assistant Area Catering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69088C7" w:rsidR="00114762" w:rsidRPr="009F0647" w:rsidRDefault="00EB6CFB" w:rsidP="00DD3ED0">
            <w:pPr>
              <w:rPr>
                <w:rFonts w:ascii="Arial" w:hAnsi="Arial" w:cs="Arial"/>
              </w:rPr>
            </w:pPr>
            <w:r w:rsidRPr="00CA6AA7">
              <w:rPr>
                <w:bCs/>
              </w:rPr>
              <w:t>Catering Assistant</w:t>
            </w:r>
            <w:r>
              <w:rPr>
                <w:bCs/>
              </w:rPr>
              <w:t>(</w:t>
            </w:r>
            <w:r w:rsidRPr="00CA6AA7">
              <w:rPr>
                <w:bCs/>
              </w:rPr>
              <w:t>s</w:t>
            </w:r>
            <w:r>
              <w:rPr>
                <w:bCs/>
              </w:rPr>
              <w:t>) / Assistant Cook</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5CD232A2" w:rsidR="00E709E9" w:rsidRPr="009F0647" w:rsidRDefault="00EB6CFB"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AF3F6CF" w14:textId="77777777" w:rsidR="00EB6CFB" w:rsidRDefault="00EB6CFB" w:rsidP="00EB6CFB">
            <w:pPr>
              <w:widowControl w:val="0"/>
              <w:numPr>
                <w:ilvl w:val="0"/>
                <w:numId w:val="12"/>
              </w:numPr>
              <w:rPr>
                <w:snapToGrid w:val="0"/>
              </w:rPr>
            </w:pPr>
            <w:r>
              <w:rPr>
                <w:snapToGrid w:val="0"/>
              </w:rPr>
              <w:t>The organisation and * supervision of a kitchen and dining room in accordance with, and to the standard required by, OCC catering service Policy to meet the needs of the school.</w:t>
            </w:r>
          </w:p>
          <w:p w14:paraId="3C50485A" w14:textId="77777777" w:rsidR="00EB6CFB" w:rsidRDefault="00EB6CFB" w:rsidP="00EB6CFB">
            <w:pPr>
              <w:widowControl w:val="0"/>
              <w:rPr>
                <w:snapToGrid w:val="0"/>
              </w:rPr>
            </w:pPr>
          </w:p>
          <w:p w14:paraId="6EF486C6" w14:textId="77777777" w:rsidR="00EB6CFB" w:rsidRDefault="00EB6CFB" w:rsidP="00EB6CFB">
            <w:pPr>
              <w:widowControl w:val="0"/>
              <w:numPr>
                <w:ilvl w:val="0"/>
                <w:numId w:val="12"/>
              </w:numPr>
              <w:rPr>
                <w:snapToGrid w:val="0"/>
              </w:rPr>
            </w:pPr>
            <w:r>
              <w:rPr>
                <w:snapToGrid w:val="0"/>
              </w:rPr>
              <w:t xml:space="preserve">To carry out the administration, </w:t>
            </w:r>
            <w:proofErr w:type="gramStart"/>
            <w:r>
              <w:rPr>
                <w:snapToGrid w:val="0"/>
              </w:rPr>
              <w:t>organisation</w:t>
            </w:r>
            <w:proofErr w:type="gramEnd"/>
            <w:r>
              <w:rPr>
                <w:snapToGrid w:val="0"/>
              </w:rPr>
              <w:t xml:space="preserve"> and food production, to ensure that the food service is efficient and that the standards and financial targets set for the unit are met.</w:t>
            </w:r>
          </w:p>
          <w:p w14:paraId="35E35137" w14:textId="77777777" w:rsidR="00EB6CFB" w:rsidRDefault="00EB6CFB" w:rsidP="00EB6CFB">
            <w:pPr>
              <w:widowControl w:val="0"/>
              <w:rPr>
                <w:snapToGrid w:val="0"/>
              </w:rPr>
            </w:pPr>
          </w:p>
          <w:p w14:paraId="6CAF8B69" w14:textId="77777777" w:rsidR="00EB6CFB" w:rsidRDefault="00EB6CFB" w:rsidP="00EB6CFB">
            <w:pPr>
              <w:widowControl w:val="0"/>
              <w:ind w:firstLine="720"/>
              <w:rPr>
                <w:snapToGrid w:val="0"/>
              </w:rPr>
            </w:pPr>
            <w:r>
              <w:rPr>
                <w:snapToGrid w:val="0"/>
              </w:rPr>
              <w:t xml:space="preserve">* </w:t>
            </w:r>
            <w:r>
              <w:rPr>
                <w:b/>
                <w:snapToGrid w:val="0"/>
              </w:rPr>
              <w:t xml:space="preserve">NOTE: </w:t>
            </w:r>
            <w:r>
              <w:rPr>
                <w:snapToGrid w:val="0"/>
              </w:rPr>
              <w:t>This does not include the supervision of pupils in the dining room.</w:t>
            </w:r>
          </w:p>
          <w:p w14:paraId="25843295" w14:textId="77777777" w:rsidR="00EB6CFB" w:rsidRDefault="00EB6CFB" w:rsidP="00EB6CFB"/>
          <w:p w14:paraId="5B954649" w14:textId="77777777" w:rsidR="00EB6CFB" w:rsidRDefault="00EB6CFB" w:rsidP="00EB6CFB">
            <w:pPr>
              <w:jc w:val="both"/>
              <w:rPr>
                <w:color w:val="000000"/>
              </w:rPr>
            </w:pPr>
            <w:r w:rsidRPr="00240914">
              <w:rPr>
                <w:rStyle w:val="Strong"/>
                <w:b w:val="0"/>
              </w:rPr>
              <w:t xml:space="preserve">This post holder is responsible for ensuring that all relevant County policies and procedures are adhered </w:t>
            </w:r>
            <w:proofErr w:type="gramStart"/>
            <w:r w:rsidRPr="00240914">
              <w:rPr>
                <w:rStyle w:val="Strong"/>
                <w:b w:val="0"/>
              </w:rPr>
              <w:t>to</w:t>
            </w:r>
            <w:proofErr w:type="gramEnd"/>
            <w:r w:rsidRPr="00240914">
              <w:rPr>
                <w:rStyle w:val="Strong"/>
                <w:b w:val="0"/>
              </w:rPr>
              <w:t xml:space="preserve"> and concerns are raised in accordance with these policies</w:t>
            </w:r>
            <w:r w:rsidRPr="00020822">
              <w:rPr>
                <w:color w:val="000000"/>
              </w:rPr>
              <w:t xml:space="preserve"> </w:t>
            </w:r>
          </w:p>
          <w:p w14:paraId="08B6354A" w14:textId="77777777" w:rsidR="00EB6CFB" w:rsidRDefault="00EB6CFB" w:rsidP="00EB6CFB">
            <w:pPr>
              <w:jc w:val="both"/>
              <w:rPr>
                <w:color w:val="000000"/>
              </w:rPr>
            </w:pPr>
          </w:p>
          <w:p w14:paraId="51271865" w14:textId="77777777" w:rsidR="00EB6CFB" w:rsidRDefault="00EB6CFB" w:rsidP="00EB6CFB">
            <w:pPr>
              <w:jc w:val="both"/>
            </w:pPr>
            <w:r>
              <w:rPr>
                <w:color w:val="000000"/>
              </w:rPr>
              <w:t xml:space="preserve">Work in accordance with the County council values and behaviours.  </w:t>
            </w:r>
            <w:hyperlink r:id="rId11" w:history="1">
              <w:r w:rsidRPr="00E4051E">
                <w:rPr>
                  <w:rStyle w:val="Hyperlink"/>
                </w:rPr>
                <w:t>Link to County Council Values and Behaviours</w:t>
              </w:r>
            </w:hyperlink>
            <w:r>
              <w:t xml:space="preserve"> or see page 4 of this document.</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B18960B" w14:textId="77777777" w:rsidR="00EB6CFB" w:rsidRDefault="00EB6CFB" w:rsidP="00EB6CFB">
            <w:pPr>
              <w:widowControl w:val="0"/>
              <w:numPr>
                <w:ilvl w:val="0"/>
                <w:numId w:val="13"/>
              </w:numPr>
              <w:rPr>
                <w:snapToGrid w:val="0"/>
              </w:rPr>
            </w:pPr>
            <w:r>
              <w:rPr>
                <w:snapToGrid w:val="0"/>
              </w:rPr>
              <w:t xml:space="preserve">Within the Policy, guidelines, standards, </w:t>
            </w:r>
            <w:proofErr w:type="gramStart"/>
            <w:r>
              <w:rPr>
                <w:snapToGrid w:val="0"/>
              </w:rPr>
              <w:t>targets</w:t>
            </w:r>
            <w:proofErr w:type="gramEnd"/>
            <w:r>
              <w:rPr>
                <w:snapToGrid w:val="0"/>
              </w:rPr>
              <w:t xml:space="preserve"> and methods laid down to:</w:t>
            </w:r>
          </w:p>
          <w:p w14:paraId="4940E3AF" w14:textId="77777777" w:rsidR="00EB6CFB" w:rsidRDefault="00EB6CFB" w:rsidP="00EB6CFB">
            <w:pPr>
              <w:widowControl w:val="0"/>
              <w:rPr>
                <w:snapToGrid w:val="0"/>
              </w:rPr>
            </w:pPr>
          </w:p>
          <w:p w14:paraId="596B998C" w14:textId="77777777" w:rsidR="00EB6CFB" w:rsidRDefault="00EB6CFB" w:rsidP="00EB6CFB">
            <w:pPr>
              <w:pStyle w:val="BodyText"/>
              <w:widowControl w:val="0"/>
              <w:numPr>
                <w:ilvl w:val="0"/>
                <w:numId w:val="14"/>
              </w:numPr>
              <w:rPr>
                <w:rFonts w:ascii="Arial" w:hAnsi="Arial"/>
              </w:rPr>
            </w:pPr>
            <w:r>
              <w:rPr>
                <w:rFonts w:ascii="Arial" w:hAnsi="Arial"/>
              </w:rPr>
              <w:t>Plan menus, organise and carry out the production of meals in accordance with the Recipe Manual and ensure their efficient service, and to order all food and other commodities required in the kitchen.</w:t>
            </w:r>
          </w:p>
          <w:p w14:paraId="0FEE7C0F" w14:textId="77777777" w:rsidR="00EB6CFB" w:rsidRDefault="00EB6CFB" w:rsidP="00EB6CFB">
            <w:pPr>
              <w:widowControl w:val="0"/>
              <w:rPr>
                <w:snapToGrid w:val="0"/>
              </w:rPr>
            </w:pPr>
          </w:p>
          <w:p w14:paraId="4B1A0A04" w14:textId="77777777" w:rsidR="00EB6CFB" w:rsidRDefault="00EB6CFB" w:rsidP="00EB6CFB">
            <w:pPr>
              <w:widowControl w:val="0"/>
              <w:numPr>
                <w:ilvl w:val="0"/>
                <w:numId w:val="14"/>
              </w:numPr>
              <w:rPr>
                <w:snapToGrid w:val="0"/>
              </w:rPr>
            </w:pPr>
            <w:r>
              <w:rPr>
                <w:snapToGrid w:val="0"/>
              </w:rPr>
              <w:t>Operate the kitchen stores, including stock control, commodity records and security.</w:t>
            </w:r>
          </w:p>
          <w:p w14:paraId="40FF08A1" w14:textId="77777777" w:rsidR="00EB6CFB" w:rsidRDefault="00EB6CFB" w:rsidP="00EB6CFB">
            <w:pPr>
              <w:widowControl w:val="0"/>
              <w:rPr>
                <w:snapToGrid w:val="0"/>
              </w:rPr>
            </w:pPr>
          </w:p>
          <w:p w14:paraId="12FAE5C7" w14:textId="77777777" w:rsidR="00EB6CFB" w:rsidRDefault="00EB6CFB" w:rsidP="00EB6CFB">
            <w:pPr>
              <w:widowControl w:val="0"/>
              <w:numPr>
                <w:ilvl w:val="0"/>
                <w:numId w:val="14"/>
              </w:numPr>
              <w:rPr>
                <w:snapToGrid w:val="0"/>
              </w:rPr>
            </w:pPr>
            <w:r>
              <w:rPr>
                <w:snapToGrid w:val="0"/>
              </w:rPr>
              <w:t>Control sales of meals and snacks, ensuring that the correct procedures etc., are followed in the handling of cash or cash tickets (where applicable) during the lunch service.</w:t>
            </w:r>
          </w:p>
          <w:p w14:paraId="3E4DBC3D" w14:textId="77777777" w:rsidR="00EB6CFB" w:rsidRDefault="00EB6CFB" w:rsidP="00EB6CFB">
            <w:pPr>
              <w:widowControl w:val="0"/>
              <w:rPr>
                <w:snapToGrid w:val="0"/>
              </w:rPr>
            </w:pPr>
          </w:p>
          <w:p w14:paraId="473B4BCC" w14:textId="77777777" w:rsidR="00EB6CFB" w:rsidRDefault="00EB6CFB" w:rsidP="00EB6CFB">
            <w:pPr>
              <w:widowControl w:val="0"/>
              <w:numPr>
                <w:ilvl w:val="0"/>
                <w:numId w:val="13"/>
              </w:numPr>
              <w:rPr>
                <w:snapToGrid w:val="0"/>
              </w:rPr>
            </w:pPr>
            <w:r>
              <w:rPr>
                <w:snapToGrid w:val="0"/>
              </w:rPr>
              <w:t xml:space="preserve">To supervise and assist with the provision of meals including preparation, </w:t>
            </w:r>
            <w:proofErr w:type="gramStart"/>
            <w:r>
              <w:rPr>
                <w:snapToGrid w:val="0"/>
              </w:rPr>
              <w:t>cooking</w:t>
            </w:r>
            <w:proofErr w:type="gramEnd"/>
            <w:r>
              <w:rPr>
                <w:snapToGrid w:val="0"/>
              </w:rPr>
              <w:t xml:space="preserve"> and serving, assistance with cleaning as required.</w:t>
            </w:r>
          </w:p>
          <w:p w14:paraId="48D7B091" w14:textId="77777777" w:rsidR="00EB6CFB" w:rsidRDefault="00EB6CFB" w:rsidP="00EB6CFB">
            <w:pPr>
              <w:widowControl w:val="0"/>
              <w:rPr>
                <w:snapToGrid w:val="0"/>
              </w:rPr>
            </w:pPr>
          </w:p>
          <w:p w14:paraId="159D9441" w14:textId="77777777" w:rsidR="00EB6CFB" w:rsidRDefault="00EB6CFB" w:rsidP="00EB6CFB">
            <w:pPr>
              <w:widowControl w:val="0"/>
              <w:numPr>
                <w:ilvl w:val="0"/>
                <w:numId w:val="13"/>
              </w:numPr>
              <w:rPr>
                <w:snapToGrid w:val="0"/>
              </w:rPr>
            </w:pPr>
            <w:r>
              <w:rPr>
                <w:snapToGrid w:val="0"/>
              </w:rPr>
              <w:t>To ensure the correct completion of all appropriate returns and records in accordance with current catering policy.</w:t>
            </w:r>
          </w:p>
          <w:p w14:paraId="594D3277" w14:textId="77777777" w:rsidR="00EB6CFB" w:rsidRDefault="00EB6CFB" w:rsidP="00EB6CFB">
            <w:pPr>
              <w:widowControl w:val="0"/>
              <w:rPr>
                <w:snapToGrid w:val="0"/>
              </w:rPr>
            </w:pPr>
          </w:p>
          <w:p w14:paraId="0195E98F" w14:textId="77777777" w:rsidR="00EB6CFB" w:rsidRDefault="00EB6CFB" w:rsidP="00EB6CFB">
            <w:pPr>
              <w:widowControl w:val="0"/>
              <w:numPr>
                <w:ilvl w:val="0"/>
                <w:numId w:val="13"/>
              </w:numPr>
              <w:rPr>
                <w:snapToGrid w:val="0"/>
              </w:rPr>
            </w:pPr>
            <w:r>
              <w:rPr>
                <w:snapToGrid w:val="0"/>
              </w:rPr>
              <w:t>To ensure the use of correct work methods and practice by all kitchen staff and that the laid down legal standards of kitchen and personal hygiene, general health and safety are maintained. This includes the training of staff as required.</w:t>
            </w:r>
          </w:p>
          <w:p w14:paraId="6F2DBCC2" w14:textId="77777777" w:rsidR="00EB6CFB" w:rsidRDefault="00EB6CFB" w:rsidP="00EB6CFB">
            <w:pPr>
              <w:widowControl w:val="0"/>
              <w:rPr>
                <w:snapToGrid w:val="0"/>
              </w:rPr>
            </w:pPr>
          </w:p>
          <w:p w14:paraId="48AF45F4" w14:textId="62164F63" w:rsidR="00EB6CFB" w:rsidRDefault="00EB6CFB" w:rsidP="00EB6CFB">
            <w:pPr>
              <w:widowControl w:val="0"/>
              <w:numPr>
                <w:ilvl w:val="0"/>
                <w:numId w:val="13"/>
              </w:numPr>
              <w:rPr>
                <w:snapToGrid w:val="0"/>
              </w:rPr>
            </w:pPr>
            <w:r>
              <w:rPr>
                <w:snapToGrid w:val="0"/>
              </w:rPr>
              <w:t xml:space="preserve">To ensure that all equipment is kept in good working order and that repair and maintenance is carried out as necessary. To inform the </w:t>
            </w:r>
            <w:r w:rsidR="00877164">
              <w:rPr>
                <w:snapToGrid w:val="0"/>
              </w:rPr>
              <w:t>Area Manager or Assistant Manager</w:t>
            </w:r>
            <w:r>
              <w:rPr>
                <w:snapToGrid w:val="0"/>
              </w:rPr>
              <w:t xml:space="preserve"> of any defects in equipment and premises not meeting health &amp; safety legislation and food hygiene regulation requirements. To ensure that equipment, and items of first aid, are </w:t>
            </w:r>
            <w:r w:rsidR="00877164">
              <w:rPr>
                <w:snapToGrid w:val="0"/>
              </w:rPr>
              <w:t xml:space="preserve">available and </w:t>
            </w:r>
            <w:r>
              <w:rPr>
                <w:snapToGrid w:val="0"/>
              </w:rPr>
              <w:t xml:space="preserve">adequate for use. </w:t>
            </w:r>
          </w:p>
          <w:p w14:paraId="071B812E" w14:textId="77777777" w:rsidR="00EB6CFB" w:rsidRDefault="00EB6CFB" w:rsidP="00EB6CFB">
            <w:pPr>
              <w:widowControl w:val="0"/>
              <w:rPr>
                <w:snapToGrid w:val="0"/>
              </w:rPr>
            </w:pPr>
          </w:p>
          <w:p w14:paraId="45376587" w14:textId="6D23F6F1" w:rsidR="00EB6CFB" w:rsidRDefault="00EB6CFB" w:rsidP="00EB6CFB">
            <w:pPr>
              <w:widowControl w:val="0"/>
              <w:numPr>
                <w:ilvl w:val="0"/>
                <w:numId w:val="13"/>
              </w:numPr>
              <w:rPr>
                <w:snapToGrid w:val="0"/>
              </w:rPr>
            </w:pPr>
            <w:r>
              <w:rPr>
                <w:snapToGrid w:val="0"/>
              </w:rPr>
              <w:t xml:space="preserve">To assist in assessing catering and staffing needs and to participate with interviewing prospective kitchen employees. To appoint casual/temporary staff in consultation and agreement with the </w:t>
            </w:r>
            <w:r w:rsidR="00877164">
              <w:rPr>
                <w:snapToGrid w:val="0"/>
              </w:rPr>
              <w:t>Area Catering Manager or Assistant Manager</w:t>
            </w:r>
            <w:r>
              <w:rPr>
                <w:snapToGrid w:val="0"/>
              </w:rPr>
              <w:t>.</w:t>
            </w:r>
          </w:p>
          <w:p w14:paraId="793EBF23" w14:textId="77777777" w:rsidR="00EB6CFB" w:rsidRDefault="00EB6CFB" w:rsidP="00EB6CFB">
            <w:pPr>
              <w:widowControl w:val="0"/>
              <w:rPr>
                <w:snapToGrid w:val="0"/>
              </w:rPr>
            </w:pPr>
          </w:p>
          <w:p w14:paraId="77378C69" w14:textId="08C66E96" w:rsidR="00EB6CFB" w:rsidRDefault="00EB6CFB" w:rsidP="00EB6CFB">
            <w:pPr>
              <w:widowControl w:val="0"/>
              <w:numPr>
                <w:ilvl w:val="0"/>
                <w:numId w:val="13"/>
              </w:numPr>
              <w:rPr>
                <w:snapToGrid w:val="0"/>
              </w:rPr>
            </w:pPr>
            <w:r>
              <w:rPr>
                <w:snapToGrid w:val="0"/>
              </w:rPr>
              <w:t xml:space="preserve">Control of, or assistance with, as appropriate, any additional official catering commitments agreed with </w:t>
            </w:r>
            <w:r w:rsidR="00877164">
              <w:rPr>
                <w:snapToGrid w:val="0"/>
              </w:rPr>
              <w:t>Area Catering Manager or Assistant Manage</w:t>
            </w:r>
            <w:r>
              <w:rPr>
                <w:snapToGrid w:val="0"/>
              </w:rPr>
              <w:t>r.</w:t>
            </w:r>
          </w:p>
          <w:p w14:paraId="29128B29" w14:textId="77777777" w:rsidR="00EB6CFB" w:rsidRDefault="00EB6CFB" w:rsidP="00EB6CFB">
            <w:pPr>
              <w:widowControl w:val="0"/>
              <w:rPr>
                <w:snapToGrid w:val="0"/>
              </w:rPr>
            </w:pPr>
          </w:p>
          <w:p w14:paraId="477176D7" w14:textId="77777777" w:rsidR="00EB6CFB" w:rsidRDefault="00EB6CFB" w:rsidP="00EB6CFB">
            <w:pPr>
              <w:widowControl w:val="0"/>
              <w:numPr>
                <w:ilvl w:val="0"/>
                <w:numId w:val="13"/>
              </w:numPr>
              <w:rPr>
                <w:snapToGrid w:val="0"/>
              </w:rPr>
            </w:pPr>
            <w:r>
              <w:rPr>
                <w:snapToGrid w:val="0"/>
              </w:rPr>
              <w:t>To carry out emergency feeding if required.</w:t>
            </w:r>
          </w:p>
          <w:p w14:paraId="66E8F2DD" w14:textId="77777777" w:rsidR="00EB6CFB" w:rsidRDefault="00EB6CFB" w:rsidP="00EB6CFB">
            <w:pPr>
              <w:widowControl w:val="0"/>
              <w:rPr>
                <w:snapToGrid w:val="0"/>
              </w:rPr>
            </w:pPr>
          </w:p>
          <w:p w14:paraId="11BA038C" w14:textId="77777777" w:rsidR="00EB6CFB" w:rsidRDefault="00EB6CFB" w:rsidP="00EB6CFB">
            <w:pPr>
              <w:widowControl w:val="0"/>
              <w:numPr>
                <w:ilvl w:val="0"/>
                <w:numId w:val="13"/>
              </w:numPr>
              <w:rPr>
                <w:snapToGrid w:val="0"/>
              </w:rPr>
            </w:pPr>
            <w:r>
              <w:rPr>
                <w:snapToGrid w:val="0"/>
              </w:rPr>
              <w:t>To be responsible for, and organisation of, preparation of the room(s) used for dining including the positioning or erection of furniture and the cleaning and sweeping of the room(s) after use, where applicable.</w:t>
            </w:r>
          </w:p>
          <w:p w14:paraId="2826BD9F" w14:textId="77777777" w:rsidR="00EB6CFB" w:rsidRDefault="00EB6CFB" w:rsidP="00EB6CFB">
            <w:pPr>
              <w:widowControl w:val="0"/>
              <w:rPr>
                <w:snapToGrid w:val="0"/>
              </w:rPr>
            </w:pPr>
          </w:p>
          <w:p w14:paraId="7145333B" w14:textId="77777777" w:rsidR="00EB6CFB" w:rsidRDefault="00EB6CFB" w:rsidP="00EB6CFB">
            <w:pPr>
              <w:widowControl w:val="0"/>
              <w:numPr>
                <w:ilvl w:val="0"/>
                <w:numId w:val="13"/>
              </w:numPr>
              <w:rPr>
                <w:snapToGrid w:val="0"/>
              </w:rPr>
            </w:pPr>
            <w:r>
              <w:rPr>
                <w:snapToGrid w:val="0"/>
              </w:rPr>
              <w:t>To undergo training in the workplace and on formal courses. To have the opportunity, if requested by the employee, to develop catering and management skills together with the skills required to become a Service Delivery Manager.</w:t>
            </w:r>
          </w:p>
          <w:p w14:paraId="06CB60AA" w14:textId="77777777" w:rsidR="00EB6CFB" w:rsidRDefault="00EB6CFB" w:rsidP="00EB6CFB">
            <w:pPr>
              <w:widowControl w:val="0"/>
              <w:rPr>
                <w:snapToGrid w:val="0"/>
              </w:rPr>
            </w:pPr>
          </w:p>
          <w:p w14:paraId="4E331CC3" w14:textId="0E98DFC1" w:rsidR="00277475" w:rsidRPr="00EB6CFB" w:rsidRDefault="00EB6CFB" w:rsidP="00EB6CFB">
            <w:pPr>
              <w:widowControl w:val="0"/>
              <w:numPr>
                <w:ilvl w:val="0"/>
                <w:numId w:val="13"/>
              </w:numPr>
              <w:rPr>
                <w:snapToGrid w:val="0"/>
              </w:rPr>
            </w:pPr>
            <w:r>
              <w:rPr>
                <w:snapToGrid w:val="0"/>
              </w:rPr>
              <w:t>To undertake such other duties as required for the effective operation of the Business Unit and as are appropriate to the grade of the post.</w:t>
            </w:r>
          </w:p>
          <w:p w14:paraId="3EA62259" w14:textId="50CB786E" w:rsidR="00277475" w:rsidRDefault="00277475" w:rsidP="00EB6CFB">
            <w:pPr>
              <w:pStyle w:val="ListParagraph"/>
            </w:pPr>
          </w:p>
          <w:p w14:paraId="394F2568" w14:textId="1EE36A85" w:rsidR="00C57F20" w:rsidRDefault="00C57F20" w:rsidP="00630669">
            <w:pPr>
              <w:pStyle w:val="ListParagraph"/>
              <w:numPr>
                <w:ilvl w:val="0"/>
                <w:numId w:val="8"/>
              </w:numPr>
              <w:tabs>
                <w:tab w:val="num" w:pos="709"/>
              </w:tabs>
            </w:pPr>
            <w:r w:rsidRPr="00112331">
              <w:t>Any other duties as may be deemed necessary to carry out the full remit of the role.</w:t>
            </w:r>
          </w:p>
          <w:p w14:paraId="157A34CE" w14:textId="01B2DA23" w:rsidR="00EB6CFB" w:rsidRDefault="00EB6CFB" w:rsidP="00EB6CFB">
            <w:pPr>
              <w:tabs>
                <w:tab w:val="num" w:pos="709"/>
              </w:tabs>
            </w:pPr>
          </w:p>
          <w:p w14:paraId="3F380ECA" w14:textId="77777777" w:rsidR="00EB6CFB" w:rsidRPr="00EB6CFB" w:rsidRDefault="00EB6CFB" w:rsidP="00EB6CFB">
            <w:pPr>
              <w:widowControl w:val="0"/>
              <w:jc w:val="both"/>
              <w:rPr>
                <w:i/>
                <w:iCs/>
                <w:snapToGrid w:val="0"/>
              </w:rPr>
            </w:pPr>
            <w:r w:rsidRPr="00EB6CFB">
              <w:rPr>
                <w:i/>
                <w:iCs/>
                <w:snapToGrid w:val="0"/>
              </w:rPr>
              <w:t>OCC catering service reserves the right to transfer an employee to any catering establishment in the locality in which he/she lives or works.</w:t>
            </w:r>
          </w:p>
          <w:p w14:paraId="4567179A" w14:textId="77777777" w:rsidR="00EB6CFB" w:rsidRPr="00EB6CFB" w:rsidRDefault="00EB6CFB" w:rsidP="00EB6CFB">
            <w:pPr>
              <w:tabs>
                <w:tab w:val="num" w:pos="709"/>
              </w:tabs>
              <w:rPr>
                <w:i/>
                <w:iCs/>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proofErr w:type="gramStart"/>
      <w:r w:rsidRPr="00882210">
        <w:rPr>
          <w:rFonts w:ascii="Arial" w:hAnsi="Arial" w:cs="Arial"/>
          <w:color w:val="333333"/>
          <w:szCs w:val="22"/>
          <w:shd w:val="clear" w:color="auto" w:fill="FFFFFF"/>
          <w:lang w:eastAsia="en-GB"/>
        </w:rPr>
        <w:t>processes</w:t>
      </w:r>
      <w:proofErr w:type="gramEnd"/>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proofErr w:type="gramStart"/>
      <w:r>
        <w:rPr>
          <w:rFonts w:ascii="Arial" w:hAnsi="Arial" w:cs="Arial"/>
        </w:rPr>
        <w:t>qualifications</w:t>
      </w:r>
      <w:proofErr w:type="gramEnd"/>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5F545B54" w:rsidR="00DA7303" w:rsidRPr="00925E8C" w:rsidRDefault="00877164" w:rsidP="004D7CA2">
            <w:pPr>
              <w:autoSpaceDE w:val="0"/>
              <w:autoSpaceDN w:val="0"/>
              <w:adjustRightInd w:val="0"/>
              <w:spacing w:after="120"/>
              <w:jc w:val="both"/>
              <w:rPr>
                <w:rFonts w:ascii="Arial" w:hAnsi="Arial" w:cs="Arial"/>
                <w:color w:val="000000"/>
                <w:szCs w:val="22"/>
                <w:lang w:eastAsia="en-GB"/>
              </w:rPr>
            </w:pPr>
            <w:r>
              <w:rPr>
                <w:rFonts w:ascii="Arial" w:hAnsi="Arial" w:cs="Arial"/>
                <w:color w:val="000000"/>
                <w:szCs w:val="22"/>
                <w:lang w:eastAsia="en-GB"/>
              </w:rPr>
              <w:t>Demonstratable relevant experience</w:t>
            </w:r>
            <w:r w:rsidR="00EB6CFB">
              <w:rPr>
                <w:rFonts w:ascii="Arial" w:hAnsi="Arial" w:cs="Arial"/>
                <w:color w:val="000000"/>
                <w:szCs w:val="22"/>
                <w:lang w:eastAsia="en-GB"/>
              </w:rPr>
              <w:t xml:space="preserve"> in catering, food hygiene and/or hospitality</w:t>
            </w:r>
            <w:r w:rsidR="004331C4">
              <w:rPr>
                <w:rFonts w:ascii="Arial" w:hAnsi="Arial" w:cs="Arial"/>
                <w:color w:val="000000"/>
                <w:szCs w:val="22"/>
                <w:lang w:eastAsia="en-GB"/>
              </w:rPr>
              <w:t xml:space="preserve"> or a passion and ability to learn</w:t>
            </w:r>
          </w:p>
        </w:tc>
        <w:tc>
          <w:tcPr>
            <w:tcW w:w="985" w:type="pct"/>
          </w:tcPr>
          <w:p w14:paraId="1C4D3E4A" w14:textId="6736D4DF" w:rsidR="00114762" w:rsidRPr="00894399" w:rsidRDefault="00894399" w:rsidP="00894399">
            <w:pPr>
              <w:spacing w:before="120" w:after="120"/>
              <w:jc w:val="both"/>
              <w:rPr>
                <w:rFonts w:ascii="Arial" w:hAnsi="Arial" w:cs="Arial"/>
                <w:szCs w:val="22"/>
              </w:rPr>
            </w:pPr>
            <w:r>
              <w:rPr>
                <w:rFonts w:ascii="Arial" w:hAnsi="Arial" w:cs="Arial"/>
                <w:szCs w:val="22"/>
              </w:rPr>
              <w:t>(</w:t>
            </w:r>
            <w:proofErr w:type="gramStart"/>
            <w:r>
              <w:rPr>
                <w:rFonts w:ascii="Arial" w:hAnsi="Arial" w:cs="Arial"/>
                <w:szCs w:val="22"/>
              </w:rPr>
              <w:t>A,I</w:t>
            </w:r>
            <w:proofErr w:type="gramEnd"/>
            <w:r>
              <w:rPr>
                <w:rFonts w:ascii="Arial" w:hAnsi="Arial" w:cs="Arial"/>
                <w:szCs w:val="22"/>
              </w:rPr>
              <w:t>,D)</w:t>
            </w:r>
          </w:p>
        </w:tc>
      </w:tr>
      <w:tr w:rsidR="00114762" w:rsidRPr="009F0647" w14:paraId="26CC1E89" w14:textId="77777777" w:rsidTr="005021D7">
        <w:tc>
          <w:tcPr>
            <w:tcW w:w="4015" w:type="pct"/>
          </w:tcPr>
          <w:p w14:paraId="0B2E756E" w14:textId="26B8A68D" w:rsidR="00114762" w:rsidRPr="00112331" w:rsidRDefault="00EB6CFB" w:rsidP="00EA6D19">
            <w:pPr>
              <w:autoSpaceDE w:val="0"/>
              <w:autoSpaceDN w:val="0"/>
              <w:adjustRightInd w:val="0"/>
              <w:spacing w:after="120"/>
              <w:jc w:val="both"/>
              <w:rPr>
                <w:rFonts w:ascii="Arial" w:hAnsi="Arial" w:cs="Arial"/>
                <w:szCs w:val="22"/>
              </w:rPr>
            </w:pPr>
            <w:r w:rsidRPr="00EB6CFB">
              <w:rPr>
                <w:rFonts w:ascii="Arial" w:hAnsi="Arial" w:cs="Arial"/>
                <w:szCs w:val="22"/>
              </w:rPr>
              <w:t xml:space="preserve">Understanding of the legislation regarding nutritional standards, </w:t>
            </w:r>
            <w:proofErr w:type="gramStart"/>
            <w:r w:rsidRPr="00EB6CFB">
              <w:rPr>
                <w:rFonts w:ascii="Arial" w:hAnsi="Arial" w:cs="Arial"/>
                <w:szCs w:val="22"/>
              </w:rPr>
              <w:t>allergens</w:t>
            </w:r>
            <w:proofErr w:type="gramEnd"/>
            <w:r w:rsidRPr="00EB6CFB">
              <w:rPr>
                <w:rFonts w:ascii="Arial" w:hAnsi="Arial" w:cs="Arial"/>
                <w:szCs w:val="22"/>
              </w:rPr>
              <w:t xml:space="preserve"> and safety considerations in the preparation of meals</w:t>
            </w:r>
          </w:p>
        </w:tc>
        <w:tc>
          <w:tcPr>
            <w:tcW w:w="985" w:type="pct"/>
          </w:tcPr>
          <w:p w14:paraId="105BA4C0" w14:textId="1AB60DB6" w:rsidR="00114762" w:rsidRPr="00925E8C" w:rsidRDefault="00894399" w:rsidP="007A55C8">
            <w:pPr>
              <w:spacing w:before="120" w:after="120"/>
              <w:jc w:val="both"/>
              <w:rPr>
                <w:rFonts w:ascii="Arial" w:hAnsi="Arial" w:cs="Arial"/>
                <w:szCs w:val="22"/>
              </w:rPr>
            </w:pPr>
            <w:r>
              <w:rPr>
                <w:rFonts w:ascii="Arial" w:hAnsi="Arial" w:cs="Arial"/>
                <w:szCs w:val="22"/>
              </w:rPr>
              <w:t>(</w:t>
            </w:r>
            <w:proofErr w:type="gramStart"/>
            <w:r>
              <w:rPr>
                <w:rFonts w:ascii="Arial" w:hAnsi="Arial" w:cs="Arial"/>
                <w:szCs w:val="22"/>
              </w:rPr>
              <w:t>I,D</w:t>
            </w:r>
            <w:proofErr w:type="gramEnd"/>
            <w:r>
              <w:rPr>
                <w:rFonts w:ascii="Arial" w:hAnsi="Arial" w:cs="Arial"/>
                <w:szCs w:val="22"/>
              </w:rPr>
              <w:t>)</w:t>
            </w:r>
          </w:p>
        </w:tc>
      </w:tr>
      <w:tr w:rsidR="00114762" w:rsidRPr="009F0647" w14:paraId="1B292C93" w14:textId="77777777" w:rsidTr="005021D7">
        <w:tc>
          <w:tcPr>
            <w:tcW w:w="4015" w:type="pct"/>
          </w:tcPr>
          <w:p w14:paraId="7FBC3DDD" w14:textId="7AF4E7E0" w:rsidR="00114762" w:rsidRPr="00112331" w:rsidRDefault="004331C4" w:rsidP="00894399">
            <w:pPr>
              <w:overflowPunct w:val="0"/>
              <w:autoSpaceDE w:val="0"/>
              <w:autoSpaceDN w:val="0"/>
              <w:adjustRightInd w:val="0"/>
              <w:jc w:val="both"/>
              <w:textAlignment w:val="baseline"/>
              <w:rPr>
                <w:rFonts w:ascii="Arial" w:hAnsi="Arial" w:cs="Arial"/>
                <w:szCs w:val="22"/>
                <w:lang w:eastAsia="en-GB"/>
              </w:rPr>
            </w:pPr>
            <w:r>
              <w:rPr>
                <w:rFonts w:ascii="Arial" w:hAnsi="Arial" w:cs="Arial"/>
                <w:szCs w:val="22"/>
              </w:rPr>
              <w:t xml:space="preserve">Ability </w:t>
            </w:r>
            <w:r w:rsidR="00894399" w:rsidRPr="00894399">
              <w:rPr>
                <w:rFonts w:ascii="Arial" w:hAnsi="Arial" w:cs="Arial"/>
                <w:szCs w:val="22"/>
              </w:rPr>
              <w:t>to achieve high standards of service and efficient use of resources.</w:t>
            </w:r>
            <w:r>
              <w:rPr>
                <w:rFonts w:ascii="Arial" w:hAnsi="Arial" w:cs="Arial"/>
                <w:szCs w:val="22"/>
              </w:rPr>
              <w:t xml:space="preserve"> </w:t>
            </w:r>
            <w:r>
              <w:rPr>
                <w:rFonts w:ascii="Arial" w:hAnsi="Arial" w:cs="Arial"/>
                <w:szCs w:val="22"/>
              </w:rPr>
              <w:t xml:space="preserve">to </w:t>
            </w:r>
            <w:r>
              <w:rPr>
                <w:rFonts w:ascii="Arial" w:hAnsi="Arial" w:cs="Arial"/>
                <w:szCs w:val="22"/>
              </w:rPr>
              <w:t>include the supervision of</w:t>
            </w:r>
            <w:r w:rsidRPr="00894399">
              <w:rPr>
                <w:rFonts w:ascii="Arial" w:hAnsi="Arial" w:cs="Arial"/>
                <w:szCs w:val="22"/>
              </w:rPr>
              <w:t xml:space="preserve"> a team of catering staff </w:t>
            </w:r>
            <w:r>
              <w:rPr>
                <w:rFonts w:ascii="Arial" w:hAnsi="Arial" w:cs="Arial"/>
                <w:szCs w:val="22"/>
              </w:rPr>
              <w:t>where necessary</w:t>
            </w:r>
          </w:p>
        </w:tc>
        <w:tc>
          <w:tcPr>
            <w:tcW w:w="985" w:type="pct"/>
          </w:tcPr>
          <w:p w14:paraId="739E4E27" w14:textId="71A6C0D1" w:rsidR="00114762" w:rsidRPr="00925E8C" w:rsidRDefault="00894399" w:rsidP="007A55C8">
            <w:pPr>
              <w:spacing w:before="120" w:after="120"/>
              <w:jc w:val="both"/>
              <w:rPr>
                <w:rFonts w:ascii="Arial" w:hAnsi="Arial" w:cs="Arial"/>
                <w:szCs w:val="22"/>
              </w:rPr>
            </w:pPr>
            <w:r>
              <w:rPr>
                <w:rFonts w:ascii="Arial" w:hAnsi="Arial" w:cs="Arial"/>
                <w:szCs w:val="22"/>
              </w:rPr>
              <w:t>(</w:t>
            </w:r>
            <w:proofErr w:type="gramStart"/>
            <w:r>
              <w:rPr>
                <w:rFonts w:ascii="Arial" w:hAnsi="Arial" w:cs="Arial"/>
                <w:szCs w:val="22"/>
              </w:rPr>
              <w:t>A,I</w:t>
            </w:r>
            <w:proofErr w:type="gramEnd"/>
            <w:r>
              <w:rPr>
                <w:rFonts w:ascii="Arial" w:hAnsi="Arial" w:cs="Arial"/>
                <w:szCs w:val="22"/>
              </w:rPr>
              <w:t>)</w:t>
            </w:r>
          </w:p>
        </w:tc>
      </w:tr>
      <w:tr w:rsidR="00114762" w:rsidRPr="009F0647" w14:paraId="5254FEB9" w14:textId="77777777" w:rsidTr="005021D7">
        <w:tc>
          <w:tcPr>
            <w:tcW w:w="4015" w:type="pct"/>
          </w:tcPr>
          <w:p w14:paraId="2633829B" w14:textId="2CA3E5CD" w:rsidR="00114762" w:rsidRPr="00112331" w:rsidRDefault="00894399" w:rsidP="008802E7">
            <w:pPr>
              <w:overflowPunct w:val="0"/>
              <w:autoSpaceDE w:val="0"/>
              <w:autoSpaceDN w:val="0"/>
              <w:adjustRightInd w:val="0"/>
              <w:jc w:val="both"/>
              <w:textAlignment w:val="baseline"/>
              <w:rPr>
                <w:rFonts w:ascii="Arial" w:hAnsi="Arial" w:cs="Arial"/>
                <w:szCs w:val="22"/>
              </w:rPr>
            </w:pPr>
            <w:r w:rsidRPr="00894399">
              <w:rPr>
                <w:rFonts w:ascii="Arial" w:hAnsi="Arial" w:cs="Arial"/>
                <w:szCs w:val="22"/>
              </w:rPr>
              <w:t>Customer centric approach with strong communication skills with the ability to engage with and manage the expectations for a range of internal and external stakeholders</w:t>
            </w:r>
          </w:p>
        </w:tc>
        <w:tc>
          <w:tcPr>
            <w:tcW w:w="985" w:type="pct"/>
          </w:tcPr>
          <w:p w14:paraId="21263892" w14:textId="3AF553BF" w:rsidR="00114762" w:rsidRPr="00925E8C" w:rsidRDefault="00894399" w:rsidP="007A55C8">
            <w:pPr>
              <w:spacing w:before="120" w:after="120"/>
              <w:jc w:val="both"/>
              <w:rPr>
                <w:rFonts w:ascii="Arial" w:hAnsi="Arial" w:cs="Arial"/>
                <w:szCs w:val="22"/>
              </w:rPr>
            </w:pPr>
            <w:r>
              <w:rPr>
                <w:rFonts w:ascii="Arial" w:hAnsi="Arial" w:cs="Arial"/>
                <w:szCs w:val="22"/>
              </w:rPr>
              <w:t>(</w:t>
            </w:r>
            <w:proofErr w:type="gramStart"/>
            <w:r>
              <w:rPr>
                <w:rFonts w:ascii="Arial" w:hAnsi="Arial" w:cs="Arial"/>
                <w:szCs w:val="22"/>
              </w:rPr>
              <w:t>A,I</w:t>
            </w:r>
            <w:proofErr w:type="gramEnd"/>
            <w:r>
              <w:rPr>
                <w:rFonts w:ascii="Arial" w:hAnsi="Arial" w:cs="Arial"/>
                <w:szCs w:val="22"/>
              </w:rPr>
              <w:t>)</w:t>
            </w:r>
          </w:p>
        </w:tc>
      </w:tr>
      <w:tr w:rsidR="00114762" w:rsidRPr="009F0647" w14:paraId="0CD91B74" w14:textId="77777777" w:rsidTr="005021D7">
        <w:trPr>
          <w:trHeight w:val="510"/>
        </w:trPr>
        <w:tc>
          <w:tcPr>
            <w:tcW w:w="4015" w:type="pct"/>
          </w:tcPr>
          <w:p w14:paraId="21BCD633" w14:textId="12A730AB" w:rsidR="00114762" w:rsidRPr="00112331" w:rsidRDefault="00894399" w:rsidP="00C927F1">
            <w:pPr>
              <w:spacing w:before="120" w:after="120"/>
              <w:jc w:val="both"/>
              <w:rPr>
                <w:rFonts w:ascii="Arial" w:hAnsi="Arial" w:cs="Arial"/>
                <w:szCs w:val="22"/>
              </w:rPr>
            </w:pPr>
            <w:r w:rsidRPr="00894399">
              <w:rPr>
                <w:rFonts w:ascii="Arial" w:hAnsi="Arial" w:cs="Arial"/>
                <w:szCs w:val="22"/>
              </w:rPr>
              <w:t>Excellent time management and organisational skills with the ability to meet pre-defined targets</w:t>
            </w:r>
          </w:p>
        </w:tc>
        <w:tc>
          <w:tcPr>
            <w:tcW w:w="985" w:type="pct"/>
          </w:tcPr>
          <w:p w14:paraId="647237F2" w14:textId="5D03FE2A" w:rsidR="00114762" w:rsidRPr="00925E8C" w:rsidRDefault="00894399" w:rsidP="007A55C8">
            <w:pPr>
              <w:spacing w:before="120" w:after="120"/>
              <w:jc w:val="both"/>
              <w:rPr>
                <w:rFonts w:ascii="Arial" w:hAnsi="Arial" w:cs="Arial"/>
                <w:szCs w:val="22"/>
              </w:rPr>
            </w:pPr>
            <w:r>
              <w:rPr>
                <w:rFonts w:ascii="Arial" w:hAnsi="Arial" w:cs="Arial"/>
                <w:szCs w:val="22"/>
              </w:rPr>
              <w:t>(</w:t>
            </w:r>
            <w:proofErr w:type="gramStart"/>
            <w:r>
              <w:rPr>
                <w:rFonts w:ascii="Arial" w:hAnsi="Arial" w:cs="Arial"/>
                <w:szCs w:val="22"/>
              </w:rPr>
              <w:t>A,I</w:t>
            </w:r>
            <w:proofErr w:type="gramEnd"/>
            <w:r>
              <w:rPr>
                <w:rFonts w:ascii="Arial" w:hAnsi="Arial" w:cs="Arial"/>
                <w:szCs w:val="22"/>
              </w:rPr>
              <w:t>)</w:t>
            </w:r>
          </w:p>
        </w:tc>
      </w:tr>
      <w:tr w:rsidR="00114762" w:rsidRPr="009F0647" w14:paraId="1B8FC6BF" w14:textId="77777777" w:rsidTr="005021D7">
        <w:trPr>
          <w:trHeight w:val="510"/>
        </w:trPr>
        <w:tc>
          <w:tcPr>
            <w:tcW w:w="4015" w:type="pct"/>
          </w:tcPr>
          <w:p w14:paraId="7FFEF120" w14:textId="376D7099" w:rsidR="00114762" w:rsidRPr="00925E8C" w:rsidRDefault="00894399" w:rsidP="00C927F1">
            <w:pPr>
              <w:spacing w:before="120" w:after="120"/>
              <w:jc w:val="both"/>
              <w:rPr>
                <w:rFonts w:ascii="Arial" w:hAnsi="Arial" w:cs="Arial"/>
                <w:szCs w:val="22"/>
              </w:rPr>
            </w:pPr>
            <w:r w:rsidRPr="00894399">
              <w:rPr>
                <w:rFonts w:ascii="Arial" w:hAnsi="Arial" w:cs="Arial"/>
                <w:szCs w:val="22"/>
              </w:rPr>
              <w:t>A</w:t>
            </w:r>
            <w:r w:rsidR="00BC4EE8">
              <w:rPr>
                <w:rFonts w:ascii="Arial" w:hAnsi="Arial" w:cs="Arial"/>
                <w:szCs w:val="22"/>
              </w:rPr>
              <w:t xml:space="preserve">bility to </w:t>
            </w:r>
            <w:r w:rsidRPr="00894399">
              <w:rPr>
                <w:rFonts w:ascii="Arial" w:hAnsi="Arial" w:cs="Arial"/>
                <w:szCs w:val="22"/>
              </w:rPr>
              <w:t xml:space="preserve">understand equalities and diversity and </w:t>
            </w:r>
            <w:r w:rsidR="00BC4EE8">
              <w:rPr>
                <w:rFonts w:ascii="Arial" w:hAnsi="Arial" w:cs="Arial"/>
                <w:szCs w:val="22"/>
              </w:rPr>
              <w:t>its importance to</w:t>
            </w:r>
            <w:r w:rsidRPr="00894399">
              <w:rPr>
                <w:rFonts w:ascii="Arial" w:hAnsi="Arial" w:cs="Arial"/>
                <w:szCs w:val="22"/>
              </w:rPr>
              <w:t xml:space="preserve"> the provision of a catering service.</w:t>
            </w:r>
          </w:p>
        </w:tc>
        <w:tc>
          <w:tcPr>
            <w:tcW w:w="985" w:type="pct"/>
          </w:tcPr>
          <w:p w14:paraId="72755D78" w14:textId="29DCD516" w:rsidR="00114762" w:rsidRPr="00925E8C" w:rsidRDefault="00894399" w:rsidP="007A55C8">
            <w:pPr>
              <w:spacing w:before="120" w:after="120"/>
              <w:jc w:val="both"/>
              <w:rPr>
                <w:rFonts w:ascii="Arial" w:hAnsi="Arial" w:cs="Arial"/>
                <w:szCs w:val="22"/>
              </w:rPr>
            </w:pPr>
            <w:r>
              <w:rPr>
                <w:rFonts w:ascii="Arial" w:hAnsi="Arial" w:cs="Arial"/>
                <w:szCs w:val="22"/>
              </w:rPr>
              <w:t>(</w:t>
            </w:r>
            <w:proofErr w:type="gramStart"/>
            <w:r>
              <w:rPr>
                <w:rFonts w:ascii="Arial" w:hAnsi="Arial" w:cs="Arial"/>
                <w:szCs w:val="22"/>
              </w:rPr>
              <w:t>A,I</w:t>
            </w:r>
            <w:proofErr w:type="gramEnd"/>
            <w:r>
              <w:rPr>
                <w:rFonts w:ascii="Arial" w:hAnsi="Arial" w:cs="Arial"/>
                <w:szCs w:val="22"/>
              </w:rPr>
              <w:t>)</w:t>
            </w:r>
          </w:p>
        </w:tc>
      </w:tr>
      <w:tr w:rsidR="00EF6D56" w:rsidRPr="009F0647" w14:paraId="6D9D6C05" w14:textId="77777777" w:rsidTr="005021D7">
        <w:trPr>
          <w:trHeight w:val="70"/>
        </w:trPr>
        <w:tc>
          <w:tcPr>
            <w:tcW w:w="4015" w:type="pct"/>
          </w:tcPr>
          <w:p w14:paraId="4EA190E4" w14:textId="4774E8D9" w:rsidR="00EF6D56" w:rsidRPr="00894399" w:rsidRDefault="00894399" w:rsidP="00C927F1">
            <w:pPr>
              <w:pStyle w:val="Heading3"/>
              <w:rPr>
                <w:rFonts w:cs="Arial"/>
                <w:b w:val="0"/>
                <w:bCs w:val="0"/>
                <w:sz w:val="22"/>
                <w:szCs w:val="22"/>
              </w:rPr>
            </w:pPr>
            <w:r w:rsidRPr="00894399">
              <w:rPr>
                <w:rFonts w:cs="Arial"/>
                <w:b w:val="0"/>
                <w:bCs w:val="0"/>
                <w:sz w:val="22"/>
                <w:szCs w:val="22"/>
                <w:lang w:eastAsia="en-GB"/>
              </w:rPr>
              <w:lastRenderedPageBreak/>
              <w:t>Manual Handling.  Ability to lift and move produce and equipment (</w:t>
            </w:r>
            <w:r>
              <w:rPr>
                <w:rFonts w:cs="Arial"/>
                <w:b w:val="0"/>
                <w:bCs w:val="0"/>
                <w:sz w:val="22"/>
                <w:szCs w:val="22"/>
                <w:lang w:eastAsia="en-GB"/>
              </w:rPr>
              <w:t xml:space="preserve">Prepping, cooking, </w:t>
            </w:r>
            <w:r w:rsidRPr="00894399">
              <w:rPr>
                <w:rFonts w:cs="Arial"/>
                <w:b w:val="0"/>
                <w:bCs w:val="0"/>
                <w:sz w:val="22"/>
                <w:szCs w:val="22"/>
                <w:lang w:eastAsia="en-GB"/>
              </w:rPr>
              <w:t>lunch tables, benches, deliveries, cleaning)</w:t>
            </w:r>
          </w:p>
        </w:tc>
        <w:tc>
          <w:tcPr>
            <w:tcW w:w="985" w:type="pct"/>
          </w:tcPr>
          <w:p w14:paraId="27406CDF" w14:textId="0FF40262" w:rsidR="00EF6D56" w:rsidRPr="00CE0D09" w:rsidRDefault="00894399" w:rsidP="00A405EF">
            <w:pPr>
              <w:pStyle w:val="Heading3"/>
              <w:rPr>
                <w:b w:val="0"/>
                <w:bCs w:val="0"/>
              </w:rPr>
            </w:pPr>
            <w:r w:rsidRPr="00CE0D09">
              <w:rPr>
                <w:b w:val="0"/>
                <w:bCs w:val="0"/>
              </w:rPr>
              <w:t>(I)</w:t>
            </w:r>
          </w:p>
        </w:tc>
      </w:tr>
      <w:tr w:rsidR="00EF6D56" w:rsidRPr="009F0647" w14:paraId="6CBB6A94" w14:textId="77777777" w:rsidTr="005021D7">
        <w:trPr>
          <w:trHeight w:val="70"/>
        </w:trPr>
        <w:tc>
          <w:tcPr>
            <w:tcW w:w="4015" w:type="pct"/>
          </w:tcPr>
          <w:p w14:paraId="0F8026C7" w14:textId="10C9EE2C" w:rsidR="00EF6D56" w:rsidRPr="00112331" w:rsidRDefault="00894399" w:rsidP="00C927F1">
            <w:pPr>
              <w:pStyle w:val="Heading3"/>
              <w:rPr>
                <w:rFonts w:cs="Arial"/>
                <w:b w:val="0"/>
                <w:bCs w:val="0"/>
                <w:sz w:val="22"/>
                <w:szCs w:val="22"/>
              </w:rPr>
            </w:pPr>
            <w:r w:rsidRPr="00894399">
              <w:rPr>
                <w:rFonts w:cs="Arial"/>
                <w:b w:val="0"/>
                <w:bCs w:val="0"/>
                <w:sz w:val="22"/>
                <w:szCs w:val="22"/>
              </w:rPr>
              <w:t>Understanding the importance of working within a school environment (Safeguarding etc)</w:t>
            </w:r>
          </w:p>
        </w:tc>
        <w:tc>
          <w:tcPr>
            <w:tcW w:w="985" w:type="pct"/>
          </w:tcPr>
          <w:p w14:paraId="425C5F28" w14:textId="517ABCDB" w:rsidR="00EF6D56" w:rsidRPr="00CE0D09" w:rsidRDefault="00894399" w:rsidP="00A405EF">
            <w:pPr>
              <w:pStyle w:val="Heading3"/>
              <w:rPr>
                <w:b w:val="0"/>
                <w:bCs w:val="0"/>
              </w:rPr>
            </w:pPr>
            <w:r w:rsidRPr="00CE0D09">
              <w:rPr>
                <w:b w:val="0"/>
                <w:bCs w:val="0"/>
              </w:rPr>
              <w:t>(I)</w:t>
            </w:r>
          </w:p>
        </w:tc>
      </w:tr>
      <w:tr w:rsidR="00BC4EE8" w:rsidRPr="009F0647" w14:paraId="15DF039D" w14:textId="77777777" w:rsidTr="005021D7">
        <w:trPr>
          <w:trHeight w:val="70"/>
        </w:trPr>
        <w:tc>
          <w:tcPr>
            <w:tcW w:w="4015" w:type="pct"/>
          </w:tcPr>
          <w:p w14:paraId="30FEFA86" w14:textId="6E158772" w:rsidR="00BC4EE8" w:rsidRPr="00894399" w:rsidRDefault="00BC4EE8" w:rsidP="00C927F1">
            <w:pPr>
              <w:pStyle w:val="Heading3"/>
              <w:rPr>
                <w:rFonts w:cs="Arial"/>
                <w:b w:val="0"/>
                <w:bCs w:val="0"/>
                <w:sz w:val="22"/>
                <w:szCs w:val="22"/>
              </w:rPr>
            </w:pPr>
            <w:bookmarkStart w:id="1" w:name="_Hlk516569688"/>
            <w:bookmarkStart w:id="2" w:name="_Hlk518653385"/>
            <w:bookmarkStart w:id="3" w:name="_Hlk518651683"/>
            <w:r>
              <w:rPr>
                <w:rFonts w:cs="Arial"/>
                <w:b w:val="0"/>
                <w:bCs w:val="0"/>
                <w:sz w:val="22"/>
                <w:szCs w:val="22"/>
              </w:rPr>
              <w:t>A strong command of both written and spoken English, along with arithmetic and IT skills</w:t>
            </w:r>
          </w:p>
        </w:tc>
        <w:tc>
          <w:tcPr>
            <w:tcW w:w="985" w:type="pct"/>
          </w:tcPr>
          <w:p w14:paraId="40DDBE6C" w14:textId="77777777" w:rsidR="00BC4EE8" w:rsidRPr="00CE0D09" w:rsidRDefault="00BC4EE8" w:rsidP="00A405EF">
            <w:pPr>
              <w:pStyle w:val="Heading3"/>
              <w:rPr>
                <w:b w:val="0"/>
                <w:bCs w:val="0"/>
              </w:rPr>
            </w:pP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proofErr w:type="gramStart"/>
      <w:r w:rsidRPr="009F0647">
        <w:rPr>
          <w:rFonts w:cs="Arial"/>
          <w:szCs w:val="22"/>
        </w:rPr>
        <w:t>clearance</w:t>
      </w:r>
      <w:proofErr w:type="gramEnd"/>
      <w:r w:rsidRPr="009F0647">
        <w:rPr>
          <w:rFonts w:cs="Arial"/>
          <w:szCs w:val="22"/>
        </w:rPr>
        <w:t xml:space="preserv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1FCBFD03" w:rsidR="007A55C8" w:rsidRPr="00114762" w:rsidRDefault="00BC4EE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6019054" w:rsidR="007A55C8" w:rsidRPr="00114762" w:rsidRDefault="00BC4EE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C4EE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C4EE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C4EE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C4EE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C4EE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 xml:space="preserve">You are responsible for your own health, </w:t>
      </w:r>
      <w:proofErr w:type="gramStart"/>
      <w:r w:rsidRPr="009F0647">
        <w:t>safety</w:t>
      </w:r>
      <w:proofErr w:type="gramEnd"/>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BC4EE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62A8413F"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proofErr w:type="gramStart"/>
            <w:r w:rsidRPr="009F0647">
              <w:rPr>
                <w:rFonts w:ascii="Arial" w:hAnsi="Arial" w:cs="Arial"/>
              </w:rPr>
              <w:t>pushing</w:t>
            </w:r>
            <w:proofErr w:type="gramEnd"/>
            <w:r w:rsidRPr="009F0647">
              <w:rPr>
                <w:rFonts w:ascii="Arial" w:hAnsi="Arial" w:cs="Arial"/>
              </w:rPr>
              <w:t xml:space="preserve"> and pulling) of people (including pupils) or objects</w:t>
            </w:r>
          </w:p>
        </w:tc>
        <w:tc>
          <w:tcPr>
            <w:tcW w:w="278" w:type="pct"/>
          </w:tcPr>
          <w:p w14:paraId="1D4260A4"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B0C0C84"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73A8BE9"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286A14BF"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5EC10294"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6F87266"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09BBFEF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B19A248"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58AAC239"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34ECBB7B" w:rsidR="00114762" w:rsidRPr="00114762" w:rsidRDefault="00BC4EE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CE0D09">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BC4EE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E4636" w14:textId="77777777" w:rsidR="003F27F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3F27FB" w:rsidRDefault="003F27F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0EAB" w14:textId="75280181" w:rsidR="003F27FB" w:rsidRPr="0006028D" w:rsidRDefault="003F27F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8AB5" w14:textId="0399E36F" w:rsidR="003F27FB"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3F27FB" w:rsidRDefault="003F27FB" w:rsidP="00FC4D27">
    <w:pPr>
      <w:pStyle w:val="Footer"/>
      <w:ind w:firstLine="2880"/>
      <w:jc w:val="right"/>
      <w:rPr>
        <w:rFonts w:ascii="Arial" w:hAnsi="Arial" w:cs="Arial"/>
        <w:noProof/>
      </w:rPr>
    </w:pPr>
  </w:p>
  <w:p w14:paraId="04BBDEFD" w14:textId="77777777" w:rsidR="003F27FB" w:rsidRDefault="003F27FB" w:rsidP="00FC4D27">
    <w:pPr>
      <w:pStyle w:val="Footer"/>
      <w:ind w:firstLine="2880"/>
      <w:jc w:val="right"/>
      <w:rPr>
        <w:rFonts w:ascii="Arial" w:hAnsi="Arial" w:cs="Arial"/>
        <w:noProof/>
      </w:rPr>
    </w:pPr>
  </w:p>
  <w:p w14:paraId="0AC40F32" w14:textId="77777777" w:rsidR="003F27F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9583" w14:textId="77777777" w:rsidR="003F27F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1B5A"/>
    <w:multiLevelType w:val="hybridMultilevel"/>
    <w:tmpl w:val="8BD4EA64"/>
    <w:lvl w:ilvl="0" w:tplc="40C2B5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40C52"/>
    <w:multiLevelType w:val="singleLevel"/>
    <w:tmpl w:val="08090017"/>
    <w:lvl w:ilvl="0">
      <w:start w:val="1"/>
      <w:numFmt w:val="lowerLetter"/>
      <w:lvlText w:val="%1)"/>
      <w:lvlJc w:val="left"/>
      <w:pPr>
        <w:tabs>
          <w:tab w:val="num" w:pos="360"/>
        </w:tabs>
        <w:ind w:left="360" w:hanging="360"/>
      </w:p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2585B"/>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89F783E"/>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101685">
    <w:abstractNumId w:val="4"/>
  </w:num>
  <w:num w:numId="2" w16cid:durableId="2109616682">
    <w:abstractNumId w:val="11"/>
  </w:num>
  <w:num w:numId="3" w16cid:durableId="896087516">
    <w:abstractNumId w:val="8"/>
  </w:num>
  <w:num w:numId="4" w16cid:durableId="2136484520">
    <w:abstractNumId w:val="6"/>
  </w:num>
  <w:num w:numId="5" w16cid:durableId="1606501653">
    <w:abstractNumId w:val="12"/>
  </w:num>
  <w:num w:numId="6" w16cid:durableId="1291206224">
    <w:abstractNumId w:val="10"/>
  </w:num>
  <w:num w:numId="7" w16cid:durableId="1203517428">
    <w:abstractNumId w:val="3"/>
  </w:num>
  <w:num w:numId="8" w16cid:durableId="1580090652">
    <w:abstractNumId w:val="14"/>
  </w:num>
  <w:num w:numId="9" w16cid:durableId="1093472664">
    <w:abstractNumId w:val="5"/>
  </w:num>
  <w:num w:numId="10" w16cid:durableId="1420709451">
    <w:abstractNumId w:val="2"/>
  </w:num>
  <w:num w:numId="11" w16cid:durableId="1288201616">
    <w:abstractNumId w:val="9"/>
  </w:num>
  <w:num w:numId="12" w16cid:durableId="2095740373">
    <w:abstractNumId w:val="7"/>
  </w:num>
  <w:num w:numId="13" w16cid:durableId="1740521702">
    <w:abstractNumId w:val="13"/>
  </w:num>
  <w:num w:numId="14" w16cid:durableId="307975241">
    <w:abstractNumId w:val="1"/>
  </w:num>
  <w:num w:numId="15" w16cid:durableId="61101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0732F"/>
    <w:rsid w:val="00361C14"/>
    <w:rsid w:val="003930B2"/>
    <w:rsid w:val="003E7E21"/>
    <w:rsid w:val="003F27FB"/>
    <w:rsid w:val="004000D7"/>
    <w:rsid w:val="004331C4"/>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77164"/>
    <w:rsid w:val="008802E7"/>
    <w:rsid w:val="00882210"/>
    <w:rsid w:val="00894399"/>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C4EE8"/>
    <w:rsid w:val="00BE3A8A"/>
    <w:rsid w:val="00C22EE6"/>
    <w:rsid w:val="00C57F20"/>
    <w:rsid w:val="00C7665B"/>
    <w:rsid w:val="00CA1CE8"/>
    <w:rsid w:val="00CA2BAB"/>
    <w:rsid w:val="00CB40BC"/>
    <w:rsid w:val="00CB71DC"/>
    <w:rsid w:val="00CE0D09"/>
    <w:rsid w:val="00D00434"/>
    <w:rsid w:val="00D20953"/>
    <w:rsid w:val="00D757B0"/>
    <w:rsid w:val="00D93D43"/>
    <w:rsid w:val="00DA7303"/>
    <w:rsid w:val="00DB2194"/>
    <w:rsid w:val="00DD3ED0"/>
    <w:rsid w:val="00DF3CC6"/>
    <w:rsid w:val="00E34F5F"/>
    <w:rsid w:val="00E602BD"/>
    <w:rsid w:val="00E709E9"/>
    <w:rsid w:val="00E86136"/>
    <w:rsid w:val="00EA6D19"/>
    <w:rsid w:val="00EB3DAE"/>
    <w:rsid w:val="00EB6CFB"/>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uiPriority w:val="22"/>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
    <w:name w:val="Body Text"/>
    <w:basedOn w:val="Normal"/>
    <w:link w:val="BodyTextChar"/>
    <w:rsid w:val="00EB6CFB"/>
    <w:rPr>
      <w:rFonts w:ascii="Verdana" w:hAnsi="Verdana"/>
      <w:sz w:val="24"/>
      <w:szCs w:val="20"/>
    </w:rPr>
  </w:style>
  <w:style w:type="character" w:customStyle="1" w:styleId="BodyTextChar">
    <w:name w:val="Body Text Char"/>
    <w:basedOn w:val="DefaultParagraphFont"/>
    <w:link w:val="BodyText"/>
    <w:rsid w:val="00EB6CFB"/>
    <w:rPr>
      <w:rFonts w:ascii="Verdana" w:eastAsia="Times New Roman" w:hAnsi="Verdan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ms/content/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Witchell, Gail - Oxfordshire County Council</cp:lastModifiedBy>
  <cp:revision>6</cp:revision>
  <dcterms:created xsi:type="dcterms:W3CDTF">2023-02-16T08:57:00Z</dcterms:created>
  <dcterms:modified xsi:type="dcterms:W3CDTF">2024-02-22T15:29:00Z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