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t>Section A: Job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1A8E55AC">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vAlign w:val="center"/>
          </w:tcPr>
          <w:p w14:paraId="38CA6BD1" w14:textId="10F434D4" w:rsidR="00114762" w:rsidRPr="007758E9" w:rsidRDefault="002D5A5C" w:rsidP="007758E9">
            <w:pPr>
              <w:pStyle w:val="Heading2"/>
              <w:spacing w:line="360" w:lineRule="auto"/>
              <w:jc w:val="both"/>
              <w:rPr>
                <w:rFonts w:cs="Arial"/>
                <w:b w:val="0"/>
                <w:iCs/>
                <w:sz w:val="24"/>
                <w:szCs w:val="24"/>
              </w:rPr>
            </w:pPr>
            <w:r>
              <w:rPr>
                <w:rFonts w:cs="Arial"/>
                <w:b w:val="0"/>
                <w:iCs/>
                <w:sz w:val="24"/>
                <w:szCs w:val="24"/>
              </w:rPr>
              <w:t>Team Leader</w:t>
            </w:r>
            <w:r w:rsidR="00A52D5D">
              <w:rPr>
                <w:rFonts w:cs="Arial"/>
                <w:b w:val="0"/>
                <w:iCs/>
                <w:sz w:val="24"/>
                <w:szCs w:val="24"/>
              </w:rPr>
              <w:t xml:space="preserve"> </w:t>
            </w:r>
            <w:r w:rsidR="00DC0CD2">
              <w:rPr>
                <w:rFonts w:cs="Arial"/>
                <w:b w:val="0"/>
                <w:iCs/>
                <w:sz w:val="24"/>
                <w:szCs w:val="24"/>
              </w:rPr>
              <w:t>–</w:t>
            </w:r>
            <w:r w:rsidR="00A52D5D">
              <w:rPr>
                <w:rFonts w:cs="Arial"/>
                <w:b w:val="0"/>
                <w:iCs/>
                <w:sz w:val="24"/>
                <w:szCs w:val="24"/>
              </w:rPr>
              <w:t xml:space="preserve"> </w:t>
            </w:r>
            <w:r w:rsidR="00101B8C">
              <w:rPr>
                <w:rFonts w:cs="Arial"/>
                <w:b w:val="0"/>
                <w:iCs/>
                <w:sz w:val="24"/>
                <w:szCs w:val="24"/>
              </w:rPr>
              <w:t>Flood Risk Management</w:t>
            </w:r>
            <w:r w:rsidR="007758E9" w:rsidRPr="007758E9">
              <w:rPr>
                <w:rFonts w:cs="Arial"/>
                <w:b w:val="0"/>
                <w:iCs/>
                <w:sz w:val="24"/>
                <w:szCs w:val="24"/>
              </w:rPr>
              <w:t xml:space="preserve"> </w:t>
            </w:r>
          </w:p>
        </w:tc>
      </w:tr>
      <w:tr w:rsidR="00DD3ED0" w:rsidRPr="009F0647" w14:paraId="07F6EE60" w14:textId="77777777" w:rsidTr="1A8E55AC">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vAlign w:val="center"/>
          </w:tcPr>
          <w:p w14:paraId="193E595C" w14:textId="59082497" w:rsidR="00DD3ED0" w:rsidRPr="007758E9" w:rsidRDefault="00DD3ED0" w:rsidP="1A8E55AC">
            <w:pPr>
              <w:spacing w:line="360" w:lineRule="auto"/>
              <w:rPr>
                <w:rFonts w:ascii="Arial" w:hAnsi="Arial" w:cs="Arial"/>
                <w:sz w:val="24"/>
              </w:rPr>
            </w:pPr>
          </w:p>
        </w:tc>
      </w:tr>
      <w:tr w:rsidR="00A405EF" w:rsidRPr="009F0647" w14:paraId="3199C76E" w14:textId="77777777" w:rsidTr="1A8E55AC">
        <w:trPr>
          <w:trHeight w:val="566"/>
        </w:trPr>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vAlign w:val="center"/>
          </w:tcPr>
          <w:p w14:paraId="2DBC7323" w14:textId="0AE044DC" w:rsidR="00A405EF" w:rsidRPr="007758E9" w:rsidRDefault="006D18ED" w:rsidP="007758E9">
            <w:pPr>
              <w:spacing w:line="360" w:lineRule="auto"/>
              <w:rPr>
                <w:rFonts w:ascii="Arial" w:hAnsi="Arial" w:cs="Arial"/>
                <w:sz w:val="24"/>
              </w:rPr>
            </w:pPr>
            <w:r>
              <w:rPr>
                <w:rFonts w:ascii="Arial" w:hAnsi="Arial" w:cs="Arial"/>
                <w:sz w:val="24"/>
              </w:rPr>
              <w:t>G14</w:t>
            </w:r>
          </w:p>
        </w:tc>
      </w:tr>
      <w:tr w:rsidR="00114762" w:rsidRPr="009F0647" w14:paraId="14527B7B" w14:textId="77777777" w:rsidTr="1A8E55AC">
        <w:trPr>
          <w:trHeight w:val="572"/>
        </w:trPr>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vAlign w:val="center"/>
          </w:tcPr>
          <w:p w14:paraId="422EB13E" w14:textId="1585FA3B" w:rsidR="00114762" w:rsidRPr="007758E9" w:rsidRDefault="00B26C50" w:rsidP="007758E9">
            <w:pPr>
              <w:spacing w:line="360" w:lineRule="auto"/>
              <w:rPr>
                <w:rFonts w:ascii="Arial" w:hAnsi="Arial" w:cs="Arial"/>
                <w:sz w:val="24"/>
              </w:rPr>
            </w:pPr>
            <w:r w:rsidRPr="007758E9">
              <w:rPr>
                <w:rFonts w:ascii="Arial" w:hAnsi="Arial" w:cs="Arial"/>
                <w:sz w:val="24"/>
              </w:rPr>
              <w:t>37 per week.</w:t>
            </w:r>
            <w:r w:rsidR="00114762" w:rsidRPr="007758E9">
              <w:rPr>
                <w:rFonts w:ascii="Arial" w:hAnsi="Arial" w:cs="Arial"/>
                <w:sz w:val="24"/>
              </w:rPr>
              <w:t xml:space="preserve">  </w:t>
            </w:r>
            <w:r w:rsidR="005C6495" w:rsidRPr="007758E9">
              <w:rPr>
                <w:rFonts w:ascii="Arial" w:hAnsi="Arial" w:cs="Arial"/>
                <w:sz w:val="24"/>
              </w:rPr>
              <w:t>We are open to discussions about flexible working.</w:t>
            </w:r>
          </w:p>
        </w:tc>
      </w:tr>
      <w:tr w:rsidR="00114762" w:rsidRPr="009F0647" w14:paraId="2D3F65CB" w14:textId="77777777" w:rsidTr="1A8E55AC">
        <w:trPr>
          <w:trHeight w:val="539"/>
        </w:trPr>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vAlign w:val="center"/>
          </w:tcPr>
          <w:p w14:paraId="34C60F22" w14:textId="1F6BCA16" w:rsidR="00114762" w:rsidRPr="007758E9" w:rsidRDefault="008658F7" w:rsidP="007758E9">
            <w:pPr>
              <w:spacing w:line="360" w:lineRule="auto"/>
              <w:rPr>
                <w:rFonts w:ascii="Arial" w:hAnsi="Arial" w:cs="Arial"/>
                <w:sz w:val="24"/>
              </w:rPr>
            </w:pPr>
            <w:r>
              <w:rPr>
                <w:rFonts w:ascii="Arial" w:hAnsi="Arial" w:cs="Arial"/>
                <w:sz w:val="24"/>
              </w:rPr>
              <w:t>Flood Risk Management</w:t>
            </w:r>
          </w:p>
        </w:tc>
      </w:tr>
      <w:tr w:rsidR="005021D7" w:rsidRPr="009F0647" w14:paraId="2D3E1396" w14:textId="77777777" w:rsidTr="1A8E55AC">
        <w:trPr>
          <w:trHeight w:val="547"/>
        </w:trPr>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vAlign w:val="center"/>
          </w:tcPr>
          <w:p w14:paraId="268DE95B" w14:textId="07304A7F" w:rsidR="005021D7" w:rsidRPr="007758E9" w:rsidRDefault="007758E9" w:rsidP="007758E9">
            <w:pPr>
              <w:spacing w:line="360" w:lineRule="auto"/>
              <w:rPr>
                <w:rFonts w:ascii="Arial" w:hAnsi="Arial" w:cs="Arial"/>
                <w:sz w:val="24"/>
              </w:rPr>
            </w:pPr>
            <w:r>
              <w:rPr>
                <w:rFonts w:ascii="Arial" w:hAnsi="Arial" w:cs="Arial"/>
                <w:sz w:val="24"/>
              </w:rPr>
              <w:t>Environment &amp; Circular Economy</w:t>
            </w:r>
            <w:r w:rsidR="006E1A3E">
              <w:rPr>
                <w:rFonts w:ascii="Arial" w:hAnsi="Arial" w:cs="Arial"/>
                <w:sz w:val="24"/>
              </w:rPr>
              <w:t>, within the Directorate of Environment &amp; Place</w:t>
            </w:r>
          </w:p>
        </w:tc>
      </w:tr>
      <w:tr w:rsidR="00114762" w:rsidRPr="009F0647" w14:paraId="13A30B79" w14:textId="77777777" w:rsidTr="1A8E55AC">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vAlign w:val="center"/>
          </w:tcPr>
          <w:p w14:paraId="0D0398CB" w14:textId="01C2E6D8" w:rsidR="00F50B0D" w:rsidRPr="007758E9" w:rsidRDefault="006E1A3E" w:rsidP="007758E9">
            <w:pPr>
              <w:spacing w:line="360" w:lineRule="auto"/>
              <w:rPr>
                <w:rFonts w:ascii="Arial" w:hAnsi="Arial" w:cs="Arial"/>
                <w:sz w:val="24"/>
              </w:rPr>
            </w:pPr>
            <w:r>
              <w:rPr>
                <w:rFonts w:ascii="Arial" w:hAnsi="Arial" w:cs="Arial"/>
                <w:sz w:val="24"/>
              </w:rPr>
              <w:t>County Hall, Oxford</w:t>
            </w:r>
          </w:p>
          <w:p w14:paraId="238B1C8A" w14:textId="77777777" w:rsidR="00AF316A" w:rsidRPr="007758E9" w:rsidRDefault="00AF316A" w:rsidP="007758E9">
            <w:pPr>
              <w:spacing w:line="360" w:lineRule="auto"/>
              <w:rPr>
                <w:rFonts w:ascii="Arial" w:hAnsi="Arial" w:cs="Arial"/>
                <w:i/>
                <w:iCs/>
                <w:sz w:val="24"/>
              </w:rPr>
            </w:pPr>
          </w:p>
          <w:p w14:paraId="05B30B03" w14:textId="02C17B93" w:rsidR="004A4044" w:rsidRPr="007758E9" w:rsidRDefault="004A4044" w:rsidP="007758E9">
            <w:pPr>
              <w:spacing w:line="360" w:lineRule="auto"/>
              <w:rPr>
                <w:rFonts w:ascii="Arial" w:hAnsi="Arial" w:cs="Arial"/>
                <w:sz w:val="24"/>
              </w:rPr>
            </w:pPr>
            <w:r w:rsidRPr="007758E9">
              <w:rPr>
                <w:rFonts w:ascii="Arial" w:hAnsi="Arial" w:cs="Arial"/>
                <w:sz w:val="24"/>
              </w:rPr>
              <w:t>Please note we are actively looking at our ways of workin</w:t>
            </w:r>
            <w:r w:rsidR="00F50B0D" w:rsidRPr="007758E9">
              <w:rPr>
                <w:rFonts w:ascii="Arial" w:hAnsi="Arial" w:cs="Arial"/>
                <w:sz w:val="24"/>
              </w:rPr>
              <w:t xml:space="preserve">g </w:t>
            </w:r>
            <w:r w:rsidRPr="007758E9">
              <w:rPr>
                <w:rFonts w:ascii="Arial" w:hAnsi="Arial" w:cs="Arial"/>
                <w:sz w:val="24"/>
              </w:rPr>
              <w:t xml:space="preserve">using everything we have learnt and heard from our people about the organisational and personal benefits of </w:t>
            </w:r>
            <w:r w:rsidR="00F50B0D" w:rsidRPr="007758E9">
              <w:rPr>
                <w:rFonts w:ascii="Arial" w:hAnsi="Arial" w:cs="Arial"/>
                <w:sz w:val="24"/>
              </w:rPr>
              <w:t xml:space="preserve">agile </w:t>
            </w:r>
            <w:r w:rsidRPr="007758E9">
              <w:rPr>
                <w:rFonts w:ascii="Arial" w:hAnsi="Arial" w:cs="Arial"/>
                <w:sz w:val="24"/>
              </w:rPr>
              <w:t>working.  What you can absolutely expect from working at O</w:t>
            </w:r>
            <w:r w:rsidR="00F50B0D" w:rsidRPr="007758E9">
              <w:rPr>
                <w:rFonts w:ascii="Arial" w:hAnsi="Arial" w:cs="Arial"/>
                <w:sz w:val="24"/>
              </w:rPr>
              <w:t xml:space="preserve">xfordshire </w:t>
            </w:r>
            <w:r w:rsidRPr="007758E9">
              <w:rPr>
                <w:rFonts w:ascii="Arial" w:hAnsi="Arial" w:cs="Arial"/>
                <w:sz w:val="24"/>
              </w:rPr>
              <w:t>C</w:t>
            </w:r>
            <w:r w:rsidR="00F50B0D" w:rsidRPr="007758E9">
              <w:rPr>
                <w:rFonts w:ascii="Arial" w:hAnsi="Arial" w:cs="Arial"/>
                <w:sz w:val="24"/>
              </w:rPr>
              <w:t xml:space="preserve">ounty </w:t>
            </w:r>
            <w:r w:rsidRPr="007758E9">
              <w:rPr>
                <w:rFonts w:ascii="Arial" w:hAnsi="Arial" w:cs="Arial"/>
                <w:sz w:val="24"/>
              </w:rPr>
              <w:t>C</w:t>
            </w:r>
            <w:r w:rsidR="00F50B0D" w:rsidRPr="007758E9">
              <w:rPr>
                <w:rFonts w:ascii="Arial" w:hAnsi="Arial" w:cs="Arial"/>
                <w:sz w:val="24"/>
              </w:rPr>
              <w:t>ouncil (OCC)</w:t>
            </w:r>
            <w:r w:rsidRPr="007758E9">
              <w:rPr>
                <w:rFonts w:ascii="Arial" w:hAnsi="Arial" w:cs="Arial"/>
                <w:sz w:val="24"/>
              </w:rPr>
              <w:t xml:space="preserve"> is that you will have the </w:t>
            </w:r>
            <w:r w:rsidR="00F50B0D" w:rsidRPr="007758E9">
              <w:rPr>
                <w:rFonts w:ascii="Arial" w:hAnsi="Arial" w:cs="Arial"/>
                <w:sz w:val="24"/>
              </w:rPr>
              <w:t>support</w:t>
            </w:r>
            <w:r w:rsidRPr="007758E9">
              <w:rPr>
                <w:rFonts w:ascii="Arial" w:hAnsi="Arial" w:cs="Arial"/>
                <w:sz w:val="24"/>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7758E9">
              <w:rPr>
                <w:rFonts w:ascii="Arial" w:hAnsi="Arial" w:cs="Arial"/>
                <w:sz w:val="24"/>
              </w:rPr>
              <w:t>.</w:t>
            </w:r>
          </w:p>
          <w:p w14:paraId="39232083" w14:textId="7518EB84" w:rsidR="00114762" w:rsidRPr="007758E9" w:rsidRDefault="00114762" w:rsidP="007758E9">
            <w:pPr>
              <w:spacing w:line="360" w:lineRule="auto"/>
              <w:rPr>
                <w:rFonts w:ascii="Arial" w:hAnsi="Arial" w:cs="Arial"/>
                <w:sz w:val="24"/>
              </w:rPr>
            </w:pPr>
          </w:p>
        </w:tc>
      </w:tr>
      <w:tr w:rsidR="00DD3ED0" w:rsidRPr="009F0647" w14:paraId="7246A560" w14:textId="77777777" w:rsidTr="1A8E55AC">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vAlign w:val="center"/>
          </w:tcPr>
          <w:p w14:paraId="7E99EDD9" w14:textId="002695AD" w:rsidR="00DD3ED0" w:rsidRPr="007758E9" w:rsidRDefault="00A32E70" w:rsidP="007758E9">
            <w:pPr>
              <w:spacing w:line="360" w:lineRule="auto"/>
              <w:rPr>
                <w:rFonts w:ascii="Arial" w:hAnsi="Arial" w:cs="Arial"/>
                <w:sz w:val="24"/>
              </w:rPr>
            </w:pPr>
            <w:r>
              <w:rPr>
                <w:rFonts w:ascii="Arial" w:hAnsi="Arial" w:cs="Arial"/>
                <w:sz w:val="24"/>
              </w:rPr>
              <w:t>£150k</w:t>
            </w:r>
          </w:p>
        </w:tc>
      </w:tr>
      <w:tr w:rsidR="00DD3ED0" w:rsidRPr="009F0647" w14:paraId="59366AE8" w14:textId="77777777" w:rsidTr="1A8E55AC">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vAlign w:val="center"/>
          </w:tcPr>
          <w:p w14:paraId="16D735C4" w14:textId="71C7E7E3" w:rsidR="00DD3ED0" w:rsidRPr="007758E9" w:rsidRDefault="006D18ED" w:rsidP="007758E9">
            <w:pPr>
              <w:spacing w:line="360" w:lineRule="auto"/>
              <w:rPr>
                <w:rFonts w:ascii="Arial" w:hAnsi="Arial" w:cs="Arial"/>
                <w:sz w:val="24"/>
              </w:rPr>
            </w:pPr>
            <w:r>
              <w:rPr>
                <w:rFonts w:ascii="Arial" w:hAnsi="Arial" w:cs="Arial"/>
                <w:sz w:val="24"/>
              </w:rPr>
              <w:t>Operational Manager -</w:t>
            </w:r>
            <w:r w:rsidR="006E1A3E">
              <w:rPr>
                <w:rFonts w:ascii="Arial" w:hAnsi="Arial" w:cs="Arial"/>
                <w:sz w:val="24"/>
              </w:rPr>
              <w:t xml:space="preserve"> </w:t>
            </w:r>
            <w:r w:rsidR="008658F7">
              <w:rPr>
                <w:rFonts w:ascii="Arial" w:hAnsi="Arial" w:cs="Arial"/>
                <w:sz w:val="24"/>
              </w:rPr>
              <w:t>Flood Risk Management</w:t>
            </w:r>
          </w:p>
        </w:tc>
      </w:tr>
      <w:tr w:rsidR="00114762" w:rsidRPr="009F0647" w14:paraId="0564E821" w14:textId="77777777" w:rsidTr="1A8E55AC">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vAlign w:val="center"/>
          </w:tcPr>
          <w:p w14:paraId="7CB6A1AA" w14:textId="24E38856" w:rsidR="00AF316A" w:rsidRPr="007758E9" w:rsidRDefault="00A32E70" w:rsidP="007758E9">
            <w:pPr>
              <w:spacing w:line="360" w:lineRule="auto"/>
              <w:rPr>
                <w:rFonts w:ascii="Arial" w:hAnsi="Arial" w:cs="Arial"/>
                <w:sz w:val="24"/>
              </w:rPr>
            </w:pPr>
            <w:r>
              <w:rPr>
                <w:rFonts w:ascii="Arial" w:hAnsi="Arial" w:cs="Arial"/>
                <w:sz w:val="24"/>
              </w:rPr>
              <w:t xml:space="preserve">Senior Officer Flood Risk Management </w:t>
            </w:r>
          </w:p>
        </w:tc>
      </w:tr>
      <w:tr w:rsidR="00E709E9" w:rsidRPr="009F0647" w14:paraId="57A77990" w14:textId="77777777" w:rsidTr="1A8E55AC">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vAlign w:val="center"/>
          </w:tcPr>
          <w:p w14:paraId="2E2835DF" w14:textId="2A9316BE" w:rsidR="00E709E9" w:rsidRPr="007758E9" w:rsidRDefault="00DD79CA" w:rsidP="007758E9">
            <w:pPr>
              <w:spacing w:line="360" w:lineRule="auto"/>
              <w:rPr>
                <w:rFonts w:ascii="Arial" w:hAnsi="Arial" w:cs="Arial"/>
                <w:sz w:val="24"/>
              </w:rPr>
            </w:pPr>
            <w:r w:rsidRPr="007758E9">
              <w:rPr>
                <w:rFonts w:ascii="Arial" w:hAnsi="Arial" w:cs="Arial"/>
                <w:sz w:val="24"/>
              </w:rPr>
              <w:t>No</w:t>
            </w:r>
          </w:p>
        </w:tc>
      </w:tr>
    </w:tbl>
    <w:p w14:paraId="77145B1B" w14:textId="632FC592" w:rsidR="00A50C5D" w:rsidRPr="009F0647" w:rsidRDefault="00A50C5D" w:rsidP="00760609">
      <w:pPr>
        <w:pStyle w:val="Heading2"/>
      </w:pPr>
      <w:r>
        <w:lastRenderedPageBreak/>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4718B8D" w14:textId="5B507D3B" w:rsidR="006E1A3E" w:rsidRDefault="006E1A3E" w:rsidP="008658F7">
            <w:pPr>
              <w:pStyle w:val="paragraph"/>
              <w:spacing w:before="0" w:beforeAutospacing="0" w:after="0" w:afterAutospacing="0" w:line="276" w:lineRule="auto"/>
              <w:textAlignment w:val="baseline"/>
              <w:rPr>
                <w:rStyle w:val="normaltextrun"/>
                <w:rFonts w:ascii="Arial" w:hAnsi="Arial" w:cs="Arial"/>
                <w:color w:val="000000"/>
              </w:rPr>
            </w:pPr>
            <w:r w:rsidRPr="008658F7">
              <w:rPr>
                <w:rStyle w:val="normaltextrun"/>
                <w:rFonts w:ascii="Arial" w:hAnsi="Arial" w:cs="Arial"/>
                <w:color w:val="000000"/>
              </w:rPr>
              <w:t xml:space="preserve">This role is to </w:t>
            </w:r>
            <w:r w:rsidR="008658F7" w:rsidRPr="008658F7">
              <w:rPr>
                <w:rStyle w:val="normaltextrun"/>
                <w:rFonts w:ascii="Arial" w:hAnsi="Arial" w:cs="Arial"/>
                <w:color w:val="000000"/>
              </w:rPr>
              <w:t xml:space="preserve">provide a technical lead in the </w:t>
            </w:r>
            <w:proofErr w:type="gramStart"/>
            <w:r w:rsidR="008658F7" w:rsidRPr="008658F7">
              <w:rPr>
                <w:rStyle w:val="normaltextrun"/>
                <w:rFonts w:ascii="Arial" w:hAnsi="Arial" w:cs="Arial"/>
                <w:color w:val="000000"/>
              </w:rPr>
              <w:t>councils</w:t>
            </w:r>
            <w:proofErr w:type="gramEnd"/>
            <w:r w:rsidR="008658F7" w:rsidRPr="008658F7">
              <w:rPr>
                <w:rStyle w:val="normaltextrun"/>
                <w:rFonts w:ascii="Arial" w:hAnsi="Arial" w:cs="Arial"/>
                <w:color w:val="000000"/>
              </w:rPr>
              <w:t xml:space="preserve"> flood risk management team developing partnership working, policy and community engagement to ensure the council is meeting its statutory duties as Lead Local Flood Authority, reducing the risk and impacts of flooding on people and communities.</w:t>
            </w:r>
          </w:p>
          <w:p w14:paraId="39E139BE" w14:textId="77777777" w:rsidR="008658F7" w:rsidRPr="008658F7" w:rsidRDefault="008658F7" w:rsidP="008658F7">
            <w:pPr>
              <w:pStyle w:val="paragraph"/>
              <w:spacing w:before="0" w:beforeAutospacing="0" w:after="0" w:afterAutospacing="0" w:line="276" w:lineRule="auto"/>
              <w:textAlignment w:val="baseline"/>
              <w:rPr>
                <w:rFonts w:ascii="Arial" w:hAnsi="Arial" w:cs="Arial"/>
                <w:kern w:val="32"/>
              </w:rPr>
            </w:pPr>
          </w:p>
          <w:p w14:paraId="6D3807A6" w14:textId="01E05A4C" w:rsidR="00C03BBF" w:rsidRPr="007758E9" w:rsidRDefault="00C03BBF" w:rsidP="007758E9">
            <w:pPr>
              <w:pStyle w:val="paragraph"/>
              <w:spacing w:before="0" w:beforeAutospacing="0" w:after="0" w:afterAutospacing="0" w:line="360" w:lineRule="auto"/>
              <w:textAlignment w:val="baseline"/>
              <w:rPr>
                <w:rFonts w:ascii="Arial" w:hAnsi="Arial" w:cs="Arial"/>
              </w:rPr>
            </w:pPr>
            <w:r w:rsidRPr="007758E9">
              <w:rPr>
                <w:rStyle w:val="normaltextrun"/>
                <w:rFonts w:ascii="Arial" w:hAnsi="Arial" w:cs="Arial"/>
                <w:color w:val="000000"/>
              </w:rPr>
              <w:t xml:space="preserve">The post will have a leading role in </w:t>
            </w:r>
            <w:r w:rsidR="00DF68FA">
              <w:rPr>
                <w:rStyle w:val="normaltextrun"/>
                <w:rFonts w:ascii="Arial" w:hAnsi="Arial" w:cs="Arial"/>
                <w:color w:val="000000"/>
              </w:rPr>
              <w:t>the team and t</w:t>
            </w:r>
            <w:r w:rsidRPr="007758E9">
              <w:rPr>
                <w:rStyle w:val="normaltextrun"/>
                <w:rFonts w:ascii="Arial" w:hAnsi="Arial" w:cs="Arial"/>
                <w:color w:val="000000"/>
              </w:rPr>
              <w:t>he</w:t>
            </w:r>
            <w:r w:rsidR="008A1153" w:rsidRPr="007758E9">
              <w:rPr>
                <w:rStyle w:val="normaltextrun"/>
                <w:rFonts w:ascii="Arial" w:hAnsi="Arial" w:cs="Arial"/>
                <w:color w:val="000000"/>
              </w:rPr>
              <w:t xml:space="preserve"> post holder will deputise for the </w:t>
            </w:r>
            <w:r w:rsidR="00265E26" w:rsidRPr="007758E9">
              <w:rPr>
                <w:rStyle w:val="normaltextrun"/>
                <w:rFonts w:ascii="Arial" w:hAnsi="Arial" w:cs="Arial"/>
                <w:color w:val="000000"/>
              </w:rPr>
              <w:t>Team Leader</w:t>
            </w:r>
            <w:r w:rsidR="00DF68FA">
              <w:rPr>
                <w:rStyle w:val="normaltextrun"/>
                <w:rFonts w:ascii="Arial" w:hAnsi="Arial" w:cs="Arial"/>
                <w:color w:val="000000"/>
              </w:rPr>
              <w:t xml:space="preserve"> </w:t>
            </w:r>
            <w:r w:rsidR="008A1153" w:rsidRPr="007758E9">
              <w:rPr>
                <w:rStyle w:val="normaltextrun"/>
                <w:rFonts w:ascii="Arial" w:hAnsi="Arial" w:cs="Arial"/>
                <w:color w:val="000000"/>
              </w:rPr>
              <w:t>if required</w:t>
            </w:r>
            <w:r w:rsidRPr="007758E9">
              <w:rPr>
                <w:rStyle w:val="normaltextrun"/>
                <w:rFonts w:ascii="Arial" w:hAnsi="Arial" w:cs="Arial"/>
                <w:color w:val="000000"/>
              </w:rPr>
              <w:t>. </w:t>
            </w:r>
            <w:r w:rsidRPr="007758E9">
              <w:rPr>
                <w:rStyle w:val="eop"/>
                <w:rFonts w:ascii="Arial" w:hAnsi="Arial" w:cs="Arial"/>
                <w:color w:val="000000"/>
              </w:rPr>
              <w:t> </w:t>
            </w:r>
          </w:p>
          <w:p w14:paraId="198A59C0" w14:textId="77777777" w:rsidR="00C03BBF" w:rsidRPr="007758E9" w:rsidRDefault="00C03BBF" w:rsidP="007758E9">
            <w:pPr>
              <w:pStyle w:val="paragraph"/>
              <w:spacing w:before="0" w:beforeAutospacing="0" w:after="0" w:afterAutospacing="0" w:line="360" w:lineRule="auto"/>
              <w:textAlignment w:val="baseline"/>
              <w:rPr>
                <w:rFonts w:ascii="Arial" w:hAnsi="Arial" w:cs="Arial"/>
              </w:rPr>
            </w:pPr>
            <w:r w:rsidRPr="007758E9">
              <w:rPr>
                <w:rStyle w:val="eop"/>
                <w:rFonts w:ascii="Arial" w:hAnsi="Arial" w:cs="Arial"/>
              </w:rPr>
              <w:t> </w:t>
            </w:r>
          </w:p>
          <w:p w14:paraId="6BA1EAB2" w14:textId="52D8D25D" w:rsidR="00C03BBF" w:rsidRPr="007758E9" w:rsidRDefault="00DF68FA" w:rsidP="007758E9">
            <w:pPr>
              <w:pStyle w:val="paragraph"/>
              <w:spacing w:before="0" w:beforeAutospacing="0" w:after="0" w:afterAutospacing="0" w:line="360" w:lineRule="auto"/>
              <w:ind w:left="30"/>
              <w:textAlignment w:val="baseline"/>
              <w:rPr>
                <w:rStyle w:val="eop"/>
                <w:rFonts w:ascii="Arial" w:hAnsi="Arial" w:cs="Arial"/>
                <w:color w:val="000000"/>
              </w:rPr>
            </w:pPr>
            <w:r>
              <w:rPr>
                <w:rStyle w:val="normaltextrun"/>
                <w:rFonts w:ascii="Arial" w:hAnsi="Arial" w:cs="Arial"/>
                <w:color w:val="000000"/>
              </w:rPr>
              <w:t>T</w:t>
            </w:r>
            <w:r w:rsidR="00C03BBF" w:rsidRPr="007758E9">
              <w:rPr>
                <w:rStyle w:val="normaltextrun"/>
                <w:rFonts w:ascii="Arial" w:hAnsi="Arial" w:cs="Arial"/>
                <w:color w:val="000000"/>
              </w:rPr>
              <w:t>he post holder will be accountable for the following activities:-</w:t>
            </w:r>
            <w:r w:rsidR="00C03BBF" w:rsidRPr="007758E9">
              <w:rPr>
                <w:rStyle w:val="eop"/>
                <w:rFonts w:ascii="Arial" w:hAnsi="Arial" w:cs="Arial"/>
                <w:color w:val="000000"/>
              </w:rPr>
              <w:t> </w:t>
            </w:r>
          </w:p>
          <w:p w14:paraId="262306DC" w14:textId="30747FCF" w:rsidR="006E1A3E" w:rsidRDefault="008658F7" w:rsidP="0021182D">
            <w:pPr>
              <w:pStyle w:val="paragraph"/>
              <w:numPr>
                <w:ilvl w:val="0"/>
                <w:numId w:val="12"/>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Collaborate and work with other risk management agencies and internal teams to better understand and mitigate the risk and impacts on flooding on Oxfordshire communities.</w:t>
            </w:r>
          </w:p>
          <w:p w14:paraId="273718D9" w14:textId="0057FD19" w:rsidR="008658F7" w:rsidRDefault="008658F7" w:rsidP="0021182D">
            <w:pPr>
              <w:pStyle w:val="paragraph"/>
              <w:numPr>
                <w:ilvl w:val="0"/>
                <w:numId w:val="12"/>
              </w:numPr>
              <w:spacing w:before="0" w:beforeAutospacing="0" w:after="0" w:afterAutospacing="0" w:line="360" w:lineRule="auto"/>
              <w:textAlignment w:val="baseline"/>
              <w:rPr>
                <w:rStyle w:val="normaltextrun"/>
                <w:rFonts w:ascii="Arial" w:hAnsi="Arial" w:cs="Arial"/>
              </w:rPr>
            </w:pPr>
            <w:r>
              <w:rPr>
                <w:rStyle w:val="normaltextrun"/>
                <w:rFonts w:ascii="Arial" w:hAnsi="Arial" w:cs="Arial"/>
              </w:rPr>
              <w:t>Support the development of strategies, policies and delivery plans relating to flood risk management.</w:t>
            </w:r>
          </w:p>
          <w:p w14:paraId="4A9553D7" w14:textId="2D25F3AF" w:rsidR="008658F7" w:rsidRPr="0021182D" w:rsidRDefault="0021182D" w:rsidP="002E48A4">
            <w:pPr>
              <w:pStyle w:val="paragraph"/>
              <w:numPr>
                <w:ilvl w:val="0"/>
                <w:numId w:val="12"/>
              </w:numPr>
              <w:spacing w:before="0" w:beforeAutospacing="0" w:after="0" w:afterAutospacing="0" w:line="360" w:lineRule="auto"/>
              <w:textAlignment w:val="baseline"/>
              <w:rPr>
                <w:rStyle w:val="normaltextrun"/>
                <w:rFonts w:ascii="Arial" w:hAnsi="Arial" w:cs="Arial"/>
              </w:rPr>
            </w:pPr>
            <w:r w:rsidRPr="0021182D">
              <w:rPr>
                <w:rStyle w:val="normaltextrun"/>
                <w:rFonts w:ascii="Arial" w:hAnsi="Arial" w:cs="Arial"/>
                <w:color w:val="000000" w:themeColor="text1"/>
              </w:rPr>
              <w:t>Working with colleagues and stakeholders to identify and evaluate the opportunities for income generation, funding bids or efficiency savings</w:t>
            </w:r>
            <w:r>
              <w:rPr>
                <w:rStyle w:val="normaltextrun"/>
                <w:rFonts w:ascii="Arial" w:hAnsi="Arial" w:cs="Arial"/>
                <w:color w:val="000000" w:themeColor="text1"/>
              </w:rPr>
              <w:t>.</w:t>
            </w:r>
          </w:p>
          <w:p w14:paraId="20F38633" w14:textId="5AD55930" w:rsidR="00C03BBF" w:rsidRPr="0021182D" w:rsidRDefault="008A1153" w:rsidP="0021182D">
            <w:pPr>
              <w:pStyle w:val="paragraph"/>
              <w:numPr>
                <w:ilvl w:val="0"/>
                <w:numId w:val="12"/>
              </w:numPr>
              <w:spacing w:before="0" w:beforeAutospacing="0" w:after="0" w:afterAutospacing="0" w:line="360" w:lineRule="auto"/>
              <w:textAlignment w:val="baseline"/>
              <w:rPr>
                <w:rFonts w:ascii="Arial" w:hAnsi="Arial" w:cs="Arial"/>
              </w:rPr>
            </w:pPr>
            <w:r w:rsidRPr="007758E9">
              <w:rPr>
                <w:rStyle w:val="normaltextrun"/>
                <w:rFonts w:ascii="Arial" w:hAnsi="Arial" w:cs="Arial"/>
                <w:color w:val="000000"/>
              </w:rPr>
              <w:t xml:space="preserve">Working </w:t>
            </w:r>
            <w:r w:rsidR="00C03BBF" w:rsidRPr="007758E9">
              <w:rPr>
                <w:rStyle w:val="normaltextrun"/>
                <w:rFonts w:ascii="Arial" w:hAnsi="Arial" w:cs="Arial"/>
                <w:color w:val="000000"/>
              </w:rPr>
              <w:t xml:space="preserve">with </w:t>
            </w:r>
            <w:r w:rsidRPr="007758E9">
              <w:rPr>
                <w:rStyle w:val="normaltextrun"/>
                <w:rFonts w:ascii="Arial" w:hAnsi="Arial" w:cs="Arial"/>
                <w:color w:val="000000"/>
              </w:rPr>
              <w:t xml:space="preserve">the </w:t>
            </w:r>
            <w:r w:rsidR="00265E26" w:rsidRPr="007758E9">
              <w:rPr>
                <w:rStyle w:val="normaltextrun"/>
                <w:rFonts w:ascii="Arial" w:hAnsi="Arial" w:cs="Arial"/>
                <w:color w:val="000000"/>
              </w:rPr>
              <w:t xml:space="preserve">team </w:t>
            </w:r>
            <w:r w:rsidR="00C03BBF" w:rsidRPr="007758E9">
              <w:rPr>
                <w:rStyle w:val="normaltextrun"/>
                <w:rFonts w:ascii="Arial" w:hAnsi="Arial" w:cs="Arial"/>
                <w:color w:val="000000"/>
              </w:rPr>
              <w:t xml:space="preserve">to deliver </w:t>
            </w:r>
            <w:r w:rsidRPr="007758E9">
              <w:rPr>
                <w:rStyle w:val="normaltextrun"/>
                <w:rFonts w:ascii="Arial" w:hAnsi="Arial" w:cs="Arial"/>
                <w:color w:val="000000"/>
              </w:rPr>
              <w:t xml:space="preserve">relevant parts of the </w:t>
            </w:r>
            <w:r w:rsidR="00C03BBF" w:rsidRPr="007758E9">
              <w:rPr>
                <w:rStyle w:val="normaltextrun"/>
                <w:rFonts w:ascii="Arial" w:hAnsi="Arial" w:cs="Arial"/>
                <w:color w:val="000000"/>
              </w:rPr>
              <w:t>Service Plan.</w:t>
            </w:r>
            <w:r w:rsidR="00C03BBF" w:rsidRPr="007758E9">
              <w:rPr>
                <w:rStyle w:val="eop"/>
                <w:rFonts w:ascii="Arial" w:hAnsi="Arial" w:cs="Arial"/>
                <w:color w:val="000000"/>
              </w:rPr>
              <w:t> </w:t>
            </w:r>
          </w:p>
          <w:p w14:paraId="4223A269" w14:textId="58D5E9A1" w:rsidR="008A1153" w:rsidRPr="007758E9" w:rsidRDefault="008A1153" w:rsidP="0021182D">
            <w:pPr>
              <w:pStyle w:val="paragraph"/>
              <w:numPr>
                <w:ilvl w:val="0"/>
                <w:numId w:val="12"/>
              </w:numPr>
              <w:spacing w:before="0" w:beforeAutospacing="0" w:after="0" w:afterAutospacing="0" w:line="360" w:lineRule="auto"/>
              <w:textAlignment w:val="baseline"/>
              <w:rPr>
                <w:rStyle w:val="normaltextrun"/>
                <w:rFonts w:ascii="Arial" w:hAnsi="Arial" w:cs="Arial"/>
                <w:color w:val="000000"/>
              </w:rPr>
            </w:pPr>
            <w:r w:rsidRPr="007758E9">
              <w:rPr>
                <w:rStyle w:val="normaltextrun"/>
                <w:rFonts w:ascii="Arial" w:hAnsi="Arial" w:cs="Arial"/>
                <w:color w:val="000000"/>
              </w:rPr>
              <w:t xml:space="preserve">Act as an escalation point in relation to queries or issues that cannot be resolved by </w:t>
            </w:r>
            <w:r w:rsidR="00DF68FA">
              <w:rPr>
                <w:rStyle w:val="normaltextrun"/>
                <w:rFonts w:ascii="Arial" w:hAnsi="Arial" w:cs="Arial"/>
                <w:color w:val="000000"/>
              </w:rPr>
              <w:t>o</w:t>
            </w:r>
            <w:r w:rsidRPr="007758E9">
              <w:rPr>
                <w:rStyle w:val="normaltextrun"/>
                <w:rFonts w:ascii="Arial" w:hAnsi="Arial" w:cs="Arial"/>
                <w:color w:val="000000"/>
              </w:rPr>
              <w:t>fficers/team members.</w:t>
            </w:r>
          </w:p>
          <w:p w14:paraId="1EEFE8FF" w14:textId="2C4341EC" w:rsidR="00C03BBF" w:rsidRPr="007758E9" w:rsidRDefault="00C03BBF" w:rsidP="0021182D">
            <w:pPr>
              <w:pStyle w:val="paragraph"/>
              <w:numPr>
                <w:ilvl w:val="0"/>
                <w:numId w:val="12"/>
              </w:numPr>
              <w:spacing w:before="0" w:beforeAutospacing="0" w:after="0" w:afterAutospacing="0" w:line="360" w:lineRule="auto"/>
              <w:textAlignment w:val="baseline"/>
              <w:rPr>
                <w:rFonts w:ascii="Arial" w:hAnsi="Arial" w:cs="Arial"/>
              </w:rPr>
            </w:pPr>
            <w:r w:rsidRPr="007758E9">
              <w:rPr>
                <w:rStyle w:val="normaltextrun"/>
                <w:rFonts w:ascii="Arial" w:hAnsi="Arial" w:cs="Arial"/>
                <w:color w:val="000000"/>
              </w:rPr>
              <w:t xml:space="preserve">Supporting and enabling colleagues across </w:t>
            </w:r>
            <w:r w:rsidR="00DF68FA">
              <w:rPr>
                <w:rStyle w:val="normaltextrun"/>
                <w:rFonts w:ascii="Arial" w:hAnsi="Arial" w:cs="Arial"/>
                <w:color w:val="000000"/>
              </w:rPr>
              <w:t xml:space="preserve">the team </w:t>
            </w:r>
            <w:r w:rsidRPr="007758E9">
              <w:rPr>
                <w:rStyle w:val="normaltextrun"/>
                <w:rFonts w:ascii="Arial" w:hAnsi="Arial" w:cs="Arial"/>
                <w:color w:val="000000"/>
              </w:rPr>
              <w:t>to embed the systems to achieve continuous improvement, establishing challenging performance goals and reporting progress. </w:t>
            </w:r>
            <w:r w:rsidRPr="007758E9">
              <w:rPr>
                <w:rStyle w:val="eop"/>
                <w:rFonts w:ascii="Arial" w:hAnsi="Arial" w:cs="Arial"/>
                <w:color w:val="000000"/>
              </w:rPr>
              <w:t> </w:t>
            </w:r>
          </w:p>
          <w:p w14:paraId="74CA3D0D" w14:textId="77777777" w:rsidR="00C03BBF" w:rsidRPr="007758E9" w:rsidRDefault="00C03BBF" w:rsidP="007758E9">
            <w:pPr>
              <w:pStyle w:val="paragraph"/>
              <w:spacing w:before="0" w:beforeAutospacing="0" w:after="0" w:afterAutospacing="0" w:line="360" w:lineRule="auto"/>
              <w:textAlignment w:val="baseline"/>
              <w:rPr>
                <w:rFonts w:ascii="Arial" w:hAnsi="Arial" w:cs="Arial"/>
              </w:rPr>
            </w:pPr>
            <w:r w:rsidRPr="007758E9">
              <w:rPr>
                <w:rStyle w:val="eop"/>
                <w:rFonts w:ascii="Arial" w:hAnsi="Arial" w:cs="Arial"/>
              </w:rPr>
              <w:t> </w:t>
            </w:r>
          </w:p>
          <w:p w14:paraId="3061CE32" w14:textId="473F5F45" w:rsidR="00C03BBF" w:rsidRPr="007758E9" w:rsidRDefault="00C03BBF" w:rsidP="007758E9">
            <w:pPr>
              <w:pStyle w:val="paragraph"/>
              <w:spacing w:before="0" w:beforeAutospacing="0" w:after="0" w:afterAutospacing="0" w:line="360" w:lineRule="auto"/>
              <w:textAlignment w:val="baseline"/>
              <w:rPr>
                <w:rFonts w:ascii="Arial" w:hAnsi="Arial" w:cs="Arial"/>
                <w:color w:val="000000"/>
              </w:rPr>
            </w:pPr>
            <w:r w:rsidRPr="007758E9">
              <w:rPr>
                <w:rStyle w:val="normaltextrun"/>
                <w:rFonts w:ascii="Arial" w:hAnsi="Arial" w:cs="Arial"/>
                <w:color w:val="000000"/>
              </w:rPr>
              <w:t xml:space="preserve">To support our </w:t>
            </w:r>
            <w:r w:rsidR="00DF68FA">
              <w:rPr>
                <w:rStyle w:val="normaltextrun"/>
                <w:rFonts w:ascii="Arial" w:hAnsi="Arial" w:cs="Arial"/>
                <w:color w:val="000000"/>
              </w:rPr>
              <w:t>o</w:t>
            </w:r>
            <w:r w:rsidRPr="007758E9">
              <w:rPr>
                <w:rStyle w:val="normaltextrun"/>
                <w:rFonts w:ascii="Arial" w:hAnsi="Arial" w:cs="Arial"/>
                <w:color w:val="000000"/>
              </w:rPr>
              <w:t xml:space="preserve">rganisation, </w:t>
            </w:r>
            <w:r w:rsidR="00DF68FA">
              <w:rPr>
                <w:rStyle w:val="normaltextrun"/>
                <w:rFonts w:ascii="Arial" w:hAnsi="Arial" w:cs="Arial"/>
                <w:color w:val="000000"/>
              </w:rPr>
              <w:t>p</w:t>
            </w:r>
            <w:r w:rsidRPr="007758E9">
              <w:rPr>
                <w:rStyle w:val="normaltextrun"/>
                <w:rFonts w:ascii="Arial" w:hAnsi="Arial" w:cs="Arial"/>
                <w:color w:val="000000"/>
              </w:rPr>
              <w:t xml:space="preserve">eople and </w:t>
            </w:r>
            <w:r w:rsidR="00DF68FA">
              <w:rPr>
                <w:rStyle w:val="normaltextrun"/>
                <w:rFonts w:ascii="Arial" w:hAnsi="Arial" w:cs="Arial"/>
                <w:color w:val="000000"/>
              </w:rPr>
              <w:t>p</w:t>
            </w:r>
            <w:r w:rsidRPr="007758E9">
              <w:rPr>
                <w:rStyle w:val="normaltextrun"/>
                <w:rFonts w:ascii="Arial" w:hAnsi="Arial" w:cs="Arial"/>
                <w:color w:val="000000"/>
              </w:rPr>
              <w:t xml:space="preserve">artners to </w:t>
            </w:r>
            <w:r w:rsidR="00DF68FA">
              <w:rPr>
                <w:rStyle w:val="normaltextrun"/>
                <w:rFonts w:ascii="Arial" w:hAnsi="Arial" w:cs="Arial"/>
                <w:color w:val="000000"/>
              </w:rPr>
              <w:t>plan for the future</w:t>
            </w:r>
            <w:r w:rsidRPr="007758E9">
              <w:rPr>
                <w:rStyle w:val="normaltextrun"/>
                <w:rFonts w:ascii="Arial" w:hAnsi="Arial" w:cs="Arial"/>
                <w:color w:val="000000"/>
              </w:rPr>
              <w:t>, using analysis and evidence to inform plans, manage risks appropriately and apply insight to ensure the delivery of effective services for our local people. </w:t>
            </w:r>
            <w:r w:rsidRPr="007758E9">
              <w:rPr>
                <w:rStyle w:val="eop"/>
                <w:rFonts w:ascii="Arial" w:hAnsi="Arial" w:cs="Arial"/>
                <w:color w:val="000000"/>
              </w:rPr>
              <w:t> </w:t>
            </w:r>
          </w:p>
          <w:p w14:paraId="4F8CCF25" w14:textId="77777777" w:rsidR="00C03BBF" w:rsidRPr="007758E9" w:rsidRDefault="00C03BBF" w:rsidP="007758E9">
            <w:pPr>
              <w:pStyle w:val="paragraph"/>
              <w:spacing w:before="0" w:beforeAutospacing="0" w:after="0" w:afterAutospacing="0" w:line="360" w:lineRule="auto"/>
              <w:textAlignment w:val="baseline"/>
              <w:rPr>
                <w:rFonts w:ascii="Arial" w:hAnsi="Arial" w:cs="Arial"/>
                <w:color w:val="000000"/>
              </w:rPr>
            </w:pPr>
            <w:r w:rsidRPr="007758E9">
              <w:rPr>
                <w:rStyle w:val="eop"/>
                <w:rFonts w:ascii="Arial" w:hAnsi="Arial" w:cs="Arial"/>
                <w:color w:val="000000"/>
              </w:rPr>
              <w:t> </w:t>
            </w:r>
          </w:p>
          <w:p w14:paraId="67F3A23E" w14:textId="2D54A2E1" w:rsidR="00C03BBF" w:rsidRPr="00DF68FA" w:rsidRDefault="00C03BBF" w:rsidP="007758E9">
            <w:pPr>
              <w:pStyle w:val="paragraph"/>
              <w:spacing w:before="0" w:beforeAutospacing="0" w:after="0" w:afterAutospacing="0" w:line="360" w:lineRule="auto"/>
              <w:textAlignment w:val="baseline"/>
              <w:rPr>
                <w:rFonts w:ascii="Arial" w:hAnsi="Arial" w:cs="Arial"/>
                <w:color w:val="000000"/>
              </w:rPr>
            </w:pPr>
            <w:r w:rsidRPr="007758E9">
              <w:rPr>
                <w:rStyle w:val="normaltextrun"/>
                <w:rFonts w:ascii="Arial" w:hAnsi="Arial" w:cs="Arial"/>
                <w:color w:val="000000"/>
              </w:rPr>
              <w:t xml:space="preserve">The postholder will be expected to </w:t>
            </w:r>
            <w:r w:rsidR="008A1153" w:rsidRPr="007758E9">
              <w:rPr>
                <w:rStyle w:val="normaltextrun"/>
                <w:rFonts w:ascii="Arial" w:hAnsi="Arial" w:cs="Arial"/>
                <w:color w:val="000000"/>
              </w:rPr>
              <w:t xml:space="preserve">provide the </w:t>
            </w:r>
            <w:r w:rsidR="003B0AB6">
              <w:rPr>
                <w:rStyle w:val="normaltextrun"/>
                <w:rFonts w:ascii="Arial" w:hAnsi="Arial" w:cs="Arial"/>
                <w:color w:val="000000"/>
              </w:rPr>
              <w:t>Operational Manager</w:t>
            </w:r>
            <w:r w:rsidR="00265E26" w:rsidRPr="007758E9">
              <w:rPr>
                <w:rStyle w:val="normaltextrun"/>
                <w:rFonts w:ascii="Arial" w:hAnsi="Arial" w:cs="Arial"/>
                <w:color w:val="000000"/>
              </w:rPr>
              <w:t xml:space="preserve"> </w:t>
            </w:r>
            <w:r w:rsidR="008A1153" w:rsidRPr="007758E9">
              <w:rPr>
                <w:rStyle w:val="normaltextrun"/>
                <w:rFonts w:ascii="Arial" w:hAnsi="Arial" w:cs="Arial"/>
                <w:color w:val="000000"/>
              </w:rPr>
              <w:t>with</w:t>
            </w:r>
            <w:r w:rsidRPr="007758E9">
              <w:rPr>
                <w:rStyle w:val="normaltextrun"/>
                <w:rFonts w:ascii="Arial" w:hAnsi="Arial" w:cs="Arial"/>
                <w:color w:val="000000"/>
              </w:rPr>
              <w:t xml:space="preserve"> information on </w:t>
            </w:r>
            <w:r w:rsidRPr="00DF68FA">
              <w:rPr>
                <w:rStyle w:val="normaltextrun"/>
                <w:rFonts w:ascii="Arial" w:hAnsi="Arial" w:cs="Arial"/>
                <w:color w:val="000000"/>
              </w:rPr>
              <w:t>operational issues, service delivery and management of staff to enable effective service planning and decision-making. </w:t>
            </w:r>
            <w:r w:rsidRPr="00DF68FA">
              <w:rPr>
                <w:rStyle w:val="eop"/>
                <w:rFonts w:ascii="Arial" w:hAnsi="Arial" w:cs="Arial"/>
                <w:color w:val="000000"/>
              </w:rPr>
              <w:t> </w:t>
            </w:r>
          </w:p>
          <w:p w14:paraId="51BA6954" w14:textId="034B6FF8" w:rsidR="00B0457A" w:rsidRPr="00C80A56" w:rsidRDefault="00B0457A" w:rsidP="00C80A56">
            <w:pPr>
              <w:pStyle w:val="paragraph"/>
              <w:spacing w:before="0" w:beforeAutospacing="0" w:after="0" w:afterAutospacing="0" w:line="360" w:lineRule="auto"/>
              <w:textAlignment w:val="baseline"/>
              <w:rPr>
                <w:rFonts w:ascii="Arial" w:hAnsi="Arial" w:cs="Arial"/>
                <w:color w:val="000000"/>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1A8E55AC">
        <w:trPr>
          <w:trHeight w:val="859"/>
        </w:trPr>
        <w:tc>
          <w:tcPr>
            <w:tcW w:w="10343" w:type="dxa"/>
          </w:tcPr>
          <w:p w14:paraId="65EF9DE3" w14:textId="22FC3C1C" w:rsidR="00265E26" w:rsidRPr="00C80A56" w:rsidRDefault="00265E26" w:rsidP="00C80A56">
            <w:pPr>
              <w:pStyle w:val="paragraph"/>
              <w:spacing w:before="0" w:beforeAutospacing="0" w:after="0" w:afterAutospacing="0" w:line="360" w:lineRule="auto"/>
              <w:jc w:val="both"/>
              <w:textAlignment w:val="baseline"/>
              <w:rPr>
                <w:rFonts w:ascii="Arial" w:hAnsi="Arial" w:cs="Arial"/>
                <w:color w:val="000000"/>
                <w:sz w:val="18"/>
                <w:szCs w:val="18"/>
              </w:rPr>
            </w:pPr>
            <w:r w:rsidRPr="00C80A56">
              <w:rPr>
                <w:rStyle w:val="normaltextrun"/>
                <w:rFonts w:ascii="Arial" w:hAnsi="Arial" w:cs="Arial"/>
                <w:color w:val="000000"/>
                <w:szCs w:val="22"/>
                <w:u w:val="single"/>
              </w:rPr>
              <w:t>Technical / Professional</w:t>
            </w:r>
            <w:r w:rsidRPr="00C80A56">
              <w:rPr>
                <w:rStyle w:val="eop"/>
                <w:rFonts w:ascii="Arial" w:hAnsi="Arial" w:cs="Arial"/>
                <w:color w:val="000000"/>
                <w:sz w:val="22"/>
                <w:szCs w:val="22"/>
              </w:rPr>
              <w:t> </w:t>
            </w:r>
          </w:p>
          <w:p w14:paraId="7E4485E9" w14:textId="73A884E1" w:rsidR="00B207DF" w:rsidRPr="00B53FAC" w:rsidRDefault="00B207DF" w:rsidP="003D529B">
            <w:pPr>
              <w:pStyle w:val="ListParagraph"/>
              <w:numPr>
                <w:ilvl w:val="0"/>
                <w:numId w:val="17"/>
              </w:numPr>
              <w:spacing w:after="120"/>
              <w:rPr>
                <w:rFonts w:ascii="Arial" w:hAnsi="Arial" w:cs="Arial"/>
                <w:sz w:val="24"/>
              </w:rPr>
            </w:pPr>
            <w:r w:rsidRPr="00B53FAC">
              <w:rPr>
                <w:rFonts w:ascii="Arial" w:hAnsi="Arial" w:cs="Arial"/>
                <w:sz w:val="24"/>
              </w:rPr>
              <w:t>Create and develop</w:t>
            </w:r>
            <w:r>
              <w:rPr>
                <w:rFonts w:ascii="Arial" w:hAnsi="Arial" w:cs="Arial"/>
                <w:sz w:val="24"/>
              </w:rPr>
              <w:t xml:space="preserve"> strong</w:t>
            </w:r>
            <w:r w:rsidRPr="00B53FAC">
              <w:rPr>
                <w:rFonts w:ascii="Arial" w:hAnsi="Arial" w:cs="Arial"/>
                <w:sz w:val="24"/>
              </w:rPr>
              <w:t xml:space="preserve"> relationships with </w:t>
            </w:r>
            <w:r>
              <w:rPr>
                <w:rFonts w:ascii="Arial" w:hAnsi="Arial" w:cs="Arial"/>
                <w:sz w:val="24"/>
              </w:rPr>
              <w:t xml:space="preserve">internal and external flood risk </w:t>
            </w:r>
            <w:r w:rsidRPr="00B53FAC">
              <w:rPr>
                <w:rFonts w:ascii="Arial" w:hAnsi="Arial" w:cs="Arial"/>
                <w:sz w:val="24"/>
              </w:rPr>
              <w:t>authorities within Oxfordshire</w:t>
            </w:r>
            <w:r>
              <w:rPr>
                <w:rFonts w:ascii="Arial" w:hAnsi="Arial" w:cs="Arial"/>
                <w:sz w:val="24"/>
              </w:rPr>
              <w:t xml:space="preserve"> to create a high level of cooperation ensuring </w:t>
            </w:r>
            <w:r w:rsidR="00F07563">
              <w:rPr>
                <w:rFonts w:ascii="Arial" w:hAnsi="Arial" w:cs="Arial"/>
                <w:sz w:val="24"/>
              </w:rPr>
              <w:t xml:space="preserve">a joined up approach to </w:t>
            </w:r>
            <w:r>
              <w:rPr>
                <w:rFonts w:ascii="Arial" w:hAnsi="Arial" w:cs="Arial"/>
                <w:sz w:val="24"/>
              </w:rPr>
              <w:t>flooding issues.</w:t>
            </w:r>
          </w:p>
          <w:p w14:paraId="197024E8" w14:textId="77777777" w:rsidR="00B207DF" w:rsidRDefault="00B207DF" w:rsidP="00B207DF">
            <w:pPr>
              <w:pStyle w:val="ListParagraph"/>
              <w:spacing w:after="120"/>
              <w:rPr>
                <w:rFonts w:ascii="Arial" w:hAnsi="Arial" w:cs="Arial"/>
                <w:sz w:val="24"/>
              </w:rPr>
            </w:pPr>
          </w:p>
          <w:p w14:paraId="6CB97A9E" w14:textId="2B6E0525" w:rsidR="00D45A67" w:rsidRDefault="00B207DF" w:rsidP="003D529B">
            <w:pPr>
              <w:pStyle w:val="ListParagraph"/>
              <w:numPr>
                <w:ilvl w:val="0"/>
                <w:numId w:val="17"/>
              </w:numPr>
              <w:spacing w:after="120"/>
              <w:rPr>
                <w:rFonts w:ascii="Arial" w:hAnsi="Arial" w:cs="Arial"/>
                <w:sz w:val="24"/>
              </w:rPr>
            </w:pPr>
            <w:r>
              <w:rPr>
                <w:rFonts w:ascii="Arial" w:hAnsi="Arial" w:cs="Arial"/>
                <w:sz w:val="24"/>
              </w:rPr>
              <w:lastRenderedPageBreak/>
              <w:t>I</w:t>
            </w:r>
            <w:r w:rsidRPr="00B53FAC">
              <w:rPr>
                <w:rFonts w:ascii="Arial" w:hAnsi="Arial" w:cs="Arial"/>
                <w:sz w:val="24"/>
              </w:rPr>
              <w:t>dentif</w:t>
            </w:r>
            <w:r>
              <w:rPr>
                <w:rFonts w:ascii="Arial" w:hAnsi="Arial" w:cs="Arial"/>
                <w:sz w:val="24"/>
              </w:rPr>
              <w:t>y</w:t>
            </w:r>
            <w:r w:rsidRPr="00B53FAC">
              <w:rPr>
                <w:rFonts w:ascii="Arial" w:hAnsi="Arial" w:cs="Arial"/>
                <w:sz w:val="24"/>
              </w:rPr>
              <w:t xml:space="preserve"> and appl</w:t>
            </w:r>
            <w:r>
              <w:rPr>
                <w:rFonts w:ascii="Arial" w:hAnsi="Arial" w:cs="Arial"/>
                <w:sz w:val="24"/>
              </w:rPr>
              <w:t>y</w:t>
            </w:r>
            <w:r w:rsidRPr="00B53FAC">
              <w:rPr>
                <w:rFonts w:ascii="Arial" w:hAnsi="Arial" w:cs="Arial"/>
                <w:sz w:val="24"/>
              </w:rPr>
              <w:t xml:space="preserve"> for funding to external bodies</w:t>
            </w:r>
            <w:r>
              <w:rPr>
                <w:rFonts w:ascii="Arial" w:hAnsi="Arial" w:cs="Arial"/>
                <w:sz w:val="24"/>
              </w:rPr>
              <w:t xml:space="preserve"> and funds</w:t>
            </w:r>
            <w:r w:rsidRPr="00B53FAC">
              <w:rPr>
                <w:rFonts w:ascii="Arial" w:hAnsi="Arial" w:cs="Arial"/>
                <w:sz w:val="24"/>
              </w:rPr>
              <w:t xml:space="preserve"> to supplement the </w:t>
            </w:r>
            <w:proofErr w:type="gramStart"/>
            <w:r w:rsidRPr="00B53FAC">
              <w:rPr>
                <w:rFonts w:ascii="Arial" w:hAnsi="Arial" w:cs="Arial"/>
                <w:sz w:val="24"/>
              </w:rPr>
              <w:t>councils</w:t>
            </w:r>
            <w:proofErr w:type="gramEnd"/>
            <w:r w:rsidRPr="00B53FAC">
              <w:rPr>
                <w:rFonts w:ascii="Arial" w:hAnsi="Arial" w:cs="Arial"/>
                <w:sz w:val="24"/>
              </w:rPr>
              <w:t xml:space="preserve"> investment </w:t>
            </w:r>
            <w:r w:rsidR="00F07563">
              <w:rPr>
                <w:rFonts w:ascii="Arial" w:hAnsi="Arial" w:cs="Arial"/>
                <w:sz w:val="24"/>
              </w:rPr>
              <w:t>and</w:t>
            </w:r>
            <w:r w:rsidRPr="00B53FAC">
              <w:rPr>
                <w:rFonts w:ascii="Arial" w:hAnsi="Arial" w:cs="Arial"/>
                <w:sz w:val="24"/>
              </w:rPr>
              <w:t xml:space="preserve"> </w:t>
            </w:r>
            <w:r>
              <w:rPr>
                <w:rFonts w:ascii="Arial" w:hAnsi="Arial" w:cs="Arial"/>
                <w:sz w:val="24"/>
              </w:rPr>
              <w:t>flood mitigation</w:t>
            </w:r>
            <w:r w:rsidRPr="00B53FAC">
              <w:rPr>
                <w:rFonts w:ascii="Arial" w:hAnsi="Arial" w:cs="Arial"/>
                <w:sz w:val="24"/>
              </w:rPr>
              <w:t xml:space="preserve"> activity.</w:t>
            </w:r>
          </w:p>
          <w:p w14:paraId="1931FD82" w14:textId="77777777" w:rsidR="00265CF7" w:rsidRPr="00265CF7" w:rsidRDefault="00265CF7" w:rsidP="00265CF7">
            <w:pPr>
              <w:pStyle w:val="ListParagraph"/>
              <w:rPr>
                <w:rFonts w:ascii="Arial" w:hAnsi="Arial" w:cs="Arial"/>
                <w:sz w:val="24"/>
              </w:rPr>
            </w:pPr>
          </w:p>
          <w:p w14:paraId="0CF11EA9" w14:textId="643273C6" w:rsidR="00265CF7" w:rsidRPr="00265CF7" w:rsidRDefault="00265CF7" w:rsidP="003D529B">
            <w:pPr>
              <w:pStyle w:val="ListParagraph"/>
              <w:numPr>
                <w:ilvl w:val="0"/>
                <w:numId w:val="17"/>
              </w:numPr>
              <w:spacing w:after="120"/>
              <w:rPr>
                <w:rFonts w:ascii="Arial" w:hAnsi="Arial" w:cs="Arial"/>
                <w:sz w:val="24"/>
                <w:highlight w:val="yellow"/>
              </w:rPr>
            </w:pPr>
            <w:r w:rsidRPr="00265CF7">
              <w:rPr>
                <w:rFonts w:ascii="Arial" w:hAnsi="Arial" w:cs="Arial"/>
                <w:sz w:val="24"/>
                <w:highlight w:val="yellow"/>
              </w:rPr>
              <w:t xml:space="preserve">Lead and respond to strategic planning </w:t>
            </w:r>
            <w:r>
              <w:rPr>
                <w:rFonts w:ascii="Arial" w:hAnsi="Arial" w:cs="Arial"/>
                <w:sz w:val="24"/>
                <w:highlight w:val="yellow"/>
              </w:rPr>
              <w:t>consultations</w:t>
            </w:r>
            <w:r w:rsidRPr="00265CF7">
              <w:rPr>
                <w:rFonts w:ascii="Arial" w:hAnsi="Arial" w:cs="Arial"/>
                <w:sz w:val="24"/>
                <w:highlight w:val="yellow"/>
              </w:rPr>
              <w:t xml:space="preserve"> within County as part of the wider LLFA role in conjunction with the Surface water team lead. </w:t>
            </w:r>
          </w:p>
          <w:p w14:paraId="208FC257" w14:textId="77777777" w:rsidR="00B207DF" w:rsidRPr="00B207DF" w:rsidRDefault="00B207DF" w:rsidP="00B207DF">
            <w:pPr>
              <w:pStyle w:val="ListParagraph"/>
              <w:rPr>
                <w:rFonts w:ascii="Arial" w:hAnsi="Arial" w:cs="Arial"/>
                <w:sz w:val="24"/>
              </w:rPr>
            </w:pPr>
          </w:p>
          <w:p w14:paraId="0D5E98EF" w14:textId="307A11CE" w:rsidR="00D45A67" w:rsidRPr="00F07563" w:rsidRDefault="00B207DF" w:rsidP="003D529B">
            <w:pPr>
              <w:pStyle w:val="ListParagraph"/>
              <w:numPr>
                <w:ilvl w:val="0"/>
                <w:numId w:val="17"/>
              </w:numPr>
              <w:spacing w:after="220" w:line="276" w:lineRule="auto"/>
              <w:rPr>
                <w:rFonts w:ascii="Arial" w:hAnsi="Arial" w:cs="Arial"/>
                <w:sz w:val="24"/>
              </w:rPr>
            </w:pPr>
            <w:r w:rsidRPr="00F07563">
              <w:rPr>
                <w:rFonts w:ascii="Arial" w:hAnsi="Arial" w:cs="Arial"/>
                <w:sz w:val="24"/>
              </w:rPr>
              <w:t>Coordinate and project manage the production, regular review and delivery of the Oxfordshire Flood Risk Management Strategy.</w:t>
            </w:r>
          </w:p>
          <w:p w14:paraId="798CA5BC" w14:textId="77777777" w:rsidR="00D45A67" w:rsidRPr="00D45A67" w:rsidRDefault="00D45A67" w:rsidP="00D45A67">
            <w:pPr>
              <w:pStyle w:val="ListParagraph"/>
              <w:spacing w:line="276" w:lineRule="auto"/>
              <w:rPr>
                <w:rFonts w:ascii="Arial" w:hAnsi="Arial" w:cs="Arial"/>
                <w:sz w:val="24"/>
              </w:rPr>
            </w:pPr>
          </w:p>
          <w:p w14:paraId="0E98A397" w14:textId="77777777" w:rsidR="00B207DF" w:rsidRDefault="00B207DF" w:rsidP="003D529B">
            <w:pPr>
              <w:numPr>
                <w:ilvl w:val="0"/>
                <w:numId w:val="17"/>
              </w:numPr>
              <w:autoSpaceDE w:val="0"/>
              <w:autoSpaceDN w:val="0"/>
              <w:adjustRightInd w:val="0"/>
              <w:contextualSpacing/>
              <w:rPr>
                <w:rFonts w:ascii="Arial" w:eastAsiaTheme="minorHAnsi" w:hAnsi="Arial" w:cs="Arial"/>
                <w:bCs/>
                <w:sz w:val="24"/>
              </w:rPr>
            </w:pPr>
            <w:r w:rsidRPr="00032717">
              <w:rPr>
                <w:rFonts w:ascii="Arial" w:eastAsiaTheme="minorHAnsi" w:hAnsi="Arial" w:cs="Arial"/>
                <w:bCs/>
                <w:sz w:val="24"/>
              </w:rPr>
              <w:t>Keep local process and procedures up to date, regularly reviewing to ensure they are current, fit for purpose and as lean as possible and ensure that enquiries received are responded to in line with corporate deadlines.</w:t>
            </w:r>
          </w:p>
          <w:p w14:paraId="10C88D35" w14:textId="77777777" w:rsidR="00B207DF" w:rsidRDefault="00B207DF" w:rsidP="00B207DF">
            <w:pPr>
              <w:pStyle w:val="ListParagraph"/>
              <w:rPr>
                <w:rFonts w:ascii="Arial" w:eastAsiaTheme="minorHAnsi" w:hAnsi="Arial" w:cs="Arial"/>
                <w:bCs/>
                <w:sz w:val="24"/>
              </w:rPr>
            </w:pPr>
          </w:p>
          <w:p w14:paraId="78DDEA51" w14:textId="5609D3FE" w:rsidR="00B207DF" w:rsidRDefault="00B207DF" w:rsidP="003D529B">
            <w:pPr>
              <w:pStyle w:val="ListParagraph"/>
              <w:numPr>
                <w:ilvl w:val="0"/>
                <w:numId w:val="17"/>
              </w:numPr>
              <w:rPr>
                <w:rFonts w:ascii="Arial" w:eastAsiaTheme="minorHAnsi" w:hAnsi="Arial" w:cs="Arial"/>
                <w:bCs/>
                <w:sz w:val="24"/>
              </w:rPr>
            </w:pPr>
            <w:r w:rsidRPr="00F223AF">
              <w:rPr>
                <w:rFonts w:ascii="Arial" w:eastAsiaTheme="minorHAnsi" w:hAnsi="Arial" w:cs="Arial"/>
                <w:bCs/>
                <w:sz w:val="24"/>
              </w:rPr>
              <w:t xml:space="preserve">Ensure </w:t>
            </w:r>
            <w:r>
              <w:rPr>
                <w:rFonts w:ascii="Arial" w:eastAsiaTheme="minorHAnsi" w:hAnsi="Arial" w:cs="Arial"/>
                <w:bCs/>
                <w:sz w:val="24"/>
              </w:rPr>
              <w:t xml:space="preserve">good </w:t>
            </w:r>
            <w:r w:rsidRPr="00F223AF">
              <w:rPr>
                <w:rFonts w:ascii="Arial" w:eastAsiaTheme="minorHAnsi" w:hAnsi="Arial" w:cs="Arial"/>
                <w:bCs/>
                <w:sz w:val="24"/>
              </w:rPr>
              <w:t>quality customer focus including thorough response</w:t>
            </w:r>
            <w:r>
              <w:rPr>
                <w:rFonts w:ascii="Arial" w:eastAsiaTheme="minorHAnsi" w:hAnsi="Arial" w:cs="Arial"/>
                <w:bCs/>
                <w:sz w:val="24"/>
              </w:rPr>
              <w:t>s</w:t>
            </w:r>
            <w:r w:rsidRPr="00F223AF">
              <w:rPr>
                <w:rFonts w:ascii="Arial" w:eastAsiaTheme="minorHAnsi" w:hAnsi="Arial" w:cs="Arial"/>
                <w:bCs/>
                <w:sz w:val="24"/>
              </w:rPr>
              <w:t xml:space="preserve"> to enquiries and complaints within corporate timescales, and responses to FOI / EIR, acting as the escalation point for the team.</w:t>
            </w:r>
          </w:p>
          <w:p w14:paraId="4653FC82" w14:textId="77777777" w:rsidR="00F07563" w:rsidRPr="00F07563" w:rsidRDefault="00F07563" w:rsidP="00F07563">
            <w:pPr>
              <w:pStyle w:val="ListParagraph"/>
              <w:rPr>
                <w:rFonts w:ascii="Arial" w:eastAsiaTheme="minorHAnsi" w:hAnsi="Arial" w:cs="Arial"/>
                <w:bCs/>
                <w:sz w:val="24"/>
              </w:rPr>
            </w:pPr>
          </w:p>
          <w:p w14:paraId="5AF7ED6C" w14:textId="7C603B58" w:rsidR="00F07563" w:rsidRPr="003D529B" w:rsidRDefault="00F07563" w:rsidP="003D529B">
            <w:pPr>
              <w:pStyle w:val="ListParagraph"/>
              <w:numPr>
                <w:ilvl w:val="0"/>
                <w:numId w:val="17"/>
              </w:numPr>
              <w:autoSpaceDE w:val="0"/>
              <w:autoSpaceDN w:val="0"/>
              <w:adjustRightInd w:val="0"/>
              <w:rPr>
                <w:rFonts w:ascii="Arial" w:eastAsiaTheme="minorHAnsi" w:hAnsi="Arial" w:cs="Arial"/>
                <w:bCs/>
                <w:sz w:val="24"/>
              </w:rPr>
            </w:pPr>
            <w:r>
              <w:rPr>
                <w:rFonts w:ascii="Arial" w:eastAsiaTheme="minorHAnsi" w:hAnsi="Arial" w:cs="Arial"/>
                <w:bCs/>
                <w:sz w:val="24"/>
              </w:rPr>
              <w:t>Keep informed of government policy and legislative changes which impact on the services and ensure appropriate measures are put in place to achieve compliance in deliveri</w:t>
            </w:r>
            <w:r w:rsidRPr="003D529B">
              <w:rPr>
                <w:rFonts w:ascii="Arial" w:eastAsiaTheme="minorHAnsi" w:hAnsi="Arial" w:cs="Arial"/>
                <w:bCs/>
                <w:sz w:val="24"/>
              </w:rPr>
              <w:t>ng excellent services at the lowest cost to the taxpayer.</w:t>
            </w:r>
          </w:p>
          <w:p w14:paraId="0CDD234B" w14:textId="77777777" w:rsidR="003D529B" w:rsidRPr="003D529B" w:rsidRDefault="003D529B" w:rsidP="003D529B">
            <w:pPr>
              <w:pStyle w:val="ListParagraph"/>
              <w:rPr>
                <w:rFonts w:ascii="Arial" w:eastAsiaTheme="minorHAnsi" w:hAnsi="Arial" w:cs="Arial"/>
                <w:bCs/>
                <w:sz w:val="24"/>
              </w:rPr>
            </w:pPr>
          </w:p>
          <w:p w14:paraId="12D19210" w14:textId="0DD1FB2E" w:rsidR="003D529B" w:rsidRPr="003D529B" w:rsidRDefault="003D529B" w:rsidP="003D529B">
            <w:pPr>
              <w:pStyle w:val="ListParagraph"/>
              <w:numPr>
                <w:ilvl w:val="0"/>
                <w:numId w:val="17"/>
              </w:numPr>
              <w:rPr>
                <w:rFonts w:ascii="Arial" w:hAnsi="Arial" w:cs="Arial"/>
                <w:sz w:val="24"/>
              </w:rPr>
            </w:pPr>
            <w:r w:rsidRPr="003D529B">
              <w:rPr>
                <w:rFonts w:ascii="Arial" w:hAnsi="Arial" w:cs="Arial"/>
                <w:sz w:val="24"/>
              </w:rPr>
              <w:t xml:space="preserve">Work with the Flood Risk Management Team to support the development and implementation of policies, procedures, systems and training regarding the use of Sustainable Drainage Systems. Which may include the implementation of Schedule 3 of the Floods and Water Management Act. </w:t>
            </w:r>
          </w:p>
          <w:p w14:paraId="16080F77" w14:textId="77777777" w:rsidR="00F07563" w:rsidRPr="00F07563" w:rsidRDefault="00F07563" w:rsidP="00F07563">
            <w:pPr>
              <w:autoSpaceDE w:val="0"/>
              <w:autoSpaceDN w:val="0"/>
              <w:adjustRightInd w:val="0"/>
              <w:rPr>
                <w:rFonts w:ascii="Arial" w:eastAsiaTheme="minorHAnsi" w:hAnsi="Arial" w:cs="Arial"/>
                <w:bCs/>
                <w:sz w:val="24"/>
              </w:rPr>
            </w:pPr>
          </w:p>
          <w:p w14:paraId="3ABA5397" w14:textId="146FBCE2" w:rsidR="00F07563" w:rsidRPr="003D529B" w:rsidRDefault="00F07563" w:rsidP="003D529B">
            <w:pPr>
              <w:pStyle w:val="ListParagraph"/>
              <w:numPr>
                <w:ilvl w:val="0"/>
                <w:numId w:val="17"/>
              </w:numPr>
              <w:spacing w:after="120"/>
              <w:rPr>
                <w:rFonts w:ascii="Arial" w:hAnsi="Arial" w:cs="Arial"/>
                <w:color w:val="000000"/>
                <w:sz w:val="24"/>
              </w:rPr>
            </w:pPr>
            <w:r w:rsidRPr="003D529B">
              <w:rPr>
                <w:rFonts w:ascii="Arial" w:hAnsi="Arial" w:cs="Arial"/>
                <w:color w:val="000000"/>
                <w:sz w:val="24"/>
              </w:rPr>
              <w:t>Lead on corporate, directorate and service performance management and reporting for the service.</w:t>
            </w:r>
          </w:p>
          <w:p w14:paraId="3129106D" w14:textId="1F1BDD31" w:rsidR="00F07563" w:rsidRPr="003D529B" w:rsidRDefault="00F07563" w:rsidP="003D529B">
            <w:pPr>
              <w:numPr>
                <w:ilvl w:val="0"/>
                <w:numId w:val="17"/>
              </w:numPr>
              <w:rPr>
                <w:rFonts w:ascii="Arial" w:hAnsi="Arial" w:cs="Arial"/>
                <w:sz w:val="24"/>
              </w:rPr>
            </w:pPr>
            <w:r w:rsidRPr="003D529B">
              <w:rPr>
                <w:rFonts w:ascii="Arial" w:hAnsi="Arial" w:cs="Arial"/>
                <w:sz w:val="24"/>
              </w:rPr>
              <w:t>Support the Cabinet Member with responsibilities for Flooding – to include attendance at and provision of advice and assistance at RFCC meetings. To stand in for the Cabinet Member at meetings as and when required.</w:t>
            </w:r>
          </w:p>
          <w:p w14:paraId="0F6801FD" w14:textId="77777777" w:rsidR="00F07563" w:rsidRPr="003D529B" w:rsidRDefault="00F07563" w:rsidP="00F07563">
            <w:pPr>
              <w:pStyle w:val="ListParagraph"/>
              <w:rPr>
                <w:rFonts w:ascii="Arial" w:hAnsi="Arial" w:cs="Arial"/>
                <w:sz w:val="24"/>
              </w:rPr>
            </w:pPr>
          </w:p>
          <w:p w14:paraId="2420F8F7" w14:textId="22F95567" w:rsidR="00F07563" w:rsidRPr="003D529B" w:rsidRDefault="00F07563" w:rsidP="003D529B">
            <w:pPr>
              <w:numPr>
                <w:ilvl w:val="0"/>
                <w:numId w:val="17"/>
              </w:numPr>
              <w:rPr>
                <w:rFonts w:ascii="Arial" w:hAnsi="Arial" w:cs="Arial"/>
                <w:sz w:val="24"/>
              </w:rPr>
            </w:pPr>
            <w:r w:rsidRPr="003D529B">
              <w:rPr>
                <w:rFonts w:ascii="Arial" w:hAnsi="Arial" w:cs="Arial"/>
                <w:sz w:val="24"/>
              </w:rPr>
              <w:t>Be the primary contact with the Environment Agency in relation to the project management of the Oxford Flood Alleviation Scheme and to cascade information to senior officers and partners as appropriate</w:t>
            </w:r>
            <w:r w:rsidR="003B0AB6">
              <w:rPr>
                <w:rFonts w:ascii="Arial" w:hAnsi="Arial" w:cs="Arial"/>
                <w:sz w:val="24"/>
              </w:rPr>
              <w:t>.</w:t>
            </w:r>
          </w:p>
          <w:p w14:paraId="1FFBDC19" w14:textId="77777777" w:rsidR="00F07563" w:rsidRPr="003D529B" w:rsidRDefault="00F07563" w:rsidP="00F07563">
            <w:pPr>
              <w:rPr>
                <w:rFonts w:ascii="Arial" w:hAnsi="Arial" w:cs="Arial"/>
                <w:sz w:val="24"/>
              </w:rPr>
            </w:pPr>
          </w:p>
          <w:p w14:paraId="1C375FAF" w14:textId="016220E3" w:rsidR="00F07563" w:rsidRPr="003D529B" w:rsidRDefault="00F07563" w:rsidP="003D529B">
            <w:pPr>
              <w:numPr>
                <w:ilvl w:val="0"/>
                <w:numId w:val="17"/>
              </w:numPr>
              <w:rPr>
                <w:rFonts w:ascii="Arial" w:hAnsi="Arial" w:cs="Arial"/>
                <w:sz w:val="24"/>
              </w:rPr>
            </w:pPr>
            <w:r w:rsidRPr="003D529B">
              <w:rPr>
                <w:rFonts w:ascii="Arial" w:hAnsi="Arial" w:cs="Arial"/>
                <w:color w:val="000000"/>
                <w:sz w:val="24"/>
                <w:lang w:eastAsia="en-GB"/>
              </w:rPr>
              <w:t>Write briefing papers and translate complex flood risk issues into readily understood language/images for senior managers and Directors.</w:t>
            </w:r>
          </w:p>
          <w:p w14:paraId="1D8BA2DA" w14:textId="77777777" w:rsidR="00F07563" w:rsidRPr="003D529B" w:rsidRDefault="00F07563" w:rsidP="00F07563">
            <w:pPr>
              <w:rPr>
                <w:rFonts w:ascii="Arial" w:hAnsi="Arial" w:cs="Arial"/>
                <w:sz w:val="24"/>
              </w:rPr>
            </w:pPr>
          </w:p>
          <w:p w14:paraId="67C513E2" w14:textId="6B352424" w:rsidR="00B207DF" w:rsidRPr="003D529B" w:rsidRDefault="00F07563" w:rsidP="003D529B">
            <w:pPr>
              <w:numPr>
                <w:ilvl w:val="0"/>
                <w:numId w:val="17"/>
              </w:numPr>
              <w:rPr>
                <w:rFonts w:ascii="Arial" w:hAnsi="Arial" w:cs="Arial"/>
                <w:sz w:val="24"/>
              </w:rPr>
            </w:pPr>
            <w:r w:rsidRPr="003D529B">
              <w:rPr>
                <w:rFonts w:ascii="Arial" w:hAnsi="Arial" w:cs="Arial"/>
                <w:color w:val="000000"/>
                <w:sz w:val="24"/>
                <w:lang w:eastAsia="en-GB"/>
              </w:rPr>
              <w:t>To steer and manage consultants as and when required to achieve best value for money and appropriate outcomes</w:t>
            </w:r>
          </w:p>
          <w:p w14:paraId="1CD77718" w14:textId="77777777" w:rsidR="00D45A67" w:rsidRPr="003D529B" w:rsidRDefault="00D45A67" w:rsidP="00D45A67">
            <w:pPr>
              <w:pStyle w:val="ListParagraph"/>
              <w:rPr>
                <w:rFonts w:ascii="Arial" w:hAnsi="Arial" w:cs="Arial"/>
                <w:sz w:val="24"/>
              </w:rPr>
            </w:pPr>
          </w:p>
          <w:p w14:paraId="3F0C756C" w14:textId="362E8298" w:rsidR="00D45A67" w:rsidRPr="003D529B" w:rsidRDefault="00D45A67" w:rsidP="003D529B">
            <w:pPr>
              <w:numPr>
                <w:ilvl w:val="0"/>
                <w:numId w:val="17"/>
              </w:numPr>
              <w:spacing w:after="220" w:line="276" w:lineRule="auto"/>
              <w:rPr>
                <w:rFonts w:ascii="Arial" w:hAnsi="Arial" w:cs="Arial"/>
                <w:sz w:val="24"/>
              </w:rPr>
            </w:pPr>
            <w:r w:rsidRPr="003D529B">
              <w:rPr>
                <w:rFonts w:ascii="Arial" w:hAnsi="Arial" w:cs="Arial"/>
                <w:sz w:val="24"/>
              </w:rPr>
              <w:t xml:space="preserve">Provide information and advice to members of the public, councillors, local interest groups and others on </w:t>
            </w:r>
            <w:r w:rsidR="00B207DF" w:rsidRPr="003D529B">
              <w:rPr>
                <w:rFonts w:ascii="Arial" w:hAnsi="Arial" w:cs="Arial"/>
                <w:sz w:val="24"/>
              </w:rPr>
              <w:t>flooding</w:t>
            </w:r>
            <w:r w:rsidRPr="003D529B">
              <w:rPr>
                <w:rFonts w:ascii="Arial" w:hAnsi="Arial" w:cs="Arial"/>
                <w:sz w:val="24"/>
              </w:rPr>
              <w:t xml:space="preserve"> issues.  </w:t>
            </w:r>
          </w:p>
          <w:p w14:paraId="5C019589" w14:textId="20EB653E" w:rsidR="00D45A67" w:rsidRPr="003D529B" w:rsidRDefault="00D45A67" w:rsidP="003D529B">
            <w:pPr>
              <w:numPr>
                <w:ilvl w:val="0"/>
                <w:numId w:val="17"/>
              </w:numPr>
              <w:spacing w:after="220" w:line="276" w:lineRule="auto"/>
              <w:rPr>
                <w:rFonts w:ascii="Arial" w:hAnsi="Arial" w:cs="Arial"/>
                <w:sz w:val="24"/>
              </w:rPr>
            </w:pPr>
            <w:r w:rsidRPr="003D529B">
              <w:rPr>
                <w:rFonts w:ascii="Arial" w:hAnsi="Arial" w:cs="Arial"/>
                <w:sz w:val="24"/>
              </w:rPr>
              <w:t xml:space="preserve">Support the development and delivery of funded projects and programmes to provide </w:t>
            </w:r>
            <w:r w:rsidR="00B207DF" w:rsidRPr="003D529B">
              <w:rPr>
                <w:rFonts w:ascii="Arial" w:hAnsi="Arial" w:cs="Arial"/>
                <w:sz w:val="24"/>
              </w:rPr>
              <w:t>flooding</w:t>
            </w:r>
            <w:r w:rsidRPr="003D529B">
              <w:rPr>
                <w:rFonts w:ascii="Arial" w:hAnsi="Arial" w:cs="Arial"/>
                <w:sz w:val="24"/>
              </w:rPr>
              <w:t xml:space="preserve"> improvements within the county.</w:t>
            </w:r>
          </w:p>
          <w:p w14:paraId="43D298CA" w14:textId="776E5FDC" w:rsidR="00D45A67" w:rsidRPr="003D529B" w:rsidRDefault="00D45A67" w:rsidP="003D529B">
            <w:pPr>
              <w:numPr>
                <w:ilvl w:val="0"/>
                <w:numId w:val="17"/>
              </w:numPr>
              <w:spacing w:after="220" w:line="276" w:lineRule="auto"/>
              <w:rPr>
                <w:rFonts w:ascii="Arial" w:hAnsi="Arial" w:cs="Arial"/>
                <w:sz w:val="24"/>
              </w:rPr>
            </w:pPr>
            <w:r w:rsidRPr="003D529B">
              <w:rPr>
                <w:rFonts w:ascii="Arial" w:hAnsi="Arial" w:cs="Arial"/>
                <w:sz w:val="24"/>
              </w:rPr>
              <w:t xml:space="preserve">Promote understanding </w:t>
            </w:r>
            <w:r w:rsidR="00B207DF" w:rsidRPr="003D529B">
              <w:rPr>
                <w:rFonts w:ascii="Arial" w:hAnsi="Arial" w:cs="Arial"/>
                <w:sz w:val="24"/>
              </w:rPr>
              <w:t xml:space="preserve">and provide information on local flooding </w:t>
            </w:r>
            <w:r w:rsidRPr="003D529B">
              <w:rPr>
                <w:rFonts w:ascii="Arial" w:hAnsi="Arial" w:cs="Arial"/>
                <w:sz w:val="24"/>
              </w:rPr>
              <w:t>and the services of the team via the Council’s website, intranet, information resources and training programmes.</w:t>
            </w:r>
            <w:r w:rsidR="00B207DF" w:rsidRPr="003D529B">
              <w:rPr>
                <w:rFonts w:ascii="Arial" w:hAnsi="Arial" w:cs="Arial"/>
                <w:sz w:val="24"/>
              </w:rPr>
              <w:t xml:space="preserve"> </w:t>
            </w:r>
            <w:r w:rsidR="00B207DF" w:rsidRPr="003D529B">
              <w:rPr>
                <w:rFonts w:ascii="Arial" w:hAnsi="Arial" w:cs="Arial"/>
                <w:sz w:val="24"/>
              </w:rPr>
              <w:lastRenderedPageBreak/>
              <w:t>Be responsible for the Flooding Toolkit webpages ensuring they are accessible and up to date.</w:t>
            </w:r>
          </w:p>
          <w:p w14:paraId="0058B500" w14:textId="1FE41A77" w:rsidR="00D45A67" w:rsidRPr="00D45A67" w:rsidRDefault="00D45A67" w:rsidP="003D529B">
            <w:pPr>
              <w:numPr>
                <w:ilvl w:val="0"/>
                <w:numId w:val="17"/>
              </w:numPr>
              <w:spacing w:after="220" w:line="276" w:lineRule="auto"/>
              <w:rPr>
                <w:rFonts w:ascii="Arial" w:hAnsi="Arial" w:cs="Arial"/>
                <w:sz w:val="24"/>
              </w:rPr>
            </w:pPr>
            <w:r w:rsidRPr="00D45A67">
              <w:rPr>
                <w:rFonts w:ascii="Arial" w:hAnsi="Arial" w:cs="Arial"/>
                <w:sz w:val="24"/>
              </w:rPr>
              <w:t xml:space="preserve">Deputise for the </w:t>
            </w:r>
            <w:r w:rsidR="005950DF">
              <w:rPr>
                <w:rFonts w:ascii="Arial" w:hAnsi="Arial" w:cs="Arial"/>
                <w:sz w:val="24"/>
              </w:rPr>
              <w:t>O</w:t>
            </w:r>
            <w:r w:rsidR="005950DF">
              <w:rPr>
                <w:sz w:val="24"/>
              </w:rPr>
              <w:t>perational Manager</w:t>
            </w:r>
            <w:r w:rsidRPr="00D45A67">
              <w:rPr>
                <w:rFonts w:ascii="Arial" w:hAnsi="Arial" w:cs="Arial"/>
                <w:sz w:val="24"/>
              </w:rPr>
              <w:t xml:space="preserve"> when required.</w:t>
            </w:r>
          </w:p>
          <w:p w14:paraId="662464AA" w14:textId="5EE20000" w:rsidR="00D45A67" w:rsidRPr="00D45A67" w:rsidRDefault="00D45A67" w:rsidP="003D529B">
            <w:pPr>
              <w:numPr>
                <w:ilvl w:val="0"/>
                <w:numId w:val="17"/>
              </w:numPr>
              <w:spacing w:after="220" w:line="276" w:lineRule="auto"/>
              <w:rPr>
                <w:rFonts w:ascii="Arial" w:hAnsi="Arial" w:cs="Arial"/>
                <w:sz w:val="24"/>
              </w:rPr>
            </w:pPr>
            <w:r w:rsidRPr="00D45A67">
              <w:rPr>
                <w:rFonts w:ascii="Arial" w:hAnsi="Arial" w:cs="Arial"/>
                <w:sz w:val="24"/>
              </w:rPr>
              <w:t xml:space="preserve">Such other duties as might reasonably be required to promote the </w:t>
            </w:r>
            <w:r w:rsidR="00B207DF">
              <w:rPr>
                <w:rFonts w:ascii="Arial" w:hAnsi="Arial" w:cs="Arial"/>
                <w:sz w:val="24"/>
              </w:rPr>
              <w:t>LLFA duties.</w:t>
            </w:r>
          </w:p>
          <w:p w14:paraId="3B119486" w14:textId="0DB74064" w:rsidR="00D45A67" w:rsidRPr="00D45A67" w:rsidRDefault="00D45A67" w:rsidP="003D529B">
            <w:pPr>
              <w:pStyle w:val="ListParagraph"/>
              <w:numPr>
                <w:ilvl w:val="0"/>
                <w:numId w:val="17"/>
              </w:numPr>
              <w:spacing w:after="120" w:line="276" w:lineRule="auto"/>
              <w:contextualSpacing w:val="0"/>
              <w:rPr>
                <w:rFonts w:ascii="Arial" w:hAnsi="Arial" w:cs="Arial"/>
                <w:iCs/>
                <w:sz w:val="24"/>
              </w:rPr>
            </w:pPr>
            <w:r w:rsidRPr="00D45A67">
              <w:rPr>
                <w:rFonts w:ascii="Arial" w:hAnsi="Arial" w:cs="Arial"/>
                <w:sz w:val="24"/>
              </w:rPr>
              <w:t>Contribute to the broader work of Environment and Circular Economy and the wider Directorate</w:t>
            </w:r>
          </w:p>
          <w:p w14:paraId="4B9B1136" w14:textId="77777777" w:rsidR="002D5A5C" w:rsidRPr="002D5A5C" w:rsidRDefault="00AF31B6" w:rsidP="002D5A5C">
            <w:pPr>
              <w:spacing w:line="360" w:lineRule="auto"/>
              <w:jc w:val="both"/>
              <w:textAlignment w:val="baseline"/>
              <w:rPr>
                <w:rFonts w:ascii="Arial" w:hAnsi="Arial" w:cs="Arial"/>
                <w:sz w:val="24"/>
                <w:u w:val="single"/>
                <w:lang w:eastAsia="en-GB"/>
              </w:rPr>
            </w:pPr>
            <w:r w:rsidRPr="00C80A56">
              <w:rPr>
                <w:rStyle w:val="eop"/>
                <w:rFonts w:ascii="Arial" w:hAnsi="Arial" w:cs="Arial"/>
                <w:color w:val="000000"/>
                <w:szCs w:val="22"/>
              </w:rPr>
              <w:t> </w:t>
            </w:r>
            <w:r w:rsidR="002D5A5C" w:rsidRPr="002D5A5C">
              <w:rPr>
                <w:rFonts w:ascii="Arial" w:hAnsi="Arial" w:cs="Arial"/>
                <w:color w:val="000000"/>
                <w:sz w:val="24"/>
                <w:u w:val="single"/>
                <w:lang w:eastAsia="en-GB"/>
              </w:rPr>
              <w:t xml:space="preserve">Team </w:t>
            </w:r>
            <w:r w:rsidR="002D5A5C" w:rsidRPr="002D5A5C">
              <w:rPr>
                <w:rFonts w:ascii="Arial" w:hAnsi="Arial" w:cs="Arial"/>
                <w:sz w:val="24"/>
                <w:u w:val="single"/>
                <w:lang w:eastAsia="en-GB"/>
              </w:rPr>
              <w:t>Leadership and Management</w:t>
            </w:r>
          </w:p>
          <w:p w14:paraId="16F02640" w14:textId="77777777" w:rsidR="002D5A5C" w:rsidRPr="002D5A5C" w:rsidRDefault="002D5A5C" w:rsidP="002D5A5C">
            <w:pPr>
              <w:numPr>
                <w:ilvl w:val="0"/>
                <w:numId w:val="13"/>
              </w:numPr>
              <w:autoSpaceDE w:val="0"/>
              <w:autoSpaceDN w:val="0"/>
              <w:adjustRightInd w:val="0"/>
              <w:spacing w:line="360" w:lineRule="auto"/>
              <w:rPr>
                <w:rFonts w:ascii="Arial" w:eastAsiaTheme="minorHAnsi" w:hAnsi="Arial" w:cs="Arial"/>
                <w:sz w:val="24"/>
              </w:rPr>
            </w:pPr>
            <w:r w:rsidRPr="002D5A5C">
              <w:rPr>
                <w:rFonts w:ascii="Arial" w:hAnsi="Arial" w:cs="Arial"/>
                <w:sz w:val="24"/>
              </w:rPr>
              <w:t>Promote and deliver a positive and proactive Health, Safety and Wellbeing culture and ensure this is embedded into everyday working and legislative requirements and council policies and procedures are met both within the team and by suppliers.</w:t>
            </w:r>
          </w:p>
          <w:p w14:paraId="15F832BB" w14:textId="77777777" w:rsidR="002D5A5C" w:rsidRPr="002D5A5C" w:rsidRDefault="002D5A5C" w:rsidP="002D5A5C">
            <w:pPr>
              <w:numPr>
                <w:ilvl w:val="0"/>
                <w:numId w:val="13"/>
              </w:numPr>
              <w:spacing w:line="360" w:lineRule="auto"/>
              <w:textAlignment w:val="baseline"/>
              <w:rPr>
                <w:rFonts w:ascii="Arial" w:hAnsi="Arial" w:cs="Arial"/>
                <w:sz w:val="24"/>
                <w:lang w:eastAsia="en-GB"/>
              </w:rPr>
            </w:pPr>
            <w:r w:rsidRPr="002D5A5C">
              <w:rPr>
                <w:rFonts w:ascii="Arial" w:hAnsi="Arial" w:cs="Arial"/>
                <w:sz w:val="24"/>
                <w:lang w:eastAsia="en-GB"/>
              </w:rPr>
              <w:t>To lead, inspire and motivate the direct team, through the efficient and effective management of services, staff and resources. </w:t>
            </w:r>
          </w:p>
          <w:p w14:paraId="6DBEDC5D" w14:textId="77777777" w:rsidR="002D5A5C" w:rsidRPr="002D5A5C" w:rsidRDefault="002D5A5C" w:rsidP="002D5A5C">
            <w:pPr>
              <w:numPr>
                <w:ilvl w:val="0"/>
                <w:numId w:val="13"/>
              </w:numPr>
              <w:spacing w:line="360" w:lineRule="auto"/>
              <w:textAlignment w:val="baseline"/>
              <w:rPr>
                <w:rFonts w:ascii="Arial" w:hAnsi="Arial" w:cs="Arial"/>
                <w:sz w:val="24"/>
                <w:lang w:eastAsia="en-GB"/>
              </w:rPr>
            </w:pPr>
            <w:r w:rsidRPr="002D5A5C">
              <w:rPr>
                <w:rFonts w:ascii="Arial" w:hAnsi="Arial" w:cs="Arial"/>
                <w:sz w:val="24"/>
                <w:lang w:eastAsia="en-GB"/>
              </w:rPr>
              <w:t>Develop a workforce plan within the team, ensuring that there is sufficient resource and managing any recruitment within the team</w:t>
            </w:r>
          </w:p>
          <w:p w14:paraId="4E18D0F9" w14:textId="77777777" w:rsidR="002D5A5C" w:rsidRPr="002D5A5C" w:rsidRDefault="002D5A5C" w:rsidP="002D5A5C">
            <w:pPr>
              <w:numPr>
                <w:ilvl w:val="0"/>
                <w:numId w:val="13"/>
              </w:numPr>
              <w:spacing w:line="360" w:lineRule="auto"/>
              <w:textAlignment w:val="baseline"/>
              <w:rPr>
                <w:rFonts w:ascii="Arial" w:hAnsi="Arial" w:cs="Arial"/>
                <w:sz w:val="24"/>
                <w:lang w:eastAsia="en-GB"/>
              </w:rPr>
            </w:pPr>
            <w:r w:rsidRPr="002D5A5C">
              <w:rPr>
                <w:rFonts w:ascii="Arial" w:hAnsi="Arial" w:cs="Arial"/>
                <w:sz w:val="24"/>
                <w:lang w:eastAsia="en-GB"/>
              </w:rPr>
              <w:t>Undertake any HR processes within the team, including onboarding and induction, one to one/12.3.2 meetings and performance management.</w:t>
            </w:r>
          </w:p>
          <w:p w14:paraId="2915BD98" w14:textId="77777777" w:rsidR="002D5A5C" w:rsidRPr="002D5A5C" w:rsidRDefault="002D5A5C" w:rsidP="002D5A5C">
            <w:pPr>
              <w:numPr>
                <w:ilvl w:val="0"/>
                <w:numId w:val="13"/>
              </w:numPr>
              <w:spacing w:line="360" w:lineRule="auto"/>
              <w:textAlignment w:val="baseline"/>
              <w:rPr>
                <w:rFonts w:ascii="Arial" w:hAnsi="Arial" w:cs="Arial"/>
                <w:sz w:val="24"/>
                <w:lang w:eastAsia="en-GB"/>
              </w:rPr>
            </w:pPr>
            <w:r w:rsidRPr="002D5A5C">
              <w:rPr>
                <w:rFonts w:ascii="Arial" w:hAnsi="Arial" w:cs="Arial"/>
                <w:sz w:val="24"/>
                <w:lang w:eastAsia="en-GB"/>
              </w:rPr>
              <w:t>Create a clear sense of ambition, performance and ownership of objectives through the effective use of performance management processes ensuring delivery of required service standards. </w:t>
            </w:r>
          </w:p>
          <w:p w14:paraId="42174197" w14:textId="77777777" w:rsidR="002D5A5C" w:rsidRPr="002D5A5C" w:rsidRDefault="002D5A5C" w:rsidP="002D5A5C">
            <w:pPr>
              <w:numPr>
                <w:ilvl w:val="0"/>
                <w:numId w:val="13"/>
              </w:numPr>
              <w:spacing w:line="360" w:lineRule="auto"/>
              <w:textAlignment w:val="baseline"/>
              <w:rPr>
                <w:rFonts w:ascii="Arial" w:hAnsi="Arial" w:cs="Arial"/>
                <w:color w:val="000000"/>
                <w:sz w:val="24"/>
                <w:lang w:eastAsia="en-GB"/>
              </w:rPr>
            </w:pPr>
            <w:r w:rsidRPr="002D5A5C">
              <w:rPr>
                <w:rFonts w:ascii="Arial" w:hAnsi="Arial" w:cs="Arial"/>
                <w:color w:val="000000"/>
                <w:sz w:val="24"/>
                <w:lang w:eastAsia="en-GB"/>
              </w:rPr>
              <w:t>Embed a culture of continuous improvement, building skills and knowledge amongst staff across the team. This may include the delivery of training to the team or colleagues.</w:t>
            </w:r>
          </w:p>
          <w:p w14:paraId="113C21BD" w14:textId="77777777" w:rsidR="002D5A5C" w:rsidRPr="002D5A5C" w:rsidRDefault="002D5A5C" w:rsidP="002D5A5C">
            <w:pPr>
              <w:numPr>
                <w:ilvl w:val="0"/>
                <w:numId w:val="13"/>
              </w:numPr>
              <w:autoSpaceDE w:val="0"/>
              <w:autoSpaceDN w:val="0"/>
              <w:adjustRightInd w:val="0"/>
              <w:spacing w:line="360" w:lineRule="auto"/>
              <w:ind w:left="714" w:hanging="357"/>
              <w:contextualSpacing/>
              <w:rPr>
                <w:rFonts w:ascii="Arial" w:eastAsiaTheme="minorHAnsi" w:hAnsi="Arial" w:cs="Arial"/>
                <w:bCs/>
                <w:sz w:val="24"/>
              </w:rPr>
            </w:pPr>
            <w:r w:rsidRPr="002D5A5C">
              <w:rPr>
                <w:rFonts w:ascii="Arial" w:eastAsiaTheme="minorHAnsi" w:hAnsi="Arial" w:cs="Arial"/>
                <w:bCs/>
                <w:sz w:val="24"/>
              </w:rPr>
              <w:t>Promote a strong customer focus within the team and take account of stakeholder requirements, building them into work planning.</w:t>
            </w:r>
          </w:p>
          <w:p w14:paraId="616245E1" w14:textId="4AE70802" w:rsidR="00AF31B6" w:rsidRPr="00C80A56" w:rsidRDefault="00AF31B6" w:rsidP="00C80A56">
            <w:pPr>
              <w:pStyle w:val="paragraph"/>
              <w:spacing w:before="0" w:beforeAutospacing="0" w:after="0" w:afterAutospacing="0" w:line="360" w:lineRule="auto"/>
              <w:jc w:val="both"/>
              <w:textAlignment w:val="baseline"/>
              <w:rPr>
                <w:rFonts w:ascii="Arial" w:hAnsi="Arial" w:cs="Arial"/>
                <w:color w:val="000000"/>
                <w:sz w:val="18"/>
                <w:szCs w:val="18"/>
              </w:rPr>
            </w:pPr>
          </w:p>
          <w:p w14:paraId="121FBC6E" w14:textId="77777777" w:rsidR="00AF31B6" w:rsidRPr="00C80A56" w:rsidRDefault="00AF31B6" w:rsidP="00C80A56">
            <w:pPr>
              <w:pStyle w:val="paragraph"/>
              <w:spacing w:before="0" w:beforeAutospacing="0" w:after="0" w:afterAutospacing="0" w:line="360" w:lineRule="auto"/>
              <w:jc w:val="both"/>
              <w:textAlignment w:val="baseline"/>
              <w:rPr>
                <w:rFonts w:ascii="Arial" w:hAnsi="Arial" w:cs="Arial"/>
                <w:color w:val="000000"/>
                <w:sz w:val="18"/>
                <w:szCs w:val="18"/>
              </w:rPr>
            </w:pPr>
            <w:r w:rsidRPr="00C80A56">
              <w:rPr>
                <w:rStyle w:val="normaltextrun"/>
                <w:rFonts w:ascii="Arial" w:hAnsi="Arial" w:cs="Arial"/>
                <w:color w:val="000000"/>
                <w:szCs w:val="22"/>
                <w:u w:val="single"/>
              </w:rPr>
              <w:t>Relationships and Stakeholder Management </w:t>
            </w:r>
            <w:r w:rsidRPr="00C80A56">
              <w:rPr>
                <w:rStyle w:val="eop"/>
                <w:rFonts w:ascii="Arial" w:hAnsi="Arial" w:cs="Arial"/>
                <w:color w:val="000000"/>
                <w:sz w:val="22"/>
                <w:szCs w:val="22"/>
              </w:rPr>
              <w:t> </w:t>
            </w:r>
          </w:p>
          <w:p w14:paraId="668C8CD1" w14:textId="5E7B0EBD" w:rsidR="00AF31B6" w:rsidRPr="00C80A56" w:rsidRDefault="00AF31B6" w:rsidP="003D529B">
            <w:pPr>
              <w:pStyle w:val="paragraph"/>
              <w:numPr>
                <w:ilvl w:val="0"/>
                <w:numId w:val="17"/>
              </w:numPr>
              <w:spacing w:before="0" w:beforeAutospacing="0" w:after="0" w:afterAutospacing="0" w:line="360" w:lineRule="auto"/>
              <w:jc w:val="both"/>
              <w:textAlignment w:val="baseline"/>
              <w:rPr>
                <w:rFonts w:ascii="Arial" w:hAnsi="Arial" w:cs="Arial"/>
                <w:color w:val="000000"/>
                <w:sz w:val="22"/>
                <w:szCs w:val="22"/>
              </w:rPr>
            </w:pPr>
            <w:r w:rsidRPr="00C80A56">
              <w:rPr>
                <w:rStyle w:val="normaltextrun"/>
                <w:rFonts w:ascii="Arial" w:hAnsi="Arial" w:cs="Arial"/>
                <w:color w:val="000000"/>
                <w:szCs w:val="22"/>
              </w:rPr>
              <w:t xml:space="preserve">To build and promote relationships across the </w:t>
            </w:r>
            <w:r w:rsidR="00D006EA">
              <w:rPr>
                <w:rStyle w:val="normaltextrun"/>
                <w:rFonts w:ascii="Arial" w:hAnsi="Arial" w:cs="Arial"/>
                <w:color w:val="000000"/>
                <w:szCs w:val="22"/>
              </w:rPr>
              <w:t>c</w:t>
            </w:r>
            <w:r w:rsidRPr="00C80A56">
              <w:rPr>
                <w:rStyle w:val="normaltextrun"/>
                <w:rFonts w:ascii="Arial" w:hAnsi="Arial" w:cs="Arial"/>
                <w:color w:val="000000"/>
                <w:szCs w:val="22"/>
              </w:rPr>
              <w:t xml:space="preserve">ouncil, its </w:t>
            </w:r>
            <w:r w:rsidR="00D006EA">
              <w:rPr>
                <w:rStyle w:val="normaltextrun"/>
                <w:rFonts w:ascii="Arial" w:hAnsi="Arial" w:cs="Arial"/>
                <w:color w:val="000000"/>
                <w:szCs w:val="22"/>
              </w:rPr>
              <w:t>s</w:t>
            </w:r>
            <w:r w:rsidRPr="00C80A56">
              <w:rPr>
                <w:rStyle w:val="normaltextrun"/>
                <w:rFonts w:ascii="Arial" w:hAnsi="Arial" w:cs="Arial"/>
                <w:color w:val="000000"/>
                <w:szCs w:val="22"/>
              </w:rPr>
              <w:t xml:space="preserve">uppliers and other </w:t>
            </w:r>
            <w:r w:rsidR="00D006EA">
              <w:rPr>
                <w:rStyle w:val="normaltextrun"/>
                <w:rFonts w:ascii="Arial" w:hAnsi="Arial" w:cs="Arial"/>
                <w:color w:val="000000"/>
                <w:szCs w:val="22"/>
              </w:rPr>
              <w:t>p</w:t>
            </w:r>
            <w:r w:rsidRPr="00C80A56">
              <w:rPr>
                <w:rStyle w:val="normaltextrun"/>
                <w:rFonts w:ascii="Arial" w:hAnsi="Arial" w:cs="Arial"/>
                <w:color w:val="000000"/>
                <w:szCs w:val="22"/>
              </w:rPr>
              <w:t>artners while delivering effective and consistent services, which represent value for money. </w:t>
            </w:r>
            <w:r w:rsidRPr="00C80A56">
              <w:rPr>
                <w:rStyle w:val="eop"/>
                <w:rFonts w:ascii="Arial" w:hAnsi="Arial" w:cs="Arial"/>
                <w:color w:val="000000"/>
                <w:sz w:val="22"/>
                <w:szCs w:val="22"/>
              </w:rPr>
              <w:t> </w:t>
            </w:r>
          </w:p>
          <w:p w14:paraId="39032B5B" w14:textId="3678B545" w:rsidR="00AF31B6" w:rsidRPr="00C80A56" w:rsidRDefault="00AF31B6" w:rsidP="003D529B">
            <w:pPr>
              <w:pStyle w:val="paragraph"/>
              <w:numPr>
                <w:ilvl w:val="0"/>
                <w:numId w:val="17"/>
              </w:numPr>
              <w:spacing w:before="0" w:beforeAutospacing="0" w:after="0" w:afterAutospacing="0" w:line="360" w:lineRule="auto"/>
              <w:textAlignment w:val="baseline"/>
              <w:rPr>
                <w:rFonts w:ascii="Arial" w:hAnsi="Arial" w:cs="Arial"/>
                <w:sz w:val="22"/>
                <w:szCs w:val="22"/>
              </w:rPr>
            </w:pPr>
            <w:r w:rsidRPr="00C80A56">
              <w:rPr>
                <w:rStyle w:val="normaltextrun"/>
                <w:rFonts w:ascii="Arial" w:hAnsi="Arial" w:cs="Arial"/>
                <w:szCs w:val="22"/>
              </w:rPr>
              <w:t>Engage with staff and stakeholders to shape and agree priorities and objectives in line with the service plan and relevant corporate policies and external legislation.</w:t>
            </w:r>
            <w:r w:rsidRPr="00C80A56">
              <w:rPr>
                <w:rStyle w:val="eop"/>
                <w:rFonts w:ascii="Arial" w:hAnsi="Arial" w:cs="Arial"/>
                <w:sz w:val="22"/>
                <w:szCs w:val="22"/>
              </w:rPr>
              <w:t> </w:t>
            </w:r>
          </w:p>
          <w:p w14:paraId="49A31E72" w14:textId="0F56A1F1" w:rsidR="00AF31B6" w:rsidRPr="00C80A56" w:rsidRDefault="00AF31B6" w:rsidP="003D529B">
            <w:pPr>
              <w:pStyle w:val="paragraph"/>
              <w:numPr>
                <w:ilvl w:val="0"/>
                <w:numId w:val="17"/>
              </w:numPr>
              <w:spacing w:before="0" w:beforeAutospacing="0" w:after="0" w:afterAutospacing="0" w:line="360" w:lineRule="auto"/>
              <w:jc w:val="both"/>
              <w:textAlignment w:val="baseline"/>
              <w:rPr>
                <w:rFonts w:ascii="Arial" w:hAnsi="Arial" w:cs="Arial"/>
                <w:color w:val="000000"/>
                <w:sz w:val="22"/>
                <w:szCs w:val="22"/>
              </w:rPr>
            </w:pPr>
            <w:r w:rsidRPr="00C80A56">
              <w:rPr>
                <w:rStyle w:val="normaltextrun"/>
                <w:rFonts w:ascii="Arial" w:hAnsi="Arial" w:cs="Arial"/>
                <w:color w:val="000000"/>
                <w:szCs w:val="22"/>
              </w:rPr>
              <w:t xml:space="preserve">To contribute to the development of advice, written reports and briefings relating to </w:t>
            </w:r>
            <w:r w:rsidR="00C80A56">
              <w:rPr>
                <w:rStyle w:val="normaltextrun"/>
                <w:rFonts w:ascii="Arial" w:hAnsi="Arial" w:cs="Arial"/>
                <w:color w:val="000000"/>
                <w:szCs w:val="22"/>
              </w:rPr>
              <w:t>t</w:t>
            </w:r>
            <w:r w:rsidR="00C80A56">
              <w:rPr>
                <w:rStyle w:val="normaltextrun"/>
                <w:rFonts w:ascii="Arial" w:hAnsi="Arial" w:cs="Arial"/>
                <w:szCs w:val="22"/>
              </w:rPr>
              <w:t>he service</w:t>
            </w:r>
            <w:r w:rsidRPr="00C80A56">
              <w:rPr>
                <w:rStyle w:val="normaltextrun"/>
                <w:rFonts w:ascii="Arial" w:hAnsi="Arial" w:cs="Arial"/>
                <w:color w:val="000000"/>
                <w:szCs w:val="22"/>
              </w:rPr>
              <w:t xml:space="preserve"> to Members, </w:t>
            </w:r>
            <w:r w:rsidR="00C80A56">
              <w:rPr>
                <w:rStyle w:val="normaltextrun"/>
                <w:rFonts w:ascii="Arial" w:hAnsi="Arial" w:cs="Arial"/>
                <w:color w:val="000000"/>
                <w:szCs w:val="22"/>
              </w:rPr>
              <w:t>the c</w:t>
            </w:r>
            <w:r w:rsidRPr="00C80A56">
              <w:rPr>
                <w:rStyle w:val="normaltextrun"/>
                <w:rFonts w:ascii="Arial" w:hAnsi="Arial" w:cs="Arial"/>
                <w:color w:val="000000"/>
                <w:szCs w:val="22"/>
              </w:rPr>
              <w:t xml:space="preserve">ouncil’s </w:t>
            </w:r>
            <w:r w:rsidR="00C80A56">
              <w:rPr>
                <w:rStyle w:val="normaltextrun"/>
                <w:rFonts w:ascii="Arial" w:hAnsi="Arial" w:cs="Arial"/>
                <w:color w:val="000000"/>
                <w:szCs w:val="22"/>
              </w:rPr>
              <w:t>l</w:t>
            </w:r>
            <w:r w:rsidRPr="00C80A56">
              <w:rPr>
                <w:rStyle w:val="normaltextrun"/>
                <w:rFonts w:ascii="Arial" w:hAnsi="Arial" w:cs="Arial"/>
                <w:color w:val="000000"/>
                <w:szCs w:val="22"/>
              </w:rPr>
              <w:t xml:space="preserve">eadership </w:t>
            </w:r>
            <w:r w:rsidR="00C80A56">
              <w:rPr>
                <w:rStyle w:val="normaltextrun"/>
                <w:rFonts w:ascii="Arial" w:hAnsi="Arial" w:cs="Arial"/>
                <w:color w:val="000000"/>
                <w:szCs w:val="22"/>
              </w:rPr>
              <w:t>t</w:t>
            </w:r>
            <w:r w:rsidRPr="00C80A56">
              <w:rPr>
                <w:rStyle w:val="normaltextrun"/>
                <w:rFonts w:ascii="Arial" w:hAnsi="Arial" w:cs="Arial"/>
                <w:color w:val="000000"/>
                <w:szCs w:val="22"/>
              </w:rPr>
              <w:t xml:space="preserve">eam, </w:t>
            </w:r>
            <w:r w:rsidR="00C80A56">
              <w:rPr>
                <w:rStyle w:val="normaltextrun"/>
                <w:rFonts w:ascii="Arial" w:hAnsi="Arial" w:cs="Arial"/>
                <w:color w:val="000000"/>
                <w:szCs w:val="22"/>
              </w:rPr>
              <w:t>p</w:t>
            </w:r>
            <w:r w:rsidRPr="00C80A56">
              <w:rPr>
                <w:rStyle w:val="normaltextrun"/>
                <w:rFonts w:ascii="Arial" w:hAnsi="Arial" w:cs="Arial"/>
                <w:color w:val="000000"/>
                <w:szCs w:val="22"/>
              </w:rPr>
              <w:t xml:space="preserve">rogramme </w:t>
            </w:r>
            <w:r w:rsidR="00C80A56">
              <w:rPr>
                <w:rStyle w:val="normaltextrun"/>
                <w:rFonts w:ascii="Arial" w:hAnsi="Arial" w:cs="Arial"/>
                <w:color w:val="000000"/>
                <w:szCs w:val="22"/>
              </w:rPr>
              <w:t>b</w:t>
            </w:r>
            <w:r w:rsidRPr="00C80A56">
              <w:rPr>
                <w:rStyle w:val="normaltextrun"/>
                <w:rFonts w:ascii="Arial" w:hAnsi="Arial" w:cs="Arial"/>
                <w:color w:val="000000"/>
                <w:szCs w:val="22"/>
              </w:rPr>
              <w:t xml:space="preserve">oards, </w:t>
            </w:r>
            <w:r w:rsidR="00C80A56">
              <w:rPr>
                <w:rStyle w:val="normaltextrun"/>
                <w:rFonts w:ascii="Arial" w:hAnsi="Arial" w:cs="Arial"/>
                <w:color w:val="000000"/>
                <w:szCs w:val="22"/>
              </w:rPr>
              <w:t>c</w:t>
            </w:r>
            <w:r w:rsidRPr="00C80A56">
              <w:rPr>
                <w:rStyle w:val="normaltextrun"/>
                <w:rFonts w:ascii="Arial" w:hAnsi="Arial" w:cs="Arial"/>
                <w:color w:val="000000"/>
                <w:szCs w:val="22"/>
              </w:rPr>
              <w:t>ommittees, MPs, and other stakeholders as required. </w:t>
            </w:r>
            <w:r w:rsidRPr="00C80A56">
              <w:rPr>
                <w:rStyle w:val="eop"/>
                <w:rFonts w:ascii="Arial" w:hAnsi="Arial" w:cs="Arial"/>
                <w:color w:val="000000"/>
                <w:sz w:val="22"/>
                <w:szCs w:val="22"/>
              </w:rPr>
              <w:t> </w:t>
            </w:r>
          </w:p>
          <w:p w14:paraId="2741DB72" w14:textId="558DD43D" w:rsidR="00AF31B6" w:rsidRPr="00C80A56" w:rsidRDefault="00AF31B6" w:rsidP="1A8E55AC">
            <w:pPr>
              <w:pStyle w:val="paragraph"/>
              <w:spacing w:before="0" w:beforeAutospacing="0" w:after="0" w:afterAutospacing="0" w:line="360" w:lineRule="auto"/>
              <w:jc w:val="both"/>
              <w:rPr>
                <w:rFonts w:ascii="Arial" w:hAnsi="Arial" w:cs="Arial"/>
                <w:color w:val="000000" w:themeColor="text1"/>
                <w:sz w:val="18"/>
                <w:szCs w:val="18"/>
              </w:rPr>
            </w:pPr>
            <w:r w:rsidRPr="1A8E55AC">
              <w:rPr>
                <w:rStyle w:val="eop"/>
                <w:rFonts w:ascii="Arial" w:hAnsi="Arial" w:cs="Arial"/>
                <w:color w:val="000000" w:themeColor="text1"/>
                <w:sz w:val="22"/>
                <w:szCs w:val="22"/>
              </w:rPr>
              <w:t> </w:t>
            </w:r>
          </w:p>
          <w:p w14:paraId="394F2568" w14:textId="19E343A0" w:rsidR="00C57F20" w:rsidRPr="00C80A56" w:rsidRDefault="00C57F20" w:rsidP="00C80A56">
            <w:pPr>
              <w:pStyle w:val="paragraph"/>
              <w:spacing w:before="0" w:beforeAutospacing="0" w:after="0" w:afterAutospacing="0" w:line="360" w:lineRule="auto"/>
              <w:jc w:val="both"/>
              <w:textAlignment w:val="baseline"/>
              <w:rPr>
                <w:rStyle w:val="normaltextrun"/>
                <w:rFonts w:ascii="Arial" w:hAnsi="Arial" w:cs="Arial"/>
                <w:szCs w:val="22"/>
              </w:rPr>
            </w:pPr>
            <w:r w:rsidRPr="00C80A5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1A8E55AC">
      <w:pPr>
        <w:pStyle w:val="Heading1"/>
        <w:rPr>
          <w:rFonts w:eastAsia="Arial" w:cs="Arial"/>
          <w:sz w:val="28"/>
          <w:szCs w:val="28"/>
        </w:rPr>
      </w:pPr>
      <w:r w:rsidRPr="1A8E55AC">
        <w:rPr>
          <w:rFonts w:eastAsia="Arial" w:cs="Arial"/>
          <w:sz w:val="28"/>
          <w:szCs w:val="28"/>
        </w:rPr>
        <w:lastRenderedPageBreak/>
        <w:t xml:space="preserve">Our </w:t>
      </w:r>
      <w:r w:rsidR="00586503" w:rsidRPr="1A8E55AC">
        <w:rPr>
          <w:rFonts w:eastAsia="Arial" w:cs="Arial"/>
          <w:sz w:val="28"/>
          <w:szCs w:val="28"/>
        </w:rPr>
        <w:t xml:space="preserve">Values </w:t>
      </w:r>
    </w:p>
    <w:p w14:paraId="4E6DFD59" w14:textId="0E9C3A83" w:rsidR="00882210" w:rsidRPr="00882210" w:rsidRDefault="00882210" w:rsidP="1A8E55AC">
      <w:pPr>
        <w:rPr>
          <w:rFonts w:ascii="Arial" w:eastAsia="Arial" w:hAnsi="Arial" w:cs="Arial"/>
          <w:color w:val="333333"/>
          <w:lang w:eastAsia="en-GB"/>
        </w:rPr>
      </w:pPr>
      <w:r w:rsidRPr="1A8E55AC">
        <w:rPr>
          <w:rFonts w:ascii="Arial" w:eastAsia="Arial" w:hAnsi="Arial" w:cs="Arial"/>
          <w:color w:val="333333"/>
          <w:shd w:val="clear" w:color="auto" w:fill="FFFFFF"/>
          <w:lang w:eastAsia="en-GB"/>
        </w:rPr>
        <w:t>Our organisational values underpin everything we do and say and are supported by policies, processes and guidance. In short</w:t>
      </w:r>
      <w:r w:rsidR="00F50B0D" w:rsidRPr="1A8E55AC">
        <w:rPr>
          <w:rFonts w:ascii="Arial" w:eastAsia="Arial" w:hAnsi="Arial" w:cs="Arial"/>
          <w:color w:val="333333"/>
          <w:shd w:val="clear" w:color="auto" w:fill="FFFFFF"/>
          <w:lang w:eastAsia="en-GB"/>
        </w:rPr>
        <w:t xml:space="preserve">, </w:t>
      </w:r>
      <w:r w:rsidRPr="1A8E55AC">
        <w:rPr>
          <w:rFonts w:ascii="Arial" w:eastAsia="Arial" w:hAnsi="Arial" w:cs="Arial"/>
          <w:color w:val="333333"/>
          <w:shd w:val="clear" w:color="auto" w:fill="FFFFFF"/>
          <w:lang w:eastAsia="en-GB"/>
        </w:rPr>
        <w:t>our values describe ‘the way we do things here’</w:t>
      </w:r>
      <w:r w:rsidR="00F50B0D" w:rsidRPr="1A8E55AC">
        <w:rPr>
          <w:rFonts w:ascii="Arial" w:eastAsia="Arial" w:hAnsi="Arial" w:cs="Arial"/>
          <w:color w:val="333333"/>
          <w:shd w:val="clear" w:color="auto" w:fill="FFFFFF"/>
          <w:lang w:eastAsia="en-GB"/>
        </w:rPr>
        <w:t xml:space="preserve"> so that we deliver great services for</w:t>
      </w:r>
      <w:r w:rsidRPr="1A8E55AC">
        <w:rPr>
          <w:rFonts w:ascii="Arial" w:eastAsia="Arial" w:hAnsi="Arial" w:cs="Arial"/>
          <w:color w:val="333333"/>
          <w:shd w:val="clear" w:color="auto" w:fill="FFFFFF"/>
          <w:lang w:eastAsia="en-GB"/>
        </w:rPr>
        <w:t xml:space="preserve"> our residents.</w:t>
      </w:r>
      <w:r w:rsidR="007A5ECF" w:rsidRPr="1A8E55AC">
        <w:rPr>
          <w:rFonts w:ascii="Arial" w:eastAsia="Arial" w:hAnsi="Arial" w:cs="Arial"/>
          <w:color w:val="333333"/>
          <w:shd w:val="clear" w:color="auto" w:fill="FFFFFF"/>
          <w:lang w:eastAsia="en-GB"/>
        </w:rPr>
        <w:t xml:space="preserve"> </w:t>
      </w:r>
      <w:r w:rsidRPr="1A8E55AC">
        <w:rPr>
          <w:rFonts w:ascii="Arial" w:eastAsia="Arial" w:hAnsi="Arial" w:cs="Arial"/>
          <w:color w:val="333333"/>
          <w:lang w:eastAsia="en-GB"/>
        </w:rPr>
        <w:t>Our values are:</w:t>
      </w:r>
    </w:p>
    <w:p w14:paraId="6C9D2741" w14:textId="77777777" w:rsidR="00882210" w:rsidRPr="00882210" w:rsidRDefault="00882210" w:rsidP="1A8E55AC">
      <w:pPr>
        <w:numPr>
          <w:ilvl w:val="0"/>
          <w:numId w:val="7"/>
        </w:numPr>
        <w:spacing w:after="75"/>
        <w:ind w:left="1020"/>
        <w:rPr>
          <w:rFonts w:ascii="Arial" w:eastAsia="Arial" w:hAnsi="Arial" w:cs="Arial"/>
          <w:color w:val="333333"/>
          <w:lang w:eastAsia="en-GB"/>
        </w:rPr>
      </w:pPr>
      <w:r w:rsidRPr="1A8E55AC">
        <w:rPr>
          <w:rFonts w:ascii="Arial" w:eastAsia="Arial" w:hAnsi="Arial" w:cs="Arial"/>
          <w:color w:val="333333"/>
          <w:lang w:eastAsia="en-GB"/>
        </w:rPr>
        <w:t>Always learning</w:t>
      </w:r>
    </w:p>
    <w:p w14:paraId="63F7E657" w14:textId="77777777" w:rsidR="00882210" w:rsidRPr="00882210" w:rsidRDefault="00882210" w:rsidP="1A8E55AC">
      <w:pPr>
        <w:numPr>
          <w:ilvl w:val="0"/>
          <w:numId w:val="7"/>
        </w:numPr>
        <w:spacing w:after="75"/>
        <w:ind w:left="1020"/>
        <w:rPr>
          <w:rFonts w:ascii="Arial" w:eastAsia="Arial" w:hAnsi="Arial" w:cs="Arial"/>
          <w:color w:val="333333"/>
          <w:lang w:eastAsia="en-GB"/>
        </w:rPr>
      </w:pPr>
      <w:r w:rsidRPr="1A8E55AC">
        <w:rPr>
          <w:rFonts w:ascii="Arial" w:eastAsia="Arial" w:hAnsi="Arial" w:cs="Arial"/>
          <w:color w:val="333333"/>
          <w:lang w:eastAsia="en-GB"/>
        </w:rPr>
        <w:t>Be kind and care</w:t>
      </w:r>
    </w:p>
    <w:p w14:paraId="384C9004" w14:textId="77777777" w:rsidR="00882210" w:rsidRPr="00882210" w:rsidRDefault="00882210" w:rsidP="1A8E55AC">
      <w:pPr>
        <w:numPr>
          <w:ilvl w:val="0"/>
          <w:numId w:val="7"/>
        </w:numPr>
        <w:spacing w:after="75"/>
        <w:ind w:left="1020"/>
        <w:rPr>
          <w:rFonts w:ascii="Arial" w:eastAsia="Arial" w:hAnsi="Arial" w:cs="Arial"/>
          <w:color w:val="333333"/>
          <w:lang w:eastAsia="en-GB"/>
        </w:rPr>
      </w:pPr>
      <w:r w:rsidRPr="1A8E55AC">
        <w:rPr>
          <w:rFonts w:ascii="Arial" w:eastAsia="Arial" w:hAnsi="Arial" w:cs="Arial"/>
          <w:color w:val="333333"/>
          <w:lang w:eastAsia="en-GB"/>
        </w:rPr>
        <w:t>Equality and integrity in all we do</w:t>
      </w:r>
    </w:p>
    <w:p w14:paraId="6C3DBF52" w14:textId="77777777" w:rsidR="00882210" w:rsidRPr="00882210" w:rsidRDefault="00882210" w:rsidP="1A8E55AC">
      <w:pPr>
        <w:numPr>
          <w:ilvl w:val="0"/>
          <w:numId w:val="7"/>
        </w:numPr>
        <w:spacing w:after="75"/>
        <w:ind w:left="1020"/>
        <w:rPr>
          <w:rFonts w:ascii="Arial" w:eastAsia="Arial" w:hAnsi="Arial" w:cs="Arial"/>
          <w:color w:val="333333"/>
          <w:lang w:eastAsia="en-GB"/>
        </w:rPr>
      </w:pPr>
      <w:r w:rsidRPr="1A8E55AC">
        <w:rPr>
          <w:rFonts w:ascii="Arial" w:eastAsia="Arial" w:hAnsi="Arial" w:cs="Arial"/>
          <w:color w:val="333333"/>
          <w:lang w:eastAsia="en-GB"/>
        </w:rPr>
        <w:t>Taking responsibility</w:t>
      </w:r>
    </w:p>
    <w:p w14:paraId="17E18CC6" w14:textId="77777777" w:rsidR="00882210" w:rsidRPr="00882210" w:rsidRDefault="00882210" w:rsidP="1A8E55AC">
      <w:pPr>
        <w:numPr>
          <w:ilvl w:val="0"/>
          <w:numId w:val="7"/>
        </w:numPr>
        <w:spacing w:after="75"/>
        <w:ind w:left="1020"/>
        <w:rPr>
          <w:rFonts w:ascii="Arial" w:eastAsia="Arial" w:hAnsi="Arial" w:cs="Arial"/>
          <w:color w:val="333333"/>
          <w:lang w:eastAsia="en-GB"/>
        </w:rPr>
      </w:pPr>
      <w:r w:rsidRPr="1A8E55AC">
        <w:rPr>
          <w:rFonts w:ascii="Arial" w:eastAsia="Arial" w:hAnsi="Arial" w:cs="Arial"/>
          <w:color w:val="333333"/>
          <w:lang w:eastAsia="en-GB"/>
        </w:rPr>
        <w:t>Daring to do it differently </w:t>
      </w:r>
    </w:p>
    <w:p w14:paraId="2F84EA2E" w14:textId="3F775F8B" w:rsidR="00586503" w:rsidRPr="007A5ECF" w:rsidRDefault="00F50B0D" w:rsidP="1A8E55AC">
      <w:pPr>
        <w:rPr>
          <w:rFonts w:ascii="Arial" w:eastAsia="Arial" w:hAnsi="Arial" w:cs="Arial"/>
        </w:rPr>
      </w:pPr>
      <w:r w:rsidRPr="1A8E55AC">
        <w:rPr>
          <w:rFonts w:ascii="Arial" w:eastAsia="Arial" w:hAnsi="Arial" w:cs="Arial"/>
        </w:rPr>
        <w:t xml:space="preserve">Everyone that works for us demonstrates their commitment to these values.  We will ask you to demonstrate your </w:t>
      </w:r>
      <w:r w:rsidR="00882210" w:rsidRPr="1A8E55AC">
        <w:rPr>
          <w:rFonts w:ascii="Arial" w:eastAsia="Arial" w:hAnsi="Arial" w:cs="Arial"/>
        </w:rPr>
        <w:t>commitment to these values</w:t>
      </w:r>
      <w:r w:rsidRPr="1A8E55AC">
        <w:rPr>
          <w:rFonts w:ascii="Arial" w:eastAsia="Arial" w:hAnsi="Arial" w:cs="Arial"/>
        </w:rPr>
        <w:t>,</w:t>
      </w:r>
      <w:r w:rsidR="00882210" w:rsidRPr="1A8E55AC">
        <w:rPr>
          <w:rFonts w:ascii="Arial" w:eastAsia="Arial" w:hAnsi="Arial" w:cs="Arial"/>
        </w:rPr>
        <w:t xml:space="preserve"> and their associated behaviours</w:t>
      </w:r>
      <w:r w:rsidRPr="1A8E55AC">
        <w:rPr>
          <w:rFonts w:ascii="Arial" w:eastAsia="Arial" w:hAnsi="Arial" w:cs="Arial"/>
        </w:rPr>
        <w:t>,</w:t>
      </w:r>
      <w:r w:rsidR="00F25B75" w:rsidRPr="1A8E55AC">
        <w:rPr>
          <w:rFonts w:ascii="Arial" w:eastAsia="Arial" w:hAnsi="Arial" w:cs="Arial"/>
        </w:rPr>
        <w:t xml:space="preserve"> </w:t>
      </w:r>
      <w:r w:rsidRPr="1A8E55AC">
        <w:rPr>
          <w:rFonts w:ascii="Arial" w:eastAsia="Arial" w:hAnsi="Arial" w:cs="Arial"/>
        </w:rPr>
        <w:t>throughout the application</w:t>
      </w:r>
      <w:r w:rsidR="00F25B75" w:rsidRPr="1A8E55AC">
        <w:rPr>
          <w:rFonts w:ascii="Arial" w:eastAsia="Arial" w:hAnsi="Arial" w:cs="Arial"/>
        </w:rPr>
        <w:t xml:space="preserve"> process</w:t>
      </w:r>
      <w:r w:rsidR="00882210" w:rsidRPr="1A8E55AC">
        <w:rPr>
          <w:rFonts w:ascii="Arial" w:eastAsia="Arial" w:hAnsi="Arial" w:cs="Arial"/>
        </w:rPr>
        <w:t>.</w:t>
      </w:r>
    </w:p>
    <w:p w14:paraId="181D80F4" w14:textId="334EEEFB" w:rsidR="00114762" w:rsidRPr="007D592B" w:rsidRDefault="00114762" w:rsidP="1A8E55AC">
      <w:pPr>
        <w:pStyle w:val="Heading1"/>
        <w:rPr>
          <w:rFonts w:eastAsia="Arial" w:cs="Arial"/>
        </w:rPr>
      </w:pPr>
      <w:r w:rsidRPr="1A8E55AC">
        <w:rPr>
          <w:rFonts w:eastAsia="Arial" w:cs="Arial"/>
        </w:rPr>
        <w:t>Section B: Selection Criteria</w:t>
      </w:r>
      <w:r w:rsidR="00EF6D56" w:rsidRPr="1A8E55AC">
        <w:rPr>
          <w:rFonts w:eastAsia="Arial" w:cs="Arial"/>
        </w:rPr>
        <w:t>/Person Specification</w:t>
      </w:r>
    </w:p>
    <w:p w14:paraId="3EE8E0E4" w14:textId="150B6517" w:rsidR="00114762" w:rsidRPr="009F0647" w:rsidRDefault="00114762" w:rsidP="1A8E55AC">
      <w:pPr>
        <w:jc w:val="both"/>
        <w:rPr>
          <w:rFonts w:ascii="Arial" w:eastAsia="Arial" w:hAnsi="Arial" w:cs="Arial"/>
        </w:rPr>
      </w:pPr>
      <w:bookmarkStart w:id="0" w:name="_Hlk535396426"/>
      <w:r w:rsidRPr="1A8E55AC">
        <w:rPr>
          <w:rFonts w:ascii="Arial" w:eastAsia="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9F0647" w:rsidRDefault="00114762" w:rsidP="1A8E55AC">
      <w:pPr>
        <w:jc w:val="both"/>
        <w:rPr>
          <w:rFonts w:ascii="Arial" w:eastAsia="Arial" w:hAnsi="Arial" w:cs="Arial"/>
        </w:rPr>
      </w:pPr>
    </w:p>
    <w:p w14:paraId="77478AE2" w14:textId="6E686206" w:rsidR="00114762" w:rsidRDefault="00114762" w:rsidP="1A8E55AC">
      <w:pPr>
        <w:jc w:val="both"/>
        <w:rPr>
          <w:rFonts w:ascii="Arial" w:eastAsia="Arial" w:hAnsi="Arial" w:cs="Arial"/>
        </w:rPr>
      </w:pPr>
      <w:r w:rsidRPr="1A8E55AC">
        <w:rPr>
          <w:rFonts w:ascii="Arial" w:eastAsia="Arial" w:hAnsi="Arial" w:cs="Arial"/>
        </w:rPr>
        <w:t>Each of the criteria listed below</w:t>
      </w:r>
      <w:r w:rsidR="00F25B75" w:rsidRPr="1A8E55AC">
        <w:rPr>
          <w:rFonts w:ascii="Arial" w:eastAsia="Arial" w:hAnsi="Arial" w:cs="Arial"/>
        </w:rPr>
        <w:t>,</w:t>
      </w:r>
      <w:r w:rsidRPr="1A8E55AC">
        <w:rPr>
          <w:rFonts w:ascii="Arial" w:eastAsia="Arial" w:hAnsi="Arial" w:cs="Arial"/>
        </w:rPr>
        <w:t xml:space="preserve"> </w:t>
      </w:r>
      <w:r w:rsidR="00F25B75" w:rsidRPr="1A8E55AC">
        <w:rPr>
          <w:rFonts w:ascii="Arial" w:eastAsia="Arial" w:hAnsi="Arial" w:cs="Arial"/>
        </w:rPr>
        <w:t xml:space="preserve">and your commitment to our values, </w:t>
      </w:r>
      <w:r w:rsidRPr="1A8E55AC">
        <w:rPr>
          <w:rFonts w:ascii="Arial" w:eastAsia="Arial" w:hAnsi="Arial" w:cs="Arial"/>
        </w:rPr>
        <w:t>will be measured through</w:t>
      </w:r>
      <w:r w:rsidR="00DD3ED0" w:rsidRPr="1A8E55AC">
        <w:rPr>
          <w:rFonts w:ascii="Arial" w:eastAsia="Arial" w:hAnsi="Arial" w:cs="Arial"/>
        </w:rPr>
        <w:t xml:space="preserve"> </w:t>
      </w:r>
      <w:r w:rsidRPr="1A8E55AC">
        <w:rPr>
          <w:rFonts w:ascii="Arial" w:eastAsia="Arial" w:hAnsi="Arial" w:cs="Arial"/>
        </w:rPr>
        <w:t>the application form</w:t>
      </w:r>
      <w:r w:rsidR="00586503" w:rsidRPr="1A8E55AC">
        <w:rPr>
          <w:rFonts w:ascii="Arial" w:eastAsia="Arial" w:hAnsi="Arial" w:cs="Arial"/>
        </w:rPr>
        <w:t>/CV</w:t>
      </w:r>
      <w:r w:rsidRPr="1A8E55AC">
        <w:rPr>
          <w:rFonts w:ascii="Arial" w:eastAsia="Arial" w:hAnsi="Arial" w:cs="Arial"/>
        </w:rPr>
        <w:t xml:space="preserve"> (A)</w:t>
      </w:r>
      <w:r w:rsidR="00DD3ED0" w:rsidRPr="1A8E55AC">
        <w:rPr>
          <w:rFonts w:ascii="Arial" w:eastAsia="Arial" w:hAnsi="Arial" w:cs="Arial"/>
        </w:rPr>
        <w:t xml:space="preserve"> and optionally</w:t>
      </w:r>
      <w:r w:rsidR="00586503" w:rsidRPr="1A8E55AC">
        <w:rPr>
          <w:rFonts w:ascii="Arial" w:eastAsia="Arial" w:hAnsi="Arial" w:cs="Arial"/>
        </w:rPr>
        <w:t xml:space="preserve"> one or more of the following</w:t>
      </w:r>
      <w:r w:rsidR="00DD3ED0" w:rsidRPr="1A8E55AC">
        <w:rPr>
          <w:rFonts w:ascii="Arial" w:eastAsia="Arial" w:hAnsi="Arial" w:cs="Arial"/>
        </w:rPr>
        <w:t xml:space="preserve"> - </w:t>
      </w:r>
      <w:r w:rsidRPr="1A8E55AC">
        <w:rPr>
          <w:rFonts w:ascii="Arial" w:eastAsia="Arial" w:hAnsi="Arial" w:cs="Arial"/>
        </w:rPr>
        <w:t>a test / exercise (T), an interview (I), a presentation (P) or documentation (D).</w:t>
      </w:r>
      <w:r w:rsidR="00AD47F9" w:rsidRPr="1A8E55AC">
        <w:rPr>
          <w:rFonts w:ascii="Arial" w:eastAsia="Arial" w:hAnsi="Arial" w:cs="Arial"/>
        </w:rPr>
        <w:t xml:space="preserve"> </w:t>
      </w:r>
      <w:r w:rsidRPr="1A8E55AC">
        <w:rPr>
          <w:rFonts w:ascii="Arial" w:eastAsia="Arial" w:hAnsi="Arial" w:cs="Arial"/>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1A8E55AC">
        <w:trPr>
          <w:trHeight w:val="659"/>
        </w:trPr>
        <w:tc>
          <w:tcPr>
            <w:tcW w:w="4015" w:type="pct"/>
          </w:tcPr>
          <w:bookmarkEnd w:id="0"/>
          <w:p w14:paraId="0EA7E8DB" w14:textId="77777777" w:rsidR="00114762" w:rsidRPr="009F0647" w:rsidRDefault="00114762" w:rsidP="1A8E55AC">
            <w:pPr>
              <w:pStyle w:val="Heading3"/>
              <w:rPr>
                <w:rFonts w:eastAsia="Arial" w:cs="Arial"/>
              </w:rPr>
            </w:pPr>
            <w:r w:rsidRPr="1A8E55AC">
              <w:rPr>
                <w:rFonts w:eastAsia="Arial" w:cs="Arial"/>
              </w:rPr>
              <w:t>Essential Criteria</w:t>
            </w:r>
          </w:p>
        </w:tc>
        <w:tc>
          <w:tcPr>
            <w:tcW w:w="985" w:type="pct"/>
          </w:tcPr>
          <w:p w14:paraId="5A9CCAA3" w14:textId="77777777" w:rsidR="00114762" w:rsidRPr="009F0647" w:rsidRDefault="00114762" w:rsidP="1A8E55AC">
            <w:pPr>
              <w:pStyle w:val="Heading3"/>
              <w:rPr>
                <w:rFonts w:eastAsia="Arial" w:cs="Arial"/>
              </w:rPr>
            </w:pPr>
            <w:r w:rsidRPr="1A8E55AC">
              <w:rPr>
                <w:rFonts w:eastAsia="Arial" w:cs="Arial"/>
              </w:rPr>
              <w:t>Assessed By:</w:t>
            </w:r>
          </w:p>
        </w:tc>
      </w:tr>
      <w:tr w:rsidR="00F07563" w:rsidRPr="009F0647" w14:paraId="5A5B663D" w14:textId="77777777" w:rsidTr="1A8E55AC">
        <w:trPr>
          <w:trHeight w:val="659"/>
        </w:trPr>
        <w:tc>
          <w:tcPr>
            <w:tcW w:w="4015" w:type="pct"/>
            <w:vAlign w:val="center"/>
          </w:tcPr>
          <w:p w14:paraId="1C3AF171" w14:textId="6CE5B71F" w:rsidR="00F07563" w:rsidRPr="00A32E70" w:rsidRDefault="00F07563" w:rsidP="1A8E55AC">
            <w:pPr>
              <w:rPr>
                <w:rFonts w:ascii="Arial" w:eastAsia="Arial" w:hAnsi="Arial" w:cs="Arial"/>
                <w:color w:val="000000"/>
                <w:lang w:eastAsia="en-GB"/>
              </w:rPr>
            </w:pPr>
            <w:r w:rsidRPr="1A8E55AC">
              <w:rPr>
                <w:rFonts w:ascii="Arial" w:eastAsia="Arial" w:hAnsi="Arial" w:cs="Arial"/>
              </w:rPr>
              <w:t xml:space="preserve">A relevant level </w:t>
            </w:r>
            <w:r w:rsidR="00A32E70" w:rsidRPr="1A8E55AC">
              <w:rPr>
                <w:rFonts w:ascii="Arial" w:eastAsia="Arial" w:hAnsi="Arial" w:cs="Arial"/>
              </w:rPr>
              <w:t>6</w:t>
            </w:r>
            <w:r w:rsidRPr="1A8E55AC">
              <w:rPr>
                <w:rFonts w:ascii="Arial" w:eastAsia="Arial" w:hAnsi="Arial" w:cs="Arial"/>
              </w:rPr>
              <w:t xml:space="preserve"> qualification or with an equivalent level of experience in a relevant subject and / or an equivalent</w:t>
            </w:r>
          </w:p>
        </w:tc>
        <w:tc>
          <w:tcPr>
            <w:tcW w:w="985" w:type="pct"/>
            <w:vAlign w:val="center"/>
          </w:tcPr>
          <w:p w14:paraId="1C4D3E4A" w14:textId="6C43EC2B" w:rsidR="00F07563" w:rsidRPr="00B74F46" w:rsidRDefault="00F07563" w:rsidP="1A8E55AC">
            <w:pPr>
              <w:spacing w:before="120" w:after="120"/>
              <w:jc w:val="both"/>
              <w:rPr>
                <w:rFonts w:ascii="Arial" w:eastAsia="Arial" w:hAnsi="Arial" w:cs="Arial"/>
                <w:noProof/>
                <w:sz w:val="24"/>
              </w:rPr>
            </w:pPr>
            <w:r w:rsidRPr="1A8E55AC">
              <w:rPr>
                <w:rFonts w:ascii="Arial" w:eastAsia="Arial" w:hAnsi="Arial" w:cs="Arial"/>
                <w:noProof/>
              </w:rPr>
              <w:t>A</w:t>
            </w:r>
            <w:r w:rsidR="00A32E70" w:rsidRPr="1A8E55AC">
              <w:rPr>
                <w:rFonts w:ascii="Arial" w:eastAsia="Arial" w:hAnsi="Arial" w:cs="Arial"/>
                <w:noProof/>
              </w:rPr>
              <w:t xml:space="preserve"> /</w:t>
            </w:r>
            <w:r w:rsidRPr="1A8E55AC">
              <w:rPr>
                <w:rFonts w:ascii="Arial" w:eastAsia="Arial" w:hAnsi="Arial" w:cs="Arial"/>
                <w:noProof/>
              </w:rPr>
              <w:t xml:space="preserve"> D</w:t>
            </w:r>
          </w:p>
        </w:tc>
      </w:tr>
      <w:tr w:rsidR="00F07563" w:rsidRPr="00AF31B6" w14:paraId="6F54C436" w14:textId="77777777" w:rsidTr="1A8E55AC">
        <w:tblPrEx>
          <w:tblLook w:val="04A0" w:firstRow="1" w:lastRow="0" w:firstColumn="1" w:lastColumn="0" w:noHBand="0" w:noVBand="1"/>
        </w:tblPrEx>
        <w:trPr>
          <w:trHeight w:val="659"/>
        </w:trPr>
        <w:tc>
          <w:tcPr>
            <w:tcW w:w="4015" w:type="pct"/>
            <w:vAlign w:val="center"/>
          </w:tcPr>
          <w:p w14:paraId="3E57909F" w14:textId="174D8010" w:rsidR="00F07563" w:rsidRPr="00A32E70" w:rsidRDefault="00F07563" w:rsidP="1A8E55AC">
            <w:pPr>
              <w:jc w:val="both"/>
              <w:textAlignment w:val="baseline"/>
              <w:rPr>
                <w:rFonts w:ascii="Arial" w:eastAsia="Arial" w:hAnsi="Arial" w:cs="Arial"/>
                <w:lang w:eastAsia="en-GB"/>
              </w:rPr>
            </w:pPr>
            <w:r w:rsidRPr="1A8E55AC">
              <w:rPr>
                <w:rFonts w:ascii="Arial" w:eastAsia="Arial" w:hAnsi="Arial" w:cs="Arial"/>
              </w:rPr>
              <w:t>Experience developing and delivering multi agency initiatives, strategies and policies</w:t>
            </w:r>
          </w:p>
        </w:tc>
        <w:tc>
          <w:tcPr>
            <w:tcW w:w="985" w:type="pct"/>
            <w:shd w:val="clear" w:color="auto" w:fill="auto"/>
            <w:vAlign w:val="center"/>
          </w:tcPr>
          <w:p w14:paraId="4053F117" w14:textId="6EF97CD9" w:rsidR="00F07563" w:rsidRPr="00B74F46" w:rsidRDefault="00153FD5" w:rsidP="1A8E55AC">
            <w:pPr>
              <w:jc w:val="both"/>
              <w:textAlignment w:val="baseline"/>
              <w:rPr>
                <w:rFonts w:ascii="Arial" w:eastAsia="Arial" w:hAnsi="Arial" w:cs="Arial"/>
                <w:sz w:val="24"/>
                <w:lang w:eastAsia="en-GB"/>
              </w:rPr>
            </w:pPr>
            <w:r w:rsidRPr="1A8E55AC">
              <w:rPr>
                <w:rFonts w:ascii="Arial" w:eastAsia="Arial" w:hAnsi="Arial" w:cs="Arial"/>
                <w:sz w:val="24"/>
                <w:lang w:eastAsia="en-GB"/>
              </w:rPr>
              <w:t xml:space="preserve">A / </w:t>
            </w:r>
            <w:r w:rsidR="00A32E70" w:rsidRPr="1A8E55AC">
              <w:rPr>
                <w:rFonts w:ascii="Arial" w:eastAsia="Arial" w:hAnsi="Arial" w:cs="Arial"/>
                <w:sz w:val="24"/>
                <w:lang w:eastAsia="en-GB"/>
              </w:rPr>
              <w:t>I</w:t>
            </w:r>
          </w:p>
        </w:tc>
      </w:tr>
      <w:tr w:rsidR="00F07563" w:rsidRPr="00AF31B6" w14:paraId="0D48908C" w14:textId="77777777" w:rsidTr="1A8E55AC">
        <w:tblPrEx>
          <w:tblLook w:val="04A0" w:firstRow="1" w:lastRow="0" w:firstColumn="1" w:lastColumn="0" w:noHBand="0" w:noVBand="1"/>
        </w:tblPrEx>
        <w:trPr>
          <w:trHeight w:val="659"/>
        </w:trPr>
        <w:tc>
          <w:tcPr>
            <w:tcW w:w="4015" w:type="pct"/>
            <w:vAlign w:val="center"/>
          </w:tcPr>
          <w:p w14:paraId="21F8490D" w14:textId="3FA73377" w:rsidR="00F07563" w:rsidRPr="00A32E70" w:rsidRDefault="00F07563" w:rsidP="1A8E55AC">
            <w:pPr>
              <w:jc w:val="both"/>
              <w:textAlignment w:val="baseline"/>
              <w:rPr>
                <w:rFonts w:ascii="Arial" w:eastAsia="Arial" w:hAnsi="Arial" w:cs="Arial"/>
                <w:lang w:eastAsia="en-GB"/>
              </w:rPr>
            </w:pPr>
            <w:r w:rsidRPr="1A8E55AC">
              <w:rPr>
                <w:rFonts w:ascii="Arial" w:eastAsia="Arial" w:hAnsi="Arial" w:cs="Arial"/>
              </w:rPr>
              <w:t xml:space="preserve">Experience of the development, procurement and management of contracts and </w:t>
            </w:r>
            <w:r w:rsidR="00153FD5" w:rsidRPr="1A8E55AC">
              <w:rPr>
                <w:rFonts w:ascii="Arial" w:eastAsia="Arial" w:hAnsi="Arial" w:cs="Arial"/>
              </w:rPr>
              <w:t>legal agreements</w:t>
            </w:r>
          </w:p>
        </w:tc>
        <w:tc>
          <w:tcPr>
            <w:tcW w:w="985" w:type="pct"/>
            <w:vAlign w:val="center"/>
          </w:tcPr>
          <w:p w14:paraId="4D172DE5" w14:textId="7BCB6937" w:rsidR="00F07563" w:rsidRPr="00B74F46" w:rsidRDefault="00153FD5" w:rsidP="1A8E55AC">
            <w:pPr>
              <w:jc w:val="both"/>
              <w:textAlignment w:val="baseline"/>
              <w:rPr>
                <w:rFonts w:ascii="Arial" w:eastAsia="Arial" w:hAnsi="Arial" w:cs="Arial"/>
                <w:sz w:val="24"/>
                <w:lang w:eastAsia="en-GB"/>
              </w:rPr>
            </w:pPr>
            <w:r w:rsidRPr="1A8E55AC">
              <w:rPr>
                <w:rFonts w:ascii="Arial" w:eastAsia="Arial" w:hAnsi="Arial" w:cs="Arial"/>
                <w:sz w:val="24"/>
                <w:lang w:eastAsia="en-GB"/>
              </w:rPr>
              <w:t xml:space="preserve">A / </w:t>
            </w:r>
            <w:r w:rsidR="00A32E70" w:rsidRPr="1A8E55AC">
              <w:rPr>
                <w:rFonts w:ascii="Arial" w:eastAsia="Arial" w:hAnsi="Arial" w:cs="Arial"/>
                <w:sz w:val="24"/>
                <w:lang w:eastAsia="en-GB"/>
              </w:rPr>
              <w:t>I</w:t>
            </w:r>
          </w:p>
        </w:tc>
      </w:tr>
      <w:tr w:rsidR="00F07563" w:rsidRPr="00AF31B6" w14:paraId="191E619F" w14:textId="77777777" w:rsidTr="1A8E55AC">
        <w:tblPrEx>
          <w:tblLook w:val="04A0" w:firstRow="1" w:lastRow="0" w:firstColumn="1" w:lastColumn="0" w:noHBand="0" w:noVBand="1"/>
        </w:tblPrEx>
        <w:trPr>
          <w:trHeight w:val="659"/>
        </w:trPr>
        <w:tc>
          <w:tcPr>
            <w:tcW w:w="4015" w:type="pct"/>
            <w:vAlign w:val="center"/>
          </w:tcPr>
          <w:p w14:paraId="33DE02FB" w14:textId="181F067B" w:rsidR="00F07563" w:rsidRPr="00A32E70" w:rsidRDefault="00153FD5" w:rsidP="1A8E55AC">
            <w:pPr>
              <w:jc w:val="both"/>
              <w:textAlignment w:val="baseline"/>
              <w:rPr>
                <w:rFonts w:ascii="Arial" w:eastAsia="Arial" w:hAnsi="Arial" w:cs="Arial"/>
                <w:lang w:eastAsia="en-GB"/>
              </w:rPr>
            </w:pPr>
            <w:r w:rsidRPr="1A8E55AC">
              <w:rPr>
                <w:rFonts w:ascii="Arial" w:eastAsia="Arial" w:hAnsi="Arial" w:cs="Arial"/>
              </w:rPr>
              <w:t>Excellent knowledge</w:t>
            </w:r>
            <w:r w:rsidR="00F07563" w:rsidRPr="1A8E55AC">
              <w:rPr>
                <w:rFonts w:ascii="Arial" w:eastAsia="Arial" w:hAnsi="Arial" w:cs="Arial"/>
              </w:rPr>
              <w:t xml:space="preserve"> and awareness of flood and water legislation and climate change issues</w:t>
            </w:r>
          </w:p>
        </w:tc>
        <w:tc>
          <w:tcPr>
            <w:tcW w:w="985" w:type="pct"/>
            <w:vAlign w:val="center"/>
          </w:tcPr>
          <w:p w14:paraId="672532E5" w14:textId="27547963" w:rsidR="00F07563" w:rsidRPr="00B74F46" w:rsidRDefault="00476453" w:rsidP="1A8E55AC">
            <w:pPr>
              <w:jc w:val="both"/>
              <w:textAlignment w:val="baseline"/>
              <w:rPr>
                <w:rFonts w:ascii="Arial" w:eastAsia="Arial" w:hAnsi="Arial" w:cs="Arial"/>
                <w:sz w:val="24"/>
                <w:lang w:eastAsia="en-GB"/>
              </w:rPr>
            </w:pPr>
            <w:r w:rsidRPr="1A8E55AC">
              <w:rPr>
                <w:rFonts w:ascii="Arial" w:eastAsia="Arial" w:hAnsi="Arial" w:cs="Arial"/>
                <w:sz w:val="24"/>
                <w:lang w:eastAsia="en-GB"/>
              </w:rPr>
              <w:t>A / I</w:t>
            </w:r>
          </w:p>
        </w:tc>
      </w:tr>
      <w:tr w:rsidR="00F07563" w:rsidRPr="00AF31B6" w14:paraId="25DFC6D3" w14:textId="77777777" w:rsidTr="1A8E55AC">
        <w:tblPrEx>
          <w:tblLook w:val="04A0" w:firstRow="1" w:lastRow="0" w:firstColumn="1" w:lastColumn="0" w:noHBand="0" w:noVBand="1"/>
        </w:tblPrEx>
        <w:trPr>
          <w:trHeight w:val="659"/>
        </w:trPr>
        <w:tc>
          <w:tcPr>
            <w:tcW w:w="4015" w:type="pct"/>
            <w:vAlign w:val="center"/>
          </w:tcPr>
          <w:p w14:paraId="3D93CFDA" w14:textId="47833EBF" w:rsidR="00F07563" w:rsidRPr="00A32E70" w:rsidRDefault="00F07563" w:rsidP="1A8E55AC">
            <w:pPr>
              <w:jc w:val="both"/>
              <w:textAlignment w:val="baseline"/>
              <w:rPr>
                <w:rFonts w:ascii="Arial" w:eastAsia="Arial" w:hAnsi="Arial" w:cs="Arial"/>
                <w:lang w:eastAsia="en-GB"/>
              </w:rPr>
            </w:pPr>
            <w:r w:rsidRPr="1A8E55AC">
              <w:rPr>
                <w:rFonts w:ascii="Arial" w:eastAsia="Arial" w:hAnsi="Arial" w:cs="Arial"/>
                <w:noProof/>
              </w:rPr>
              <w:t xml:space="preserve">Substantial experience of successful partnership working </w:t>
            </w:r>
            <w:r w:rsidR="00153FD5" w:rsidRPr="1A8E55AC">
              <w:rPr>
                <w:rFonts w:ascii="Arial" w:eastAsia="Arial" w:hAnsi="Arial" w:cs="Arial"/>
                <w:noProof/>
              </w:rPr>
              <w:t>with internal and external partners and stakeholders</w:t>
            </w:r>
          </w:p>
        </w:tc>
        <w:tc>
          <w:tcPr>
            <w:tcW w:w="985" w:type="pct"/>
            <w:shd w:val="clear" w:color="auto" w:fill="auto"/>
            <w:vAlign w:val="center"/>
          </w:tcPr>
          <w:p w14:paraId="6A99B5C9" w14:textId="6F9E8357" w:rsidR="00F07563" w:rsidRPr="00B74F46" w:rsidRDefault="00476453" w:rsidP="1A8E55AC">
            <w:pPr>
              <w:jc w:val="both"/>
              <w:textAlignment w:val="baseline"/>
              <w:rPr>
                <w:rFonts w:ascii="Arial" w:eastAsia="Arial" w:hAnsi="Arial" w:cs="Arial"/>
                <w:sz w:val="24"/>
                <w:lang w:eastAsia="en-GB"/>
              </w:rPr>
            </w:pPr>
            <w:r w:rsidRPr="1A8E55AC">
              <w:rPr>
                <w:rFonts w:ascii="Arial" w:eastAsia="Arial" w:hAnsi="Arial" w:cs="Arial"/>
                <w:sz w:val="24"/>
                <w:lang w:eastAsia="en-GB"/>
              </w:rPr>
              <w:t>A / I</w:t>
            </w:r>
          </w:p>
        </w:tc>
      </w:tr>
      <w:tr w:rsidR="00F07563" w:rsidRPr="009F0647" w14:paraId="55A1407B" w14:textId="77777777" w:rsidTr="1A8E55AC">
        <w:trPr>
          <w:trHeight w:val="659"/>
        </w:trPr>
        <w:tc>
          <w:tcPr>
            <w:tcW w:w="4015" w:type="pct"/>
            <w:vAlign w:val="center"/>
          </w:tcPr>
          <w:p w14:paraId="159FC75D" w14:textId="5883A87B" w:rsidR="00F07563" w:rsidRPr="00A32E70" w:rsidRDefault="00F07563" w:rsidP="1A8E55AC">
            <w:pPr>
              <w:overflowPunct w:val="0"/>
              <w:autoSpaceDE w:val="0"/>
              <w:autoSpaceDN w:val="0"/>
              <w:adjustRightInd w:val="0"/>
              <w:jc w:val="both"/>
              <w:textAlignment w:val="baseline"/>
              <w:rPr>
                <w:rFonts w:ascii="Arial" w:eastAsia="Arial" w:hAnsi="Arial" w:cs="Arial"/>
              </w:rPr>
            </w:pPr>
            <w:r w:rsidRPr="1A8E55AC">
              <w:rPr>
                <w:rFonts w:ascii="Arial" w:eastAsia="Arial" w:hAnsi="Arial" w:cs="Arial"/>
              </w:rPr>
              <w:t>Excellent communication skills both oral and written</w:t>
            </w:r>
          </w:p>
        </w:tc>
        <w:tc>
          <w:tcPr>
            <w:tcW w:w="985" w:type="pct"/>
            <w:shd w:val="clear" w:color="auto" w:fill="auto"/>
            <w:vAlign w:val="center"/>
          </w:tcPr>
          <w:p w14:paraId="2DB00AF6" w14:textId="5B604BB6" w:rsidR="00F07563" w:rsidRPr="00B74F46" w:rsidRDefault="002D5A5C" w:rsidP="1A8E55AC">
            <w:pPr>
              <w:spacing w:before="120" w:after="120"/>
              <w:jc w:val="both"/>
              <w:rPr>
                <w:rFonts w:ascii="Arial" w:eastAsia="Arial" w:hAnsi="Arial" w:cs="Arial"/>
                <w:noProof/>
                <w:sz w:val="24"/>
              </w:rPr>
            </w:pPr>
            <w:r w:rsidRPr="1A8E55AC">
              <w:rPr>
                <w:rFonts w:ascii="Arial" w:eastAsia="Arial" w:hAnsi="Arial" w:cs="Arial"/>
                <w:noProof/>
                <w:sz w:val="24"/>
              </w:rPr>
              <w:t>A / I</w:t>
            </w:r>
          </w:p>
        </w:tc>
      </w:tr>
      <w:tr w:rsidR="00F07563" w:rsidRPr="009F0647" w14:paraId="5254FEB9" w14:textId="77777777" w:rsidTr="1A8E55AC">
        <w:trPr>
          <w:trHeight w:val="659"/>
        </w:trPr>
        <w:tc>
          <w:tcPr>
            <w:tcW w:w="4015" w:type="pct"/>
            <w:vAlign w:val="center"/>
          </w:tcPr>
          <w:p w14:paraId="2633829B" w14:textId="6C3EADD9" w:rsidR="00F07563" w:rsidRPr="00A32E70" w:rsidRDefault="00F07563" w:rsidP="1A8E55AC">
            <w:pPr>
              <w:overflowPunct w:val="0"/>
              <w:autoSpaceDE w:val="0"/>
              <w:autoSpaceDN w:val="0"/>
              <w:adjustRightInd w:val="0"/>
              <w:jc w:val="both"/>
              <w:textAlignment w:val="baseline"/>
              <w:rPr>
                <w:rFonts w:ascii="Arial" w:eastAsia="Arial" w:hAnsi="Arial" w:cs="Arial"/>
                <w:noProof/>
              </w:rPr>
            </w:pPr>
            <w:r w:rsidRPr="1A8E55AC">
              <w:rPr>
                <w:rFonts w:ascii="Arial" w:eastAsia="Arial" w:hAnsi="Arial" w:cs="Arial"/>
              </w:rPr>
              <w:t xml:space="preserve">Excellent interpersonal </w:t>
            </w:r>
            <w:r w:rsidR="00153FD5" w:rsidRPr="1A8E55AC">
              <w:rPr>
                <w:rFonts w:ascii="Arial" w:eastAsia="Arial" w:hAnsi="Arial" w:cs="Arial"/>
              </w:rPr>
              <w:t xml:space="preserve">and organisational </w:t>
            </w:r>
            <w:r w:rsidRPr="1A8E55AC">
              <w:rPr>
                <w:rFonts w:ascii="Arial" w:eastAsia="Arial" w:hAnsi="Arial" w:cs="Arial"/>
              </w:rPr>
              <w:t>skills</w:t>
            </w:r>
          </w:p>
        </w:tc>
        <w:tc>
          <w:tcPr>
            <w:tcW w:w="985" w:type="pct"/>
            <w:shd w:val="clear" w:color="auto" w:fill="auto"/>
            <w:vAlign w:val="center"/>
          </w:tcPr>
          <w:p w14:paraId="21263892" w14:textId="0C3736DD" w:rsidR="00F07563" w:rsidRPr="00B74F46" w:rsidRDefault="002D5A5C" w:rsidP="1A8E55AC">
            <w:pPr>
              <w:spacing w:before="120" w:after="120"/>
              <w:jc w:val="both"/>
              <w:rPr>
                <w:rFonts w:ascii="Arial" w:eastAsia="Arial" w:hAnsi="Arial" w:cs="Arial"/>
                <w:noProof/>
                <w:sz w:val="24"/>
              </w:rPr>
            </w:pPr>
            <w:r w:rsidRPr="1A8E55AC">
              <w:rPr>
                <w:rFonts w:ascii="Arial" w:eastAsia="Arial" w:hAnsi="Arial" w:cs="Arial"/>
                <w:noProof/>
                <w:sz w:val="24"/>
              </w:rPr>
              <w:t>A / I</w:t>
            </w:r>
          </w:p>
        </w:tc>
      </w:tr>
      <w:tr w:rsidR="00153FD5" w:rsidRPr="009F0647" w14:paraId="47970BCB" w14:textId="77777777" w:rsidTr="1A8E55AC">
        <w:trPr>
          <w:trHeight w:val="659"/>
        </w:trPr>
        <w:tc>
          <w:tcPr>
            <w:tcW w:w="4015" w:type="pct"/>
            <w:vAlign w:val="center"/>
          </w:tcPr>
          <w:p w14:paraId="36F69789" w14:textId="2BCF204E" w:rsidR="00153FD5" w:rsidRPr="00A32E70" w:rsidRDefault="00153FD5" w:rsidP="1A8E55AC">
            <w:pPr>
              <w:pStyle w:val="Heading3"/>
              <w:rPr>
                <w:rFonts w:eastAsia="Arial" w:cs="Arial"/>
                <w:b w:val="0"/>
                <w:bCs w:val="0"/>
                <w:sz w:val="22"/>
                <w:szCs w:val="22"/>
              </w:rPr>
            </w:pPr>
            <w:r w:rsidRPr="1A8E55AC">
              <w:rPr>
                <w:rFonts w:eastAsia="Arial" w:cs="Arial"/>
                <w:b w:val="0"/>
                <w:bCs w:val="0"/>
                <w:sz w:val="22"/>
                <w:szCs w:val="22"/>
              </w:rPr>
              <w:t>Experience with data collection, management and interpretation</w:t>
            </w:r>
          </w:p>
        </w:tc>
        <w:tc>
          <w:tcPr>
            <w:tcW w:w="985" w:type="pct"/>
            <w:vAlign w:val="center"/>
          </w:tcPr>
          <w:p w14:paraId="2D2034D1" w14:textId="1D55D870" w:rsidR="00153FD5" w:rsidRPr="002D5A5C" w:rsidRDefault="00153FD5" w:rsidP="1A8E55AC">
            <w:pPr>
              <w:pStyle w:val="Heading3"/>
              <w:rPr>
                <w:rFonts w:eastAsia="Arial" w:cs="Arial"/>
                <w:b w:val="0"/>
                <w:bCs w:val="0"/>
                <w:sz w:val="24"/>
              </w:rPr>
            </w:pPr>
            <w:r w:rsidRPr="1A8E55AC">
              <w:rPr>
                <w:rFonts w:eastAsia="Arial" w:cs="Arial"/>
                <w:b w:val="0"/>
                <w:bCs w:val="0"/>
                <w:sz w:val="24"/>
              </w:rPr>
              <w:t>A / I</w:t>
            </w:r>
          </w:p>
        </w:tc>
      </w:tr>
      <w:tr w:rsidR="00F07563" w:rsidRPr="009F0647" w14:paraId="7F3FEDD2" w14:textId="77777777" w:rsidTr="1A8E55AC">
        <w:trPr>
          <w:trHeight w:val="659"/>
        </w:trPr>
        <w:tc>
          <w:tcPr>
            <w:tcW w:w="4015" w:type="pct"/>
            <w:vAlign w:val="center"/>
          </w:tcPr>
          <w:p w14:paraId="61A3F7B9" w14:textId="16BA4E15" w:rsidR="00F07563" w:rsidRPr="00A32E70" w:rsidRDefault="62C741D8" w:rsidP="1A8E55AC">
            <w:pPr>
              <w:rPr>
                <w:rFonts w:ascii="Arial" w:eastAsia="Arial" w:hAnsi="Arial" w:cs="Arial"/>
              </w:rPr>
            </w:pPr>
            <w:r w:rsidRPr="1A8E55AC">
              <w:rPr>
                <w:rFonts w:ascii="Arial" w:eastAsia="Arial" w:hAnsi="Arial" w:cs="Arial"/>
              </w:rPr>
              <w:t>The remit of this role is across Oxfordshire, including rural locations. Access to adequate transport and a valid driving licence is therefore required.</w:t>
            </w:r>
          </w:p>
        </w:tc>
        <w:tc>
          <w:tcPr>
            <w:tcW w:w="985" w:type="pct"/>
            <w:vAlign w:val="center"/>
          </w:tcPr>
          <w:p w14:paraId="6A6351A4" w14:textId="467A6F93" w:rsidR="00F07563" w:rsidRPr="002D5A5C" w:rsidRDefault="002D5A5C" w:rsidP="1A8E55AC">
            <w:pPr>
              <w:pStyle w:val="Heading3"/>
              <w:rPr>
                <w:rFonts w:eastAsia="Arial" w:cs="Arial"/>
                <w:b w:val="0"/>
                <w:bCs w:val="0"/>
                <w:sz w:val="24"/>
              </w:rPr>
            </w:pPr>
            <w:r w:rsidRPr="1A8E55AC">
              <w:rPr>
                <w:rFonts w:eastAsia="Arial" w:cs="Arial"/>
                <w:b w:val="0"/>
                <w:bCs w:val="0"/>
                <w:sz w:val="24"/>
              </w:rPr>
              <w:t>A</w:t>
            </w:r>
          </w:p>
        </w:tc>
      </w:tr>
      <w:tr w:rsidR="00F07563" w:rsidRPr="009F0647" w14:paraId="39E602BF" w14:textId="77777777" w:rsidTr="1A8E55AC">
        <w:trPr>
          <w:trHeight w:val="659"/>
        </w:trPr>
        <w:tc>
          <w:tcPr>
            <w:tcW w:w="4015" w:type="pct"/>
          </w:tcPr>
          <w:p w14:paraId="75C8547E" w14:textId="0EA29654" w:rsidR="00F07563" w:rsidRPr="00112331" w:rsidRDefault="00F07563" w:rsidP="1A8E55AC">
            <w:pPr>
              <w:pStyle w:val="Heading3"/>
              <w:rPr>
                <w:rFonts w:eastAsia="Arial" w:cs="Arial"/>
              </w:rPr>
            </w:pPr>
            <w:r w:rsidRPr="1A8E55AC">
              <w:rPr>
                <w:rFonts w:eastAsia="Arial" w:cs="Arial"/>
              </w:rPr>
              <w:lastRenderedPageBreak/>
              <w:t>Desirable criteria</w:t>
            </w:r>
          </w:p>
        </w:tc>
        <w:tc>
          <w:tcPr>
            <w:tcW w:w="985" w:type="pct"/>
          </w:tcPr>
          <w:p w14:paraId="215E4E13" w14:textId="77777777" w:rsidR="00F07563" w:rsidRPr="009F0647" w:rsidRDefault="00F07563" w:rsidP="1A8E55AC">
            <w:pPr>
              <w:pStyle w:val="Heading3"/>
              <w:rPr>
                <w:rFonts w:eastAsia="Arial" w:cs="Arial"/>
              </w:rPr>
            </w:pPr>
            <w:r w:rsidRPr="1A8E55AC">
              <w:rPr>
                <w:rFonts w:eastAsia="Arial" w:cs="Arial"/>
              </w:rPr>
              <w:t>Assessed By:</w:t>
            </w:r>
          </w:p>
        </w:tc>
      </w:tr>
      <w:tr w:rsidR="002D5A5C" w:rsidRPr="00AF31B6" w14:paraId="1E71C957" w14:textId="77777777" w:rsidTr="1A8E55AC">
        <w:tblPrEx>
          <w:tblLook w:val="04A0" w:firstRow="1" w:lastRow="0" w:firstColumn="1" w:lastColumn="0" w:noHBand="0" w:noVBand="1"/>
        </w:tblPrEx>
        <w:trPr>
          <w:trHeight w:val="659"/>
        </w:trPr>
        <w:tc>
          <w:tcPr>
            <w:tcW w:w="4015" w:type="pct"/>
            <w:vAlign w:val="center"/>
          </w:tcPr>
          <w:p w14:paraId="327B4AF1" w14:textId="14BF9C3D" w:rsidR="002D5A5C" w:rsidRPr="002D5A5C" w:rsidRDefault="002D5A5C" w:rsidP="1A8E55AC">
            <w:pPr>
              <w:jc w:val="both"/>
              <w:textAlignment w:val="baseline"/>
              <w:rPr>
                <w:rFonts w:ascii="Arial" w:eastAsia="Arial" w:hAnsi="Arial" w:cs="Arial"/>
              </w:rPr>
            </w:pPr>
            <w:r w:rsidRPr="1A8E55AC">
              <w:rPr>
                <w:rFonts w:ascii="Arial" w:eastAsia="Arial" w:hAnsi="Arial" w:cs="Arial"/>
              </w:rPr>
              <w:t>Experience managing a team and budget</w:t>
            </w:r>
          </w:p>
        </w:tc>
        <w:tc>
          <w:tcPr>
            <w:tcW w:w="985" w:type="pct"/>
            <w:vAlign w:val="center"/>
          </w:tcPr>
          <w:p w14:paraId="3EF6D5B8" w14:textId="049F53CC" w:rsidR="002D5A5C" w:rsidRPr="002D5A5C" w:rsidRDefault="002D5A5C" w:rsidP="1A8E55AC">
            <w:pPr>
              <w:jc w:val="both"/>
              <w:textAlignment w:val="baseline"/>
              <w:rPr>
                <w:rFonts w:ascii="Arial" w:eastAsia="Arial" w:hAnsi="Arial" w:cs="Arial"/>
                <w:noProof/>
              </w:rPr>
            </w:pPr>
            <w:r w:rsidRPr="1A8E55AC">
              <w:rPr>
                <w:rFonts w:ascii="Arial" w:eastAsia="Arial" w:hAnsi="Arial" w:cs="Arial"/>
                <w:noProof/>
              </w:rPr>
              <w:t>A / I</w:t>
            </w:r>
          </w:p>
        </w:tc>
      </w:tr>
      <w:tr w:rsidR="00F07563" w:rsidRPr="00AF31B6" w14:paraId="7356EE26" w14:textId="77777777" w:rsidTr="1A8E55AC">
        <w:tblPrEx>
          <w:tblLook w:val="04A0" w:firstRow="1" w:lastRow="0" w:firstColumn="1" w:lastColumn="0" w:noHBand="0" w:noVBand="1"/>
        </w:tblPrEx>
        <w:trPr>
          <w:trHeight w:val="659"/>
        </w:trPr>
        <w:tc>
          <w:tcPr>
            <w:tcW w:w="4015" w:type="pct"/>
            <w:vAlign w:val="center"/>
          </w:tcPr>
          <w:p w14:paraId="667583FC" w14:textId="42302F8E" w:rsidR="00F07563" w:rsidRPr="002D5A5C" w:rsidRDefault="403E1D7E" w:rsidP="1A8E55AC">
            <w:pPr>
              <w:jc w:val="both"/>
              <w:textAlignment w:val="baseline"/>
              <w:rPr>
                <w:rFonts w:ascii="Arial" w:eastAsia="Arial" w:hAnsi="Arial" w:cs="Arial"/>
                <w:lang w:eastAsia="en-GB"/>
              </w:rPr>
            </w:pPr>
            <w:r w:rsidRPr="1A8E55AC">
              <w:rPr>
                <w:rFonts w:ascii="Arial" w:eastAsia="Arial" w:hAnsi="Arial" w:cs="Arial"/>
              </w:rPr>
              <w:t>Professional membership</w:t>
            </w:r>
            <w:r w:rsidR="00F07563" w:rsidRPr="1A8E55AC">
              <w:rPr>
                <w:rFonts w:ascii="Arial" w:eastAsia="Arial" w:hAnsi="Arial" w:cs="Arial"/>
              </w:rPr>
              <w:t xml:space="preserve"> of an appropriate organisation</w:t>
            </w:r>
          </w:p>
        </w:tc>
        <w:tc>
          <w:tcPr>
            <w:tcW w:w="985" w:type="pct"/>
            <w:vAlign w:val="center"/>
          </w:tcPr>
          <w:p w14:paraId="45554578" w14:textId="28536D96" w:rsidR="00F07563" w:rsidRPr="002D5A5C" w:rsidRDefault="00F07563" w:rsidP="1A8E55AC">
            <w:pPr>
              <w:jc w:val="both"/>
              <w:textAlignment w:val="baseline"/>
              <w:rPr>
                <w:rFonts w:ascii="Arial" w:eastAsia="Arial" w:hAnsi="Arial" w:cs="Arial"/>
                <w:lang w:eastAsia="en-GB"/>
              </w:rPr>
            </w:pPr>
            <w:r w:rsidRPr="1A8E55AC">
              <w:rPr>
                <w:rFonts w:ascii="Arial" w:eastAsia="Arial" w:hAnsi="Arial" w:cs="Arial"/>
                <w:noProof/>
              </w:rPr>
              <w:t xml:space="preserve">A </w:t>
            </w:r>
            <w:r w:rsidR="002D5A5C" w:rsidRPr="1A8E55AC">
              <w:rPr>
                <w:rFonts w:ascii="Arial" w:eastAsia="Arial" w:hAnsi="Arial" w:cs="Arial"/>
                <w:noProof/>
              </w:rPr>
              <w:t xml:space="preserve">/ </w:t>
            </w:r>
            <w:r w:rsidRPr="1A8E55AC">
              <w:rPr>
                <w:rFonts w:ascii="Arial" w:eastAsia="Arial" w:hAnsi="Arial" w:cs="Arial"/>
                <w:noProof/>
              </w:rPr>
              <w:t>I</w:t>
            </w:r>
            <w:r w:rsidR="002D5A5C" w:rsidRPr="1A8E55AC">
              <w:rPr>
                <w:rFonts w:ascii="Arial" w:eastAsia="Arial" w:hAnsi="Arial" w:cs="Arial"/>
                <w:noProof/>
              </w:rPr>
              <w:t xml:space="preserve"> /</w:t>
            </w:r>
            <w:r w:rsidRPr="1A8E55AC">
              <w:rPr>
                <w:rFonts w:ascii="Arial" w:eastAsia="Arial" w:hAnsi="Arial" w:cs="Arial"/>
                <w:noProof/>
              </w:rPr>
              <w:t xml:space="preserve"> D</w:t>
            </w:r>
          </w:p>
        </w:tc>
      </w:tr>
      <w:tr w:rsidR="00F07563" w:rsidRPr="00AF31B6" w14:paraId="2685EEB3" w14:textId="77777777" w:rsidTr="1A8E55AC">
        <w:tblPrEx>
          <w:tblLook w:val="04A0" w:firstRow="1" w:lastRow="0" w:firstColumn="1" w:lastColumn="0" w:noHBand="0" w:noVBand="1"/>
        </w:tblPrEx>
        <w:trPr>
          <w:trHeight w:val="659"/>
        </w:trPr>
        <w:tc>
          <w:tcPr>
            <w:tcW w:w="4015" w:type="pct"/>
            <w:vAlign w:val="center"/>
          </w:tcPr>
          <w:p w14:paraId="495739A9" w14:textId="12A51AFF" w:rsidR="00F07563" w:rsidRPr="002D5A5C" w:rsidRDefault="00F07563" w:rsidP="1A8E55AC">
            <w:pPr>
              <w:jc w:val="both"/>
              <w:textAlignment w:val="baseline"/>
              <w:rPr>
                <w:rFonts w:ascii="Arial" w:eastAsia="Arial" w:hAnsi="Arial" w:cs="Arial"/>
                <w:lang w:eastAsia="en-GB"/>
              </w:rPr>
            </w:pPr>
            <w:r w:rsidRPr="1A8E55AC">
              <w:rPr>
                <w:rFonts w:ascii="Arial" w:eastAsia="Arial" w:hAnsi="Arial" w:cs="Arial"/>
              </w:rPr>
              <w:t>Higher degree in a relevant subject</w:t>
            </w:r>
          </w:p>
        </w:tc>
        <w:tc>
          <w:tcPr>
            <w:tcW w:w="985" w:type="pct"/>
            <w:vAlign w:val="center"/>
          </w:tcPr>
          <w:p w14:paraId="324BF1BF" w14:textId="70DACC07" w:rsidR="00F07563" w:rsidRPr="002D5A5C" w:rsidRDefault="00F07563" w:rsidP="1A8E55AC">
            <w:pPr>
              <w:jc w:val="both"/>
              <w:textAlignment w:val="baseline"/>
              <w:rPr>
                <w:rFonts w:ascii="Arial" w:eastAsia="Arial" w:hAnsi="Arial" w:cs="Arial"/>
                <w:lang w:eastAsia="en-GB"/>
              </w:rPr>
            </w:pPr>
            <w:r w:rsidRPr="1A8E55AC">
              <w:rPr>
                <w:rFonts w:ascii="Arial" w:eastAsia="Arial" w:hAnsi="Arial" w:cs="Arial"/>
                <w:noProof/>
              </w:rPr>
              <w:t>A</w:t>
            </w:r>
            <w:r w:rsidR="002D5A5C" w:rsidRPr="1A8E55AC">
              <w:rPr>
                <w:rFonts w:ascii="Arial" w:eastAsia="Arial" w:hAnsi="Arial" w:cs="Arial"/>
                <w:noProof/>
              </w:rPr>
              <w:t xml:space="preserve"> /</w:t>
            </w:r>
            <w:r w:rsidRPr="1A8E55AC">
              <w:rPr>
                <w:rFonts w:ascii="Arial" w:eastAsia="Arial" w:hAnsi="Arial" w:cs="Arial"/>
                <w:noProof/>
              </w:rPr>
              <w:t xml:space="preserve"> D</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265CF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265CF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65CF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65CF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65CF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65CF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65CF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65CF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EC4EE7E"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B74F46">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546C8C65"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74F46">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D8A9164"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07563">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AF63696" w:rsidR="00114762" w:rsidRPr="00114762" w:rsidRDefault="00265CF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74F46">
                  <w:rPr>
                    <w:rFonts w:ascii="Wingdings 2" w:hAnsi="Wingdings 2" w:cs="Arial"/>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265CF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733D9DDB" w14:textId="6912CDED" w:rsidR="21359194" w:rsidRDefault="21359194" w:rsidP="1A8E55AC">
      <w:pPr>
        <w:spacing w:line="259" w:lineRule="auto"/>
      </w:pPr>
      <w:r w:rsidRPr="1A8E55AC">
        <w:rPr>
          <w:rFonts w:ascii="Arial" w:hAnsi="Arial" w:cs="Arial"/>
        </w:rPr>
        <w:t>October 2023</w:t>
      </w:r>
    </w:p>
    <w:sectPr w:rsidR="21359194"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BE81" w14:textId="77777777" w:rsidR="004D0240" w:rsidRDefault="004D0240" w:rsidP="007A55C8">
      <w:r>
        <w:separator/>
      </w:r>
    </w:p>
  </w:endnote>
  <w:endnote w:type="continuationSeparator" w:id="0">
    <w:p w14:paraId="41ED6264" w14:textId="77777777" w:rsidR="004D0240" w:rsidRDefault="004D0240"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E50C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E50CC" w:rsidRDefault="005E50C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E50CC" w:rsidRPr="0006028D" w:rsidRDefault="005E50C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E50CC"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5E50CC" w:rsidRDefault="005E50CC" w:rsidP="00FC4D27">
    <w:pPr>
      <w:pStyle w:val="Footer"/>
      <w:ind w:firstLine="2880"/>
      <w:jc w:val="right"/>
      <w:rPr>
        <w:rFonts w:ascii="Arial" w:hAnsi="Arial" w:cs="Arial"/>
        <w:noProof/>
      </w:rPr>
    </w:pPr>
  </w:p>
  <w:p w14:paraId="04BBDEFD" w14:textId="77777777" w:rsidR="005E50CC" w:rsidRDefault="005E50CC" w:rsidP="00FC4D27">
    <w:pPr>
      <w:pStyle w:val="Footer"/>
      <w:ind w:firstLine="2880"/>
      <w:jc w:val="right"/>
      <w:rPr>
        <w:rFonts w:ascii="Arial" w:hAnsi="Arial" w:cs="Arial"/>
        <w:noProof/>
      </w:rPr>
    </w:pPr>
  </w:p>
  <w:p w14:paraId="0AC40F32" w14:textId="77777777" w:rsidR="005E50C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798F" w14:textId="77777777" w:rsidR="004D0240" w:rsidRDefault="004D0240" w:rsidP="007A55C8">
      <w:r>
        <w:separator/>
      </w:r>
    </w:p>
  </w:footnote>
  <w:footnote w:type="continuationSeparator" w:id="0">
    <w:p w14:paraId="1F89217D" w14:textId="77777777" w:rsidR="004D0240" w:rsidRDefault="004D0240"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 name="Picture 5"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E50C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B2E45"/>
    <w:multiLevelType w:val="hybridMultilevel"/>
    <w:tmpl w:val="DE36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03E1E"/>
    <w:multiLevelType w:val="hybridMultilevel"/>
    <w:tmpl w:val="748A5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11770"/>
    <w:multiLevelType w:val="hybridMultilevel"/>
    <w:tmpl w:val="6C6622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ED72777"/>
    <w:multiLevelType w:val="hybridMultilevel"/>
    <w:tmpl w:val="A0FA3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1A3ED9"/>
    <w:multiLevelType w:val="hybridMultilevel"/>
    <w:tmpl w:val="7B60B5A6"/>
    <w:lvl w:ilvl="0" w:tplc="D8500D0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4037F"/>
    <w:multiLevelType w:val="hybridMultilevel"/>
    <w:tmpl w:val="9BA2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F6890"/>
    <w:multiLevelType w:val="hybridMultilevel"/>
    <w:tmpl w:val="FF02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C47F1"/>
    <w:multiLevelType w:val="hybridMultilevel"/>
    <w:tmpl w:val="CB2CE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156396">
    <w:abstractNumId w:val="6"/>
  </w:num>
  <w:num w:numId="2" w16cid:durableId="890842243">
    <w:abstractNumId w:val="20"/>
  </w:num>
  <w:num w:numId="3" w16cid:durableId="1395466447">
    <w:abstractNumId w:val="14"/>
  </w:num>
  <w:num w:numId="4" w16cid:durableId="774058221">
    <w:abstractNumId w:val="12"/>
  </w:num>
  <w:num w:numId="5" w16cid:durableId="1093281838">
    <w:abstractNumId w:val="21"/>
  </w:num>
  <w:num w:numId="6" w16cid:durableId="193471687">
    <w:abstractNumId w:val="17"/>
  </w:num>
  <w:num w:numId="7" w16cid:durableId="1134521373">
    <w:abstractNumId w:val="5"/>
  </w:num>
  <w:num w:numId="8" w16cid:durableId="1703096098">
    <w:abstractNumId w:val="22"/>
  </w:num>
  <w:num w:numId="9" w16cid:durableId="1771119112">
    <w:abstractNumId w:val="9"/>
  </w:num>
  <w:num w:numId="10" w16cid:durableId="320735566">
    <w:abstractNumId w:val="0"/>
  </w:num>
  <w:num w:numId="11" w16cid:durableId="269356254">
    <w:abstractNumId w:val="15"/>
  </w:num>
  <w:num w:numId="12" w16cid:durableId="1007949458">
    <w:abstractNumId w:val="10"/>
  </w:num>
  <w:num w:numId="13" w16cid:durableId="1616714346">
    <w:abstractNumId w:val="8"/>
  </w:num>
  <w:num w:numId="14" w16cid:durableId="1762874066">
    <w:abstractNumId w:val="4"/>
  </w:num>
  <w:num w:numId="15" w16cid:durableId="741948454">
    <w:abstractNumId w:val="13"/>
  </w:num>
  <w:num w:numId="16" w16cid:durableId="1137182126">
    <w:abstractNumId w:val="2"/>
  </w:num>
  <w:num w:numId="17" w16cid:durableId="2048333191">
    <w:abstractNumId w:val="18"/>
  </w:num>
  <w:num w:numId="18" w16cid:durableId="50083892">
    <w:abstractNumId w:val="11"/>
  </w:num>
  <w:num w:numId="19" w16cid:durableId="714933355">
    <w:abstractNumId w:val="1"/>
  </w:num>
  <w:num w:numId="20" w16cid:durableId="1412000752">
    <w:abstractNumId w:val="7"/>
  </w:num>
  <w:num w:numId="21" w16cid:durableId="641808369">
    <w:abstractNumId w:val="19"/>
  </w:num>
  <w:num w:numId="22" w16cid:durableId="1240480452">
    <w:abstractNumId w:val="3"/>
  </w:num>
  <w:num w:numId="23" w16cid:durableId="11716035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1B8C"/>
    <w:rsid w:val="00112331"/>
    <w:rsid w:val="00114762"/>
    <w:rsid w:val="00125ADA"/>
    <w:rsid w:val="00153FD5"/>
    <w:rsid w:val="00172A40"/>
    <w:rsid w:val="0019309F"/>
    <w:rsid w:val="001A3EA1"/>
    <w:rsid w:val="001E1A41"/>
    <w:rsid w:val="001E6EF8"/>
    <w:rsid w:val="00205759"/>
    <w:rsid w:val="0021182D"/>
    <w:rsid w:val="00265CF7"/>
    <w:rsid w:val="00265E26"/>
    <w:rsid w:val="00277475"/>
    <w:rsid w:val="002B2D2A"/>
    <w:rsid w:val="002D5A5C"/>
    <w:rsid w:val="002E4AD7"/>
    <w:rsid w:val="00361C14"/>
    <w:rsid w:val="003930B2"/>
    <w:rsid w:val="003B0AB6"/>
    <w:rsid w:val="003D529B"/>
    <w:rsid w:val="003E7E21"/>
    <w:rsid w:val="004000D7"/>
    <w:rsid w:val="00447A18"/>
    <w:rsid w:val="00460CB3"/>
    <w:rsid w:val="004619FB"/>
    <w:rsid w:val="0046450A"/>
    <w:rsid w:val="00476453"/>
    <w:rsid w:val="004A4044"/>
    <w:rsid w:val="004D0240"/>
    <w:rsid w:val="004D7CA2"/>
    <w:rsid w:val="004E77EF"/>
    <w:rsid w:val="005021D7"/>
    <w:rsid w:val="00504E43"/>
    <w:rsid w:val="005538F8"/>
    <w:rsid w:val="00584DE3"/>
    <w:rsid w:val="00586503"/>
    <w:rsid w:val="005950DF"/>
    <w:rsid w:val="005A0E2F"/>
    <w:rsid w:val="005A55A0"/>
    <w:rsid w:val="005C6495"/>
    <w:rsid w:val="005E0DBE"/>
    <w:rsid w:val="005E50CC"/>
    <w:rsid w:val="005E7A01"/>
    <w:rsid w:val="0060565F"/>
    <w:rsid w:val="00607DED"/>
    <w:rsid w:val="006178C2"/>
    <w:rsid w:val="00625D49"/>
    <w:rsid w:val="00630669"/>
    <w:rsid w:val="0065462D"/>
    <w:rsid w:val="00675FDF"/>
    <w:rsid w:val="00697CAE"/>
    <w:rsid w:val="006B51E3"/>
    <w:rsid w:val="006C11BB"/>
    <w:rsid w:val="006C3EC9"/>
    <w:rsid w:val="006D18ED"/>
    <w:rsid w:val="006E1A3E"/>
    <w:rsid w:val="007004F3"/>
    <w:rsid w:val="00725B7B"/>
    <w:rsid w:val="00743EFE"/>
    <w:rsid w:val="00745CEB"/>
    <w:rsid w:val="007573B9"/>
    <w:rsid w:val="00760609"/>
    <w:rsid w:val="007758E9"/>
    <w:rsid w:val="007802D3"/>
    <w:rsid w:val="007908F4"/>
    <w:rsid w:val="00795391"/>
    <w:rsid w:val="007A55C8"/>
    <w:rsid w:val="007A5ECF"/>
    <w:rsid w:val="008113A7"/>
    <w:rsid w:val="00817372"/>
    <w:rsid w:val="008327EF"/>
    <w:rsid w:val="008361E2"/>
    <w:rsid w:val="00837D0F"/>
    <w:rsid w:val="00863690"/>
    <w:rsid w:val="008658F7"/>
    <w:rsid w:val="008802E7"/>
    <w:rsid w:val="00882210"/>
    <w:rsid w:val="008A1153"/>
    <w:rsid w:val="008C0294"/>
    <w:rsid w:val="008C335F"/>
    <w:rsid w:val="008D59C2"/>
    <w:rsid w:val="00914FCC"/>
    <w:rsid w:val="00925E8C"/>
    <w:rsid w:val="009262AA"/>
    <w:rsid w:val="00980C0A"/>
    <w:rsid w:val="009A7FD0"/>
    <w:rsid w:val="009D37A9"/>
    <w:rsid w:val="009D43F7"/>
    <w:rsid w:val="009E3B80"/>
    <w:rsid w:val="00A32E70"/>
    <w:rsid w:val="00A405EF"/>
    <w:rsid w:val="00A50C5D"/>
    <w:rsid w:val="00A52D5D"/>
    <w:rsid w:val="00A75917"/>
    <w:rsid w:val="00A827C9"/>
    <w:rsid w:val="00AD3168"/>
    <w:rsid w:val="00AD47F9"/>
    <w:rsid w:val="00AF316A"/>
    <w:rsid w:val="00AF31B6"/>
    <w:rsid w:val="00B0457A"/>
    <w:rsid w:val="00B207DF"/>
    <w:rsid w:val="00B26C50"/>
    <w:rsid w:val="00B402F1"/>
    <w:rsid w:val="00B50963"/>
    <w:rsid w:val="00B74F46"/>
    <w:rsid w:val="00BA65A0"/>
    <w:rsid w:val="00BE3A8A"/>
    <w:rsid w:val="00C03BBF"/>
    <w:rsid w:val="00C22EE6"/>
    <w:rsid w:val="00C4698C"/>
    <w:rsid w:val="00C57F20"/>
    <w:rsid w:val="00C64845"/>
    <w:rsid w:val="00C7665B"/>
    <w:rsid w:val="00C80A56"/>
    <w:rsid w:val="00CA1CE8"/>
    <w:rsid w:val="00CA2BAB"/>
    <w:rsid w:val="00CB40BC"/>
    <w:rsid w:val="00CB71DC"/>
    <w:rsid w:val="00D00434"/>
    <w:rsid w:val="00D006EA"/>
    <w:rsid w:val="00D20953"/>
    <w:rsid w:val="00D45A67"/>
    <w:rsid w:val="00D757B0"/>
    <w:rsid w:val="00D849CF"/>
    <w:rsid w:val="00D93D43"/>
    <w:rsid w:val="00DA7303"/>
    <w:rsid w:val="00DB2194"/>
    <w:rsid w:val="00DC0CD2"/>
    <w:rsid w:val="00DD3ED0"/>
    <w:rsid w:val="00DD79CA"/>
    <w:rsid w:val="00DF3CC6"/>
    <w:rsid w:val="00DF68FA"/>
    <w:rsid w:val="00E34F5F"/>
    <w:rsid w:val="00E709E9"/>
    <w:rsid w:val="00E86136"/>
    <w:rsid w:val="00EA6D19"/>
    <w:rsid w:val="00EB3DAE"/>
    <w:rsid w:val="00EB6F28"/>
    <w:rsid w:val="00EF6D56"/>
    <w:rsid w:val="00F01386"/>
    <w:rsid w:val="00F07563"/>
    <w:rsid w:val="00F22BA3"/>
    <w:rsid w:val="00F25B75"/>
    <w:rsid w:val="00F31C5C"/>
    <w:rsid w:val="00F371AD"/>
    <w:rsid w:val="00F50B0D"/>
    <w:rsid w:val="00F745FE"/>
    <w:rsid w:val="00F96573"/>
    <w:rsid w:val="00FC7172"/>
    <w:rsid w:val="00FC71AD"/>
    <w:rsid w:val="00FD3A85"/>
    <w:rsid w:val="00FD567A"/>
    <w:rsid w:val="00FE0F17"/>
    <w:rsid w:val="00FF5074"/>
    <w:rsid w:val="1A8E55AC"/>
    <w:rsid w:val="21359194"/>
    <w:rsid w:val="403E1D7E"/>
    <w:rsid w:val="5306738C"/>
    <w:rsid w:val="62C7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7146110-9608-4624-8f0f-0169f6c8ad7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91FCD6CCFA4540B735465D560F8511" ma:contentTypeVersion="5" ma:contentTypeDescription="Create a new document." ma:contentTypeScope="" ma:versionID="11023dfb1a3157fee11740fca99a3c13">
  <xsd:schema xmlns:xsd="http://www.w3.org/2001/XMLSchema" xmlns:xs="http://www.w3.org/2001/XMLSchema" xmlns:p="http://schemas.microsoft.com/office/2006/metadata/properties" xmlns:ns2="62718eee-d74f-4a7d-abc6-d0a32ecd2516" xmlns:ns3="17146110-9608-4624-8f0f-0169f6c8ad79" targetNamespace="http://schemas.microsoft.com/office/2006/metadata/properties" ma:root="true" ma:fieldsID="4bddc967df8f6e24686b65ed88b319d6" ns2:_="" ns3:_="">
    <xsd:import namespace="62718eee-d74f-4a7d-abc6-d0a32ecd2516"/>
    <xsd:import namespace="17146110-9608-4624-8f0f-0169f6c8a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8eee-d74f-4a7d-abc6-d0a32ecd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6110-9608-4624-8f0f-0169f6c8ad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purl.org/dc/terms/"/>
    <ds:schemaRef ds:uri="http://schemas.microsoft.com/office/2006/metadata/properties"/>
    <ds:schemaRef ds:uri="http://purl.org/dc/dcmitype/"/>
    <ds:schemaRef ds:uri="17146110-9608-4624-8f0f-0169f6c8ad7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2718eee-d74f-4a7d-abc6-d0a32ecd2516"/>
    <ds:schemaRef ds:uri="http://www.w3.org/XML/1998/namespace"/>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A2FB1974-9A90-4EFD-BC8B-90960AFB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8eee-d74f-4a7d-abc6-d0a32ecd2516"/>
    <ds:schemaRef ds:uri="17146110-9608-4624-8f0f-0169f6c8a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Mills, Clare - Oxfordshire County Council</cp:lastModifiedBy>
  <cp:revision>3</cp:revision>
  <dcterms:created xsi:type="dcterms:W3CDTF">2025-02-04T13:16:00Z</dcterms:created>
  <dcterms:modified xsi:type="dcterms:W3CDTF">2025-02-04T13:24:00Z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0x0101007491FCD6CCFA4540B735465D560F8511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