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5F3D1B" w:rsidRDefault="00114762" w:rsidP="00114762">
      <w:pPr>
        <w:jc w:val="both"/>
        <w:rPr>
          <w:rFonts w:ascii="Arial" w:hAnsi="Arial" w:cs="Arial"/>
          <w:sz w:val="24"/>
        </w:rPr>
      </w:pPr>
      <w:r w:rsidRPr="005F3D1B">
        <w:rPr>
          <w:rFonts w:ascii="Arial" w:hAnsi="Arial" w:cs="Arial"/>
          <w:sz w:val="24"/>
        </w:rPr>
        <w:t xml:space="preserve">This form is used to provide a complete description of the specific job and defines the required </w:t>
      </w:r>
      <w:bookmarkStart w:id="0" w:name="_Hlk530663196"/>
      <w:r w:rsidRPr="005F3D1B">
        <w:rPr>
          <w:rFonts w:ascii="Arial" w:hAnsi="Arial" w:cs="Arial"/>
          <w:sz w:val="24"/>
        </w:rPr>
        <w:t>skills, knowledge, behaviours, qualifications and experience.</w:t>
      </w:r>
    </w:p>
    <w:bookmarkEnd w:id="0"/>
    <w:p w14:paraId="6CD3A0C9" w14:textId="77777777" w:rsidR="00114762" w:rsidRPr="005F3D1B" w:rsidRDefault="00114762" w:rsidP="00114762">
      <w:pPr>
        <w:pStyle w:val="Heading1"/>
        <w:rPr>
          <w:rFonts w:cs="Arial"/>
          <w:sz w:val="24"/>
        </w:rPr>
      </w:pPr>
      <w:r w:rsidRPr="005F3D1B">
        <w:rPr>
          <w:rFonts w:cs="Arial"/>
          <w:sz w:val="24"/>
        </w:rPr>
        <w:t>Section A: Job Profile</w:t>
      </w:r>
    </w:p>
    <w:p w14:paraId="0DCC248D" w14:textId="2028301E" w:rsidR="00114762" w:rsidRPr="005F3D1B" w:rsidRDefault="00114762" w:rsidP="00114762">
      <w:pPr>
        <w:jc w:val="both"/>
        <w:rPr>
          <w:rFonts w:ascii="Arial" w:hAnsi="Arial" w:cs="Arial"/>
          <w:sz w:val="24"/>
        </w:rPr>
      </w:pPr>
      <w:r w:rsidRPr="005F3D1B">
        <w:rPr>
          <w:rFonts w:ascii="Arial" w:hAnsi="Arial" w:cs="Arial"/>
          <w:sz w:val="24"/>
        </w:rPr>
        <w:t>The job profile provides key information relating to the salary and working conditions e.g. location of a job, along with the current focus of the role and a brief description of the main duties.</w:t>
      </w:r>
    </w:p>
    <w:p w14:paraId="40CAB914" w14:textId="77777777" w:rsidR="008C0294" w:rsidRPr="005F3D1B" w:rsidRDefault="008C0294" w:rsidP="00114762">
      <w:pPr>
        <w:jc w:val="both"/>
        <w:rPr>
          <w:rFonts w:ascii="Arial" w:hAnsi="Arial" w:cs="Arial"/>
          <w:sz w:val="24"/>
        </w:rPr>
      </w:pPr>
    </w:p>
    <w:p w14:paraId="59C63F1E" w14:textId="13473D35" w:rsidR="008C0294" w:rsidRPr="005F3D1B" w:rsidRDefault="008C0294" w:rsidP="00760609">
      <w:pPr>
        <w:pStyle w:val="Heading2"/>
        <w:rPr>
          <w:rFonts w:cs="Arial"/>
          <w:sz w:val="24"/>
          <w:szCs w:val="24"/>
        </w:rPr>
      </w:pPr>
      <w:r w:rsidRPr="005F3D1B">
        <w:rPr>
          <w:rFonts w:cs="Arial"/>
          <w:sz w:val="24"/>
          <w:szCs w:val="24"/>
        </w:rPr>
        <w:t>Job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5F3D1B" w14:paraId="4896F93B" w14:textId="77777777" w:rsidTr="00DD3ED0">
        <w:tc>
          <w:tcPr>
            <w:tcW w:w="1318" w:type="pct"/>
          </w:tcPr>
          <w:p w14:paraId="4CB0E192" w14:textId="77777777" w:rsidR="00114762" w:rsidRPr="005F3D1B" w:rsidRDefault="00114762" w:rsidP="00DD3ED0">
            <w:pPr>
              <w:pStyle w:val="Normaltable"/>
              <w:rPr>
                <w:rFonts w:ascii="Arial" w:hAnsi="Arial" w:cs="Arial"/>
                <w:sz w:val="24"/>
              </w:rPr>
            </w:pPr>
            <w:r w:rsidRPr="005F3D1B">
              <w:rPr>
                <w:rFonts w:ascii="Arial" w:hAnsi="Arial" w:cs="Arial"/>
                <w:sz w:val="24"/>
              </w:rPr>
              <w:t>Job Title:</w:t>
            </w:r>
          </w:p>
        </w:tc>
        <w:tc>
          <w:tcPr>
            <w:tcW w:w="3682" w:type="pct"/>
          </w:tcPr>
          <w:p w14:paraId="38CA6BD1" w14:textId="4EBAD6E1" w:rsidR="00114762" w:rsidRPr="005F3D1B" w:rsidRDefault="00114762" w:rsidP="00DD3ED0">
            <w:pPr>
              <w:rPr>
                <w:rFonts w:ascii="Arial" w:hAnsi="Arial" w:cs="Arial"/>
                <w:sz w:val="24"/>
              </w:rPr>
            </w:pPr>
            <w:r w:rsidRPr="005F3D1B">
              <w:rPr>
                <w:rFonts w:ascii="Arial" w:hAnsi="Arial" w:cs="Arial"/>
                <w:sz w:val="24"/>
              </w:rPr>
              <w:fldChar w:fldCharType="begin">
                <w:ffData>
                  <w:name w:val="Text116"/>
                  <w:enabled/>
                  <w:calcOnExit w:val="0"/>
                  <w:textInput/>
                </w:ffData>
              </w:fldChar>
            </w:r>
            <w:bookmarkStart w:id="1" w:name="Text116"/>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bookmarkEnd w:id="1"/>
            <w:r w:rsidR="00196AD4" w:rsidRPr="005F3D1B">
              <w:rPr>
                <w:rFonts w:ascii="Arial" w:hAnsi="Arial" w:cs="Arial"/>
                <w:sz w:val="24"/>
              </w:rPr>
              <w:t xml:space="preserve">Safeguarding Adolescents From Exploitation and Risk </w:t>
            </w:r>
            <w:r w:rsidR="001F0620" w:rsidRPr="005F3D1B">
              <w:rPr>
                <w:rFonts w:ascii="Arial" w:hAnsi="Arial" w:cs="Arial"/>
                <w:sz w:val="24"/>
              </w:rPr>
              <w:t>(SAFER</w:t>
            </w:r>
            <w:r w:rsidR="009B7077" w:rsidRPr="005F3D1B">
              <w:rPr>
                <w:rFonts w:ascii="Arial" w:hAnsi="Arial" w:cs="Arial"/>
                <w:sz w:val="24"/>
              </w:rPr>
              <w:t xml:space="preserve">) </w:t>
            </w:r>
            <w:r w:rsidR="00C23A87" w:rsidRPr="005F3D1B">
              <w:rPr>
                <w:rFonts w:ascii="Arial" w:hAnsi="Arial" w:cs="Arial"/>
                <w:sz w:val="24"/>
              </w:rPr>
              <w:t>Practitioner</w:t>
            </w:r>
          </w:p>
        </w:tc>
      </w:tr>
      <w:tr w:rsidR="00DD3ED0" w:rsidRPr="005F3D1B" w14:paraId="07F6EE60" w14:textId="77777777" w:rsidTr="00DD3ED0">
        <w:tc>
          <w:tcPr>
            <w:tcW w:w="1318" w:type="pct"/>
          </w:tcPr>
          <w:p w14:paraId="0A9535D1" w14:textId="5AB2C84C" w:rsidR="00DD3ED0" w:rsidRPr="005F3D1B" w:rsidRDefault="00DD3ED0" w:rsidP="00DD3ED0">
            <w:pPr>
              <w:pStyle w:val="Normaltable"/>
              <w:rPr>
                <w:rFonts w:ascii="Arial" w:hAnsi="Arial" w:cs="Arial"/>
                <w:sz w:val="24"/>
              </w:rPr>
            </w:pPr>
            <w:r w:rsidRPr="005F3D1B">
              <w:rPr>
                <w:rFonts w:ascii="Arial" w:hAnsi="Arial" w:cs="Arial"/>
                <w:sz w:val="24"/>
              </w:rPr>
              <w:t>Salary:</w:t>
            </w:r>
          </w:p>
        </w:tc>
        <w:tc>
          <w:tcPr>
            <w:tcW w:w="3682" w:type="pct"/>
          </w:tcPr>
          <w:p w14:paraId="193E595C" w14:textId="159E2883" w:rsidR="00DD3ED0" w:rsidRPr="005F3D1B" w:rsidRDefault="00DD3ED0" w:rsidP="00DD3ED0">
            <w:pPr>
              <w:rPr>
                <w:rFonts w:ascii="Arial" w:hAnsi="Arial" w:cs="Arial"/>
                <w:sz w:val="24"/>
              </w:rPr>
            </w:pPr>
            <w:r w:rsidRPr="005F3D1B">
              <w:rPr>
                <w:rFonts w:ascii="Arial" w:hAnsi="Arial" w:cs="Arial"/>
                <w:sz w:val="24"/>
              </w:rPr>
              <w:fldChar w:fldCharType="begin">
                <w:ffData>
                  <w:name w:val="Text116"/>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005A563E" w:rsidRPr="005F3D1B">
              <w:rPr>
                <w:rFonts w:ascii="Arial" w:hAnsi="Arial" w:cs="Arial"/>
                <w:sz w:val="24"/>
              </w:rPr>
              <w:t>£38,220 - £4</w:t>
            </w:r>
            <w:r w:rsidR="00DB1308">
              <w:rPr>
                <w:rFonts w:ascii="Arial" w:hAnsi="Arial" w:cs="Arial"/>
                <w:sz w:val="24"/>
              </w:rPr>
              <w:t>5,091</w:t>
            </w:r>
          </w:p>
        </w:tc>
      </w:tr>
      <w:tr w:rsidR="00A405EF" w:rsidRPr="005F3D1B" w14:paraId="3199C76E" w14:textId="77777777" w:rsidTr="00DD3ED0">
        <w:tc>
          <w:tcPr>
            <w:tcW w:w="1318" w:type="pct"/>
          </w:tcPr>
          <w:p w14:paraId="174ADAE6" w14:textId="6D81FA00" w:rsidR="00A405EF" w:rsidRPr="005F3D1B" w:rsidRDefault="00A405EF" w:rsidP="00DD3ED0">
            <w:pPr>
              <w:pStyle w:val="Normaltable"/>
              <w:rPr>
                <w:rFonts w:ascii="Arial" w:hAnsi="Arial" w:cs="Arial"/>
                <w:sz w:val="24"/>
              </w:rPr>
            </w:pPr>
            <w:r w:rsidRPr="005F3D1B">
              <w:rPr>
                <w:rFonts w:ascii="Arial" w:hAnsi="Arial" w:cs="Arial"/>
                <w:sz w:val="24"/>
              </w:rPr>
              <w:t>Grade:</w:t>
            </w:r>
          </w:p>
        </w:tc>
        <w:tc>
          <w:tcPr>
            <w:tcW w:w="3682" w:type="pct"/>
          </w:tcPr>
          <w:p w14:paraId="2DBC7323" w14:textId="587CF7E9" w:rsidR="00A405EF" w:rsidRPr="005F3D1B" w:rsidRDefault="00A405EF" w:rsidP="00DD3ED0">
            <w:pPr>
              <w:rPr>
                <w:rFonts w:ascii="Arial" w:hAnsi="Arial" w:cs="Arial"/>
                <w:sz w:val="24"/>
              </w:rPr>
            </w:pPr>
            <w:r w:rsidRPr="005F3D1B">
              <w:rPr>
                <w:rFonts w:ascii="Arial" w:hAnsi="Arial" w:cs="Arial"/>
                <w:sz w:val="24"/>
              </w:rPr>
              <w:fldChar w:fldCharType="begin">
                <w:ffData>
                  <w:name w:val="Text116"/>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Pr="005F3D1B">
              <w:rPr>
                <w:rFonts w:ascii="Arial" w:hAnsi="Arial" w:cs="Arial"/>
                <w:sz w:val="24"/>
              </w:rPr>
              <w:t xml:space="preserve">  </w:t>
            </w:r>
            <w:r w:rsidR="00C23A87" w:rsidRPr="005F3D1B">
              <w:rPr>
                <w:rFonts w:ascii="Arial" w:hAnsi="Arial" w:cs="Arial"/>
                <w:sz w:val="24"/>
              </w:rPr>
              <w:t xml:space="preserve">G10/11 </w:t>
            </w:r>
            <w:r w:rsidR="0035254B">
              <w:rPr>
                <w:rFonts w:ascii="Arial" w:hAnsi="Arial" w:cs="Arial"/>
                <w:sz w:val="24"/>
              </w:rPr>
              <w:t>– starting salary dependant on experience</w:t>
            </w:r>
          </w:p>
        </w:tc>
      </w:tr>
      <w:tr w:rsidR="00114762" w:rsidRPr="005F3D1B" w14:paraId="14527B7B" w14:textId="77777777" w:rsidTr="00DD3ED0">
        <w:tc>
          <w:tcPr>
            <w:tcW w:w="1318" w:type="pct"/>
          </w:tcPr>
          <w:p w14:paraId="64D7B459" w14:textId="77777777" w:rsidR="00114762" w:rsidRPr="005F3D1B" w:rsidRDefault="00114762" w:rsidP="00DD3ED0">
            <w:pPr>
              <w:pStyle w:val="Normaltable"/>
              <w:rPr>
                <w:rFonts w:ascii="Arial" w:hAnsi="Arial" w:cs="Arial"/>
                <w:sz w:val="24"/>
              </w:rPr>
            </w:pPr>
            <w:r w:rsidRPr="005F3D1B">
              <w:rPr>
                <w:rFonts w:ascii="Arial" w:hAnsi="Arial" w:cs="Arial"/>
                <w:sz w:val="24"/>
              </w:rPr>
              <w:t>Hours:</w:t>
            </w:r>
          </w:p>
        </w:tc>
        <w:tc>
          <w:tcPr>
            <w:tcW w:w="3682" w:type="pct"/>
          </w:tcPr>
          <w:p w14:paraId="422EB13E" w14:textId="74D56DFD" w:rsidR="00114762" w:rsidRPr="005F3D1B" w:rsidRDefault="00114762"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Pr="005F3D1B">
              <w:rPr>
                <w:rFonts w:ascii="Arial" w:hAnsi="Arial" w:cs="Arial"/>
                <w:sz w:val="24"/>
              </w:rPr>
              <w:t xml:space="preserve"> </w:t>
            </w:r>
            <w:r w:rsidR="00274E51" w:rsidRPr="005F3D1B">
              <w:rPr>
                <w:rFonts w:ascii="Arial" w:hAnsi="Arial" w:cs="Arial"/>
                <w:sz w:val="24"/>
              </w:rPr>
              <w:t xml:space="preserve"> </w:t>
            </w:r>
            <w:r w:rsidR="00D817BB" w:rsidRPr="005F3D1B">
              <w:rPr>
                <w:rFonts w:ascii="Arial" w:hAnsi="Arial" w:cs="Arial"/>
                <w:sz w:val="24"/>
              </w:rPr>
              <w:t>37per week</w:t>
            </w:r>
          </w:p>
        </w:tc>
      </w:tr>
      <w:tr w:rsidR="00114762" w:rsidRPr="005F3D1B" w14:paraId="2D3F65CB" w14:textId="77777777" w:rsidTr="00DD3ED0">
        <w:tc>
          <w:tcPr>
            <w:tcW w:w="1318" w:type="pct"/>
          </w:tcPr>
          <w:p w14:paraId="3B57DD00" w14:textId="77777777" w:rsidR="00114762" w:rsidRPr="005F3D1B" w:rsidRDefault="00114762" w:rsidP="00DD3ED0">
            <w:pPr>
              <w:pStyle w:val="Normaltable"/>
              <w:rPr>
                <w:rFonts w:ascii="Arial" w:hAnsi="Arial" w:cs="Arial"/>
                <w:sz w:val="24"/>
              </w:rPr>
            </w:pPr>
            <w:r w:rsidRPr="005F3D1B">
              <w:rPr>
                <w:rFonts w:ascii="Arial" w:hAnsi="Arial" w:cs="Arial"/>
                <w:sz w:val="24"/>
              </w:rPr>
              <w:t>Team:</w:t>
            </w:r>
          </w:p>
        </w:tc>
        <w:tc>
          <w:tcPr>
            <w:tcW w:w="3682" w:type="pct"/>
          </w:tcPr>
          <w:p w14:paraId="34C60F22" w14:textId="1E3EE6E7" w:rsidR="00114762" w:rsidRPr="005F3D1B" w:rsidRDefault="00114762"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Pr="005F3D1B">
              <w:rPr>
                <w:rFonts w:ascii="Arial" w:hAnsi="Arial" w:cs="Arial"/>
                <w:sz w:val="24"/>
              </w:rPr>
              <w:t xml:space="preserve">  </w:t>
            </w:r>
            <w:r w:rsidR="005B120B" w:rsidRPr="005F3D1B">
              <w:rPr>
                <w:rFonts w:ascii="Arial" w:hAnsi="Arial" w:cs="Arial"/>
                <w:sz w:val="24"/>
              </w:rPr>
              <w:t xml:space="preserve">Adolescence and </w:t>
            </w:r>
            <w:r w:rsidR="001746CE" w:rsidRPr="005F3D1B">
              <w:rPr>
                <w:rFonts w:ascii="Arial" w:hAnsi="Arial" w:cs="Arial"/>
                <w:sz w:val="24"/>
              </w:rPr>
              <w:t>P</w:t>
            </w:r>
            <w:r w:rsidR="005B120B" w:rsidRPr="005F3D1B">
              <w:rPr>
                <w:rFonts w:ascii="Arial" w:hAnsi="Arial" w:cs="Arial"/>
                <w:sz w:val="24"/>
              </w:rPr>
              <w:t>revention Service</w:t>
            </w:r>
          </w:p>
        </w:tc>
      </w:tr>
      <w:tr w:rsidR="00114762" w:rsidRPr="005F3D1B" w14:paraId="0D3DFF42" w14:textId="77777777" w:rsidTr="00DD3ED0">
        <w:tc>
          <w:tcPr>
            <w:tcW w:w="1318" w:type="pct"/>
          </w:tcPr>
          <w:p w14:paraId="7430D96F" w14:textId="77777777" w:rsidR="00114762" w:rsidRPr="005F3D1B" w:rsidRDefault="00114762" w:rsidP="00DD3ED0">
            <w:pPr>
              <w:pStyle w:val="Normaltable"/>
              <w:rPr>
                <w:rFonts w:ascii="Arial" w:hAnsi="Arial" w:cs="Arial"/>
                <w:sz w:val="24"/>
              </w:rPr>
            </w:pPr>
            <w:r w:rsidRPr="005F3D1B">
              <w:rPr>
                <w:rFonts w:ascii="Arial" w:hAnsi="Arial" w:cs="Arial"/>
                <w:sz w:val="24"/>
              </w:rPr>
              <w:t>Service Area:</w:t>
            </w:r>
          </w:p>
        </w:tc>
        <w:tc>
          <w:tcPr>
            <w:tcW w:w="3682" w:type="pct"/>
          </w:tcPr>
          <w:p w14:paraId="11127C7A" w14:textId="4B48B60A" w:rsidR="00114762" w:rsidRPr="005F3D1B" w:rsidRDefault="00114762"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Pr="005F3D1B">
              <w:rPr>
                <w:rFonts w:ascii="Arial" w:hAnsi="Arial" w:cs="Arial"/>
                <w:sz w:val="24"/>
              </w:rPr>
              <w:t xml:space="preserve">  </w:t>
            </w:r>
            <w:r w:rsidR="00D817BB" w:rsidRPr="005F3D1B">
              <w:rPr>
                <w:rFonts w:ascii="Arial" w:hAnsi="Arial" w:cs="Arial"/>
                <w:sz w:val="24"/>
              </w:rPr>
              <w:t>Children’s services</w:t>
            </w:r>
          </w:p>
        </w:tc>
      </w:tr>
      <w:tr w:rsidR="00114762" w:rsidRPr="005F3D1B" w14:paraId="13A30B79" w14:textId="77777777" w:rsidTr="00DD3ED0">
        <w:tc>
          <w:tcPr>
            <w:tcW w:w="1318" w:type="pct"/>
          </w:tcPr>
          <w:p w14:paraId="1E763D87" w14:textId="77777777" w:rsidR="00114762" w:rsidRPr="005F3D1B" w:rsidRDefault="00114762" w:rsidP="00DD3ED0">
            <w:pPr>
              <w:pStyle w:val="Normaltable"/>
              <w:rPr>
                <w:rFonts w:ascii="Arial" w:hAnsi="Arial" w:cs="Arial"/>
                <w:sz w:val="24"/>
              </w:rPr>
            </w:pPr>
            <w:r w:rsidRPr="005F3D1B">
              <w:rPr>
                <w:rFonts w:ascii="Arial" w:hAnsi="Arial" w:cs="Arial"/>
                <w:sz w:val="24"/>
              </w:rPr>
              <w:t>Primary Location:</w:t>
            </w:r>
          </w:p>
        </w:tc>
        <w:tc>
          <w:tcPr>
            <w:tcW w:w="3682" w:type="pct"/>
          </w:tcPr>
          <w:p w14:paraId="39232083" w14:textId="6F3F0368" w:rsidR="00114762" w:rsidRPr="005F3D1B" w:rsidRDefault="005B120B" w:rsidP="00DD3ED0">
            <w:pPr>
              <w:rPr>
                <w:rFonts w:ascii="Arial" w:hAnsi="Arial" w:cs="Arial"/>
                <w:sz w:val="24"/>
              </w:rPr>
            </w:pPr>
            <w:r w:rsidRPr="005F3D1B">
              <w:rPr>
                <w:rFonts w:ascii="Arial" w:hAnsi="Arial" w:cs="Arial"/>
                <w:sz w:val="24"/>
              </w:rPr>
              <w:t>Hybrid working in line with Council agile policy and Service Manager direction</w:t>
            </w:r>
          </w:p>
        </w:tc>
      </w:tr>
      <w:tr w:rsidR="00DD3ED0" w:rsidRPr="005F3D1B" w14:paraId="7246A560" w14:textId="77777777" w:rsidTr="00DD3ED0">
        <w:tc>
          <w:tcPr>
            <w:tcW w:w="1318" w:type="pct"/>
          </w:tcPr>
          <w:p w14:paraId="0ED78F1C" w14:textId="7980E07B" w:rsidR="00DD3ED0" w:rsidRPr="005F3D1B" w:rsidRDefault="00DD3ED0" w:rsidP="00DD3ED0">
            <w:pPr>
              <w:pStyle w:val="Normaltable"/>
              <w:rPr>
                <w:rFonts w:ascii="Arial" w:hAnsi="Arial" w:cs="Arial"/>
                <w:sz w:val="24"/>
              </w:rPr>
            </w:pPr>
            <w:r w:rsidRPr="005F3D1B">
              <w:rPr>
                <w:rFonts w:ascii="Arial" w:hAnsi="Arial" w:cs="Arial"/>
                <w:sz w:val="24"/>
              </w:rPr>
              <w:t>Budget responsibility:</w:t>
            </w:r>
          </w:p>
        </w:tc>
        <w:tc>
          <w:tcPr>
            <w:tcW w:w="3682" w:type="pct"/>
          </w:tcPr>
          <w:p w14:paraId="7E99EDD9" w14:textId="2AB90A77" w:rsidR="00DD3ED0" w:rsidRPr="005F3D1B" w:rsidRDefault="00DD3ED0"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00823314" w:rsidRPr="005F3D1B">
              <w:rPr>
                <w:rFonts w:ascii="Arial" w:hAnsi="Arial" w:cs="Arial"/>
                <w:sz w:val="24"/>
              </w:rPr>
              <w:t>No</w:t>
            </w:r>
          </w:p>
        </w:tc>
      </w:tr>
      <w:tr w:rsidR="00DD3ED0" w:rsidRPr="005F3D1B" w14:paraId="59366AE8" w14:textId="77777777" w:rsidTr="00DD3ED0">
        <w:tc>
          <w:tcPr>
            <w:tcW w:w="1318" w:type="pct"/>
          </w:tcPr>
          <w:p w14:paraId="06160C01" w14:textId="093322D8" w:rsidR="00DD3ED0" w:rsidRPr="005F3D1B" w:rsidRDefault="00DD3ED0" w:rsidP="00DD3ED0">
            <w:pPr>
              <w:pStyle w:val="Normaltable"/>
              <w:rPr>
                <w:rFonts w:ascii="Arial" w:hAnsi="Arial" w:cs="Arial"/>
                <w:sz w:val="24"/>
              </w:rPr>
            </w:pPr>
            <w:r w:rsidRPr="005F3D1B">
              <w:rPr>
                <w:rFonts w:ascii="Arial" w:hAnsi="Arial" w:cs="Arial"/>
                <w:sz w:val="24"/>
              </w:rPr>
              <w:t>Responsible to:</w:t>
            </w:r>
          </w:p>
        </w:tc>
        <w:tc>
          <w:tcPr>
            <w:tcW w:w="3682" w:type="pct"/>
          </w:tcPr>
          <w:p w14:paraId="16D735C4" w14:textId="0D7DF04E" w:rsidR="00DD3ED0" w:rsidRPr="005F3D1B" w:rsidRDefault="00BB3BDB" w:rsidP="00DD3ED0">
            <w:pPr>
              <w:rPr>
                <w:rFonts w:ascii="Arial" w:hAnsi="Arial" w:cs="Arial"/>
                <w:sz w:val="24"/>
              </w:rPr>
            </w:pPr>
            <w:r w:rsidRPr="005F3D1B">
              <w:rPr>
                <w:rFonts w:ascii="Arial" w:hAnsi="Arial" w:cs="Arial"/>
                <w:sz w:val="24"/>
              </w:rPr>
              <w:t xml:space="preserve">Adolescence and </w:t>
            </w:r>
            <w:r w:rsidR="00823314" w:rsidRPr="005F3D1B">
              <w:rPr>
                <w:rFonts w:ascii="Arial" w:hAnsi="Arial" w:cs="Arial"/>
                <w:sz w:val="24"/>
              </w:rPr>
              <w:t>P</w:t>
            </w:r>
            <w:r w:rsidRPr="005F3D1B">
              <w:rPr>
                <w:rFonts w:ascii="Arial" w:hAnsi="Arial" w:cs="Arial"/>
                <w:sz w:val="24"/>
              </w:rPr>
              <w:t xml:space="preserve">revention </w:t>
            </w:r>
            <w:r w:rsidR="001746CE" w:rsidRPr="005F3D1B">
              <w:rPr>
                <w:rFonts w:ascii="Arial" w:hAnsi="Arial" w:cs="Arial"/>
                <w:sz w:val="24"/>
              </w:rPr>
              <w:t>Assistant Team Manager</w:t>
            </w:r>
            <w:r w:rsidR="00C23A87" w:rsidRPr="005F3D1B">
              <w:rPr>
                <w:rFonts w:ascii="Arial" w:hAnsi="Arial" w:cs="Arial"/>
                <w:sz w:val="24"/>
              </w:rPr>
              <w:t>/Team Manager</w:t>
            </w:r>
          </w:p>
        </w:tc>
      </w:tr>
      <w:tr w:rsidR="00114762" w:rsidRPr="005F3D1B" w14:paraId="0564E821" w14:textId="77777777" w:rsidTr="00DD3ED0">
        <w:tc>
          <w:tcPr>
            <w:tcW w:w="1318" w:type="pct"/>
          </w:tcPr>
          <w:p w14:paraId="2CBD7ECF" w14:textId="77777777" w:rsidR="00114762" w:rsidRPr="005F3D1B" w:rsidRDefault="00114762" w:rsidP="00DD3ED0">
            <w:pPr>
              <w:pStyle w:val="Normaltable"/>
              <w:rPr>
                <w:rFonts w:ascii="Arial" w:hAnsi="Arial" w:cs="Arial"/>
                <w:sz w:val="24"/>
              </w:rPr>
            </w:pPr>
            <w:r w:rsidRPr="005F3D1B">
              <w:rPr>
                <w:rFonts w:ascii="Arial" w:hAnsi="Arial" w:cs="Arial"/>
                <w:sz w:val="24"/>
              </w:rPr>
              <w:t>Responsible for:</w:t>
            </w:r>
          </w:p>
        </w:tc>
        <w:tc>
          <w:tcPr>
            <w:tcW w:w="3682" w:type="pct"/>
          </w:tcPr>
          <w:p w14:paraId="7CB6A1AA" w14:textId="1DDBD437" w:rsidR="00114762" w:rsidRPr="005F3D1B" w:rsidRDefault="00114762"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00823314" w:rsidRPr="005F3D1B">
              <w:rPr>
                <w:rFonts w:ascii="Arial" w:hAnsi="Arial" w:cs="Arial"/>
                <w:sz w:val="24"/>
              </w:rPr>
              <w:t>N/A</w:t>
            </w:r>
          </w:p>
        </w:tc>
      </w:tr>
      <w:tr w:rsidR="00E709E9" w:rsidRPr="005F3D1B" w14:paraId="57A77990" w14:textId="77777777" w:rsidTr="00DD3ED0">
        <w:tc>
          <w:tcPr>
            <w:tcW w:w="1318" w:type="pct"/>
          </w:tcPr>
          <w:p w14:paraId="54A73850" w14:textId="329284AA" w:rsidR="00E709E9" w:rsidRPr="005F3D1B" w:rsidRDefault="004619FB" w:rsidP="00DD3ED0">
            <w:pPr>
              <w:pStyle w:val="Normaltable"/>
              <w:rPr>
                <w:rFonts w:ascii="Arial" w:hAnsi="Arial" w:cs="Arial"/>
                <w:sz w:val="24"/>
              </w:rPr>
            </w:pPr>
            <w:r w:rsidRPr="005F3D1B">
              <w:rPr>
                <w:rFonts w:ascii="Arial" w:hAnsi="Arial" w:cs="Arial"/>
                <w:sz w:val="24"/>
              </w:rPr>
              <w:t>Political</w:t>
            </w:r>
            <w:r w:rsidR="00E709E9" w:rsidRPr="005F3D1B">
              <w:rPr>
                <w:rFonts w:ascii="Arial" w:hAnsi="Arial" w:cs="Arial"/>
                <w:sz w:val="24"/>
              </w:rPr>
              <w:t xml:space="preserve"> Restricted</w:t>
            </w:r>
            <w:r w:rsidRPr="005F3D1B">
              <w:rPr>
                <w:rFonts w:ascii="Arial" w:hAnsi="Arial" w:cs="Arial"/>
                <w:sz w:val="24"/>
              </w:rPr>
              <w:t xml:space="preserve"> Post:</w:t>
            </w:r>
          </w:p>
        </w:tc>
        <w:tc>
          <w:tcPr>
            <w:tcW w:w="3682" w:type="pct"/>
          </w:tcPr>
          <w:p w14:paraId="2E2835DF" w14:textId="25E60F1E" w:rsidR="00E709E9" w:rsidRPr="005F3D1B" w:rsidRDefault="004619FB" w:rsidP="00DD3ED0">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r w:rsidR="005B120B" w:rsidRPr="005F3D1B">
              <w:rPr>
                <w:rFonts w:ascii="Arial" w:hAnsi="Arial" w:cs="Arial"/>
                <w:sz w:val="24"/>
              </w:rPr>
              <w:t>No</w:t>
            </w:r>
          </w:p>
        </w:tc>
      </w:tr>
    </w:tbl>
    <w:p w14:paraId="77145B1B" w14:textId="632FC592" w:rsidR="00A50C5D" w:rsidRPr="005F3D1B" w:rsidRDefault="00A50C5D" w:rsidP="00760609">
      <w:pPr>
        <w:pStyle w:val="Heading2"/>
        <w:rPr>
          <w:rFonts w:cs="Arial"/>
          <w:sz w:val="24"/>
          <w:szCs w:val="24"/>
        </w:rPr>
      </w:pPr>
      <w:r w:rsidRPr="005F3D1B">
        <w:rPr>
          <w:rFonts w:cs="Arial"/>
          <w:sz w:val="24"/>
          <w:szCs w:val="24"/>
        </w:rPr>
        <w:t>Job Purpose</w:t>
      </w:r>
    </w:p>
    <w:tbl>
      <w:tblPr>
        <w:tblStyle w:val="TableGridLight"/>
        <w:tblW w:w="0" w:type="auto"/>
        <w:tblLook w:val="04A0" w:firstRow="1" w:lastRow="0" w:firstColumn="1" w:lastColumn="0" w:noHBand="0" w:noVBand="1"/>
      </w:tblPr>
      <w:tblGrid>
        <w:gridCol w:w="10195"/>
      </w:tblGrid>
      <w:tr w:rsidR="00B0457A" w:rsidRPr="005F3D1B" w14:paraId="7767AE61" w14:textId="77777777" w:rsidTr="00B0457A">
        <w:tc>
          <w:tcPr>
            <w:tcW w:w="10195" w:type="dxa"/>
          </w:tcPr>
          <w:p w14:paraId="25C68B76" w14:textId="4BBD367D" w:rsidR="00B56FEC" w:rsidRPr="005F3D1B" w:rsidRDefault="008E402F" w:rsidP="00B56FEC">
            <w:pPr>
              <w:spacing w:after="160" w:line="259" w:lineRule="auto"/>
              <w:rPr>
                <w:rFonts w:ascii="Arial" w:eastAsiaTheme="minorHAnsi" w:hAnsi="Arial" w:cs="Arial"/>
                <w:sz w:val="24"/>
              </w:rPr>
            </w:pPr>
            <w:bookmarkStart w:id="2" w:name="_Hlk513794740"/>
            <w:r w:rsidRPr="005F3D1B">
              <w:rPr>
                <w:rFonts w:ascii="Arial" w:eastAsiaTheme="minorHAnsi" w:hAnsi="Arial" w:cs="Arial"/>
                <w:sz w:val="24"/>
              </w:rPr>
              <w:t>This is a social work</w:t>
            </w:r>
            <w:r w:rsidR="00F715C9">
              <w:rPr>
                <w:rFonts w:ascii="Arial" w:eastAsiaTheme="minorHAnsi" w:hAnsi="Arial" w:cs="Arial"/>
                <w:sz w:val="24"/>
              </w:rPr>
              <w:t xml:space="preserve"> or alternatively qualified</w:t>
            </w:r>
            <w:r w:rsidRPr="005F3D1B">
              <w:rPr>
                <w:rFonts w:ascii="Arial" w:eastAsiaTheme="minorHAnsi" w:hAnsi="Arial" w:cs="Arial"/>
                <w:sz w:val="24"/>
              </w:rPr>
              <w:t xml:space="preserve"> position</w:t>
            </w:r>
            <w:r w:rsidR="000F4890" w:rsidRPr="005F3D1B">
              <w:rPr>
                <w:rFonts w:ascii="Arial" w:eastAsiaTheme="minorHAnsi" w:hAnsi="Arial" w:cs="Arial"/>
                <w:sz w:val="24"/>
              </w:rPr>
              <w:t xml:space="preserve"> with its job description</w:t>
            </w:r>
            <w:r w:rsidRPr="005F3D1B">
              <w:rPr>
                <w:rFonts w:ascii="Arial" w:eastAsiaTheme="minorHAnsi" w:hAnsi="Arial" w:cs="Arial"/>
                <w:sz w:val="24"/>
              </w:rPr>
              <w:t xml:space="preserve"> currently under review. </w:t>
            </w:r>
            <w:r w:rsidR="00B56FEC" w:rsidRPr="005F3D1B">
              <w:rPr>
                <w:rFonts w:ascii="Arial" w:eastAsiaTheme="minorHAnsi" w:hAnsi="Arial" w:cs="Arial"/>
                <w:sz w:val="24"/>
              </w:rPr>
              <w:t>The practitioners within the SAFER Team provide expert consultations</w:t>
            </w:r>
            <w:r w:rsidR="000F4890" w:rsidRPr="005F3D1B">
              <w:rPr>
                <w:rFonts w:ascii="Arial" w:eastAsiaTheme="minorHAnsi" w:hAnsi="Arial" w:cs="Arial"/>
                <w:sz w:val="24"/>
              </w:rPr>
              <w:t xml:space="preserve"> to professionals</w:t>
            </w:r>
            <w:r w:rsidR="00B56FEC" w:rsidRPr="005F3D1B">
              <w:rPr>
                <w:rFonts w:ascii="Arial" w:eastAsiaTheme="minorHAnsi" w:hAnsi="Arial" w:cs="Arial"/>
                <w:sz w:val="24"/>
              </w:rPr>
              <w:t xml:space="preserve"> and direct interventions to young people and their families who are experiencing or at risk of experiencing Criminal Exploitation and/or Child Sexual Exploitation.</w:t>
            </w:r>
          </w:p>
          <w:p w14:paraId="4CE0F679" w14:textId="1E82CD3A" w:rsidR="00B56FEC" w:rsidRPr="005F3D1B" w:rsidRDefault="005838E0" w:rsidP="00B56FEC">
            <w:pPr>
              <w:spacing w:after="160" w:line="259" w:lineRule="auto"/>
              <w:rPr>
                <w:rFonts w:ascii="Arial" w:eastAsiaTheme="minorHAnsi" w:hAnsi="Arial" w:cs="Arial"/>
                <w:sz w:val="24"/>
              </w:rPr>
            </w:pPr>
            <w:r w:rsidRPr="005F3D1B">
              <w:rPr>
                <w:rFonts w:ascii="Arial" w:eastAsiaTheme="minorHAnsi" w:hAnsi="Arial" w:cs="Arial"/>
                <w:sz w:val="24"/>
              </w:rPr>
              <w:t>You will be</w:t>
            </w:r>
            <w:r w:rsidR="00B56FEC" w:rsidRPr="005F3D1B">
              <w:rPr>
                <w:rFonts w:ascii="Arial" w:eastAsiaTheme="minorHAnsi" w:hAnsi="Arial" w:cs="Arial"/>
                <w:sz w:val="24"/>
              </w:rPr>
              <w:t xml:space="preserve"> closely linked to the MACE</w:t>
            </w:r>
            <w:r w:rsidR="00823314" w:rsidRPr="005F3D1B">
              <w:rPr>
                <w:rFonts w:ascii="Arial" w:eastAsiaTheme="minorHAnsi" w:hAnsi="Arial" w:cs="Arial"/>
                <w:sz w:val="24"/>
              </w:rPr>
              <w:t xml:space="preserve"> (Multi Agency </w:t>
            </w:r>
            <w:r w:rsidR="00F715C9">
              <w:rPr>
                <w:rFonts w:ascii="Arial" w:eastAsiaTheme="minorHAnsi" w:hAnsi="Arial" w:cs="Arial"/>
                <w:sz w:val="24"/>
              </w:rPr>
              <w:t>C</w:t>
            </w:r>
            <w:r w:rsidR="00823314" w:rsidRPr="005F3D1B">
              <w:rPr>
                <w:rFonts w:ascii="Arial" w:eastAsiaTheme="minorHAnsi" w:hAnsi="Arial" w:cs="Arial"/>
                <w:sz w:val="24"/>
              </w:rPr>
              <w:t xml:space="preserve">hild Exploitation) </w:t>
            </w:r>
            <w:r w:rsidR="00B56FEC" w:rsidRPr="005F3D1B">
              <w:rPr>
                <w:rFonts w:ascii="Arial" w:eastAsiaTheme="minorHAnsi" w:hAnsi="Arial" w:cs="Arial"/>
                <w:sz w:val="24"/>
              </w:rPr>
              <w:t xml:space="preserve">panels </w:t>
            </w:r>
            <w:r w:rsidR="00F715C9">
              <w:rPr>
                <w:rFonts w:ascii="Arial" w:eastAsiaTheme="minorHAnsi" w:hAnsi="Arial" w:cs="Arial"/>
                <w:sz w:val="24"/>
              </w:rPr>
              <w:t>and Exploitation triage meetings. You will</w:t>
            </w:r>
            <w:r w:rsidR="00B56FEC" w:rsidRPr="005F3D1B">
              <w:rPr>
                <w:rFonts w:ascii="Arial" w:eastAsiaTheme="minorHAnsi" w:hAnsi="Arial" w:cs="Arial"/>
                <w:sz w:val="24"/>
              </w:rPr>
              <w:t xml:space="preserve"> </w:t>
            </w:r>
            <w:r w:rsidR="00F715C9">
              <w:rPr>
                <w:rFonts w:ascii="Arial" w:eastAsiaTheme="minorHAnsi" w:hAnsi="Arial" w:cs="Arial"/>
                <w:sz w:val="24"/>
              </w:rPr>
              <w:t>provide intensive intervention</w:t>
            </w:r>
            <w:r w:rsidR="00B56FEC" w:rsidRPr="005F3D1B">
              <w:rPr>
                <w:rFonts w:ascii="Arial" w:eastAsiaTheme="minorHAnsi" w:hAnsi="Arial" w:cs="Arial"/>
                <w:sz w:val="24"/>
              </w:rPr>
              <w:t xml:space="preserve"> to young people and their families across Oxfordshire who are </w:t>
            </w:r>
            <w:r w:rsidR="00F715C9">
              <w:rPr>
                <w:rFonts w:ascii="Arial" w:eastAsiaTheme="minorHAnsi" w:hAnsi="Arial" w:cs="Arial"/>
                <w:sz w:val="24"/>
              </w:rPr>
              <w:t>experiencing exploitation and other risks outside the home</w:t>
            </w:r>
            <w:r w:rsidR="00B56FEC" w:rsidRPr="005F3D1B">
              <w:rPr>
                <w:rFonts w:ascii="Arial" w:eastAsiaTheme="minorHAnsi" w:hAnsi="Arial" w:cs="Arial"/>
                <w:sz w:val="24"/>
              </w:rPr>
              <w:t xml:space="preserve">. The practitioner will work closely with allocated Social Workers, </w:t>
            </w:r>
            <w:r w:rsidR="00F715C9">
              <w:rPr>
                <w:rFonts w:ascii="Arial" w:eastAsiaTheme="minorHAnsi" w:hAnsi="Arial" w:cs="Arial"/>
                <w:sz w:val="24"/>
              </w:rPr>
              <w:t>t</w:t>
            </w:r>
            <w:r w:rsidR="00823314" w:rsidRPr="005F3D1B">
              <w:rPr>
                <w:rFonts w:ascii="Arial" w:eastAsiaTheme="minorHAnsi" w:hAnsi="Arial" w:cs="Arial"/>
                <w:sz w:val="24"/>
              </w:rPr>
              <w:t xml:space="preserve">he </w:t>
            </w:r>
            <w:r w:rsidR="00B56FEC" w:rsidRPr="005F3D1B">
              <w:rPr>
                <w:rFonts w:ascii="Arial" w:eastAsiaTheme="minorHAnsi" w:hAnsi="Arial" w:cs="Arial"/>
                <w:sz w:val="24"/>
              </w:rPr>
              <w:t>Youth Justice Team and other relevant support services.</w:t>
            </w:r>
          </w:p>
          <w:p w14:paraId="0FF41BB4" w14:textId="77E6AC1E" w:rsidR="005327DD" w:rsidRPr="005F3D1B" w:rsidRDefault="005327DD" w:rsidP="00B56FEC">
            <w:pPr>
              <w:spacing w:after="160" w:line="259" w:lineRule="auto"/>
              <w:rPr>
                <w:rFonts w:ascii="Arial" w:eastAsiaTheme="minorHAnsi" w:hAnsi="Arial" w:cs="Arial"/>
                <w:sz w:val="24"/>
              </w:rPr>
            </w:pPr>
            <w:r w:rsidRPr="005F3D1B">
              <w:rPr>
                <w:rFonts w:ascii="Arial" w:eastAsiaTheme="minorHAnsi" w:hAnsi="Arial" w:cs="Arial"/>
                <w:color w:val="000000" w:themeColor="text1"/>
                <w:sz w:val="24"/>
              </w:rPr>
              <w:t xml:space="preserve">In </w:t>
            </w:r>
            <w:r w:rsidR="00FF5B80" w:rsidRPr="005F3D1B">
              <w:rPr>
                <w:rFonts w:ascii="Arial" w:eastAsiaTheme="minorHAnsi" w:hAnsi="Arial" w:cs="Arial"/>
                <w:color w:val="000000" w:themeColor="text1"/>
                <w:sz w:val="24"/>
              </w:rPr>
              <w:t>addition</w:t>
            </w:r>
            <w:r w:rsidRPr="005F3D1B">
              <w:rPr>
                <w:rFonts w:ascii="Arial" w:eastAsiaTheme="minorHAnsi" w:hAnsi="Arial" w:cs="Arial"/>
                <w:color w:val="000000" w:themeColor="text1"/>
                <w:sz w:val="24"/>
              </w:rPr>
              <w:t xml:space="preserve"> to work</w:t>
            </w:r>
            <w:r w:rsidR="00FF5B80" w:rsidRPr="005F3D1B">
              <w:rPr>
                <w:rFonts w:ascii="Arial" w:eastAsiaTheme="minorHAnsi" w:hAnsi="Arial" w:cs="Arial"/>
                <w:color w:val="000000" w:themeColor="text1"/>
                <w:sz w:val="24"/>
              </w:rPr>
              <w:t>ing</w:t>
            </w:r>
            <w:r w:rsidRPr="005F3D1B">
              <w:rPr>
                <w:rFonts w:ascii="Arial" w:eastAsiaTheme="minorHAnsi" w:hAnsi="Arial" w:cs="Arial"/>
                <w:color w:val="000000" w:themeColor="text1"/>
                <w:sz w:val="24"/>
              </w:rPr>
              <w:t xml:space="preserve"> with individual children, </w:t>
            </w:r>
            <w:r w:rsidR="00FF5B80" w:rsidRPr="005F3D1B">
              <w:rPr>
                <w:rFonts w:ascii="Arial" w:eastAsiaTheme="minorHAnsi" w:hAnsi="Arial" w:cs="Arial"/>
                <w:color w:val="000000" w:themeColor="text1"/>
                <w:sz w:val="24"/>
              </w:rPr>
              <w:t xml:space="preserve">we are </w:t>
            </w:r>
            <w:r w:rsidR="000F4890" w:rsidRPr="005F3D1B">
              <w:rPr>
                <w:rFonts w:ascii="Arial" w:eastAsiaTheme="minorHAnsi" w:hAnsi="Arial" w:cs="Arial"/>
                <w:color w:val="000000" w:themeColor="text1"/>
                <w:sz w:val="24"/>
              </w:rPr>
              <w:t xml:space="preserve">currently </w:t>
            </w:r>
            <w:r w:rsidR="00FF5B80" w:rsidRPr="005F3D1B">
              <w:rPr>
                <w:rFonts w:ascii="Arial" w:eastAsiaTheme="minorHAnsi" w:hAnsi="Arial" w:cs="Arial"/>
                <w:color w:val="000000" w:themeColor="text1"/>
                <w:sz w:val="24"/>
              </w:rPr>
              <w:t xml:space="preserve">developing contextual </w:t>
            </w:r>
            <w:r w:rsidR="000F4890" w:rsidRPr="005F3D1B">
              <w:rPr>
                <w:rFonts w:ascii="Arial" w:eastAsiaTheme="minorHAnsi" w:hAnsi="Arial" w:cs="Arial"/>
                <w:color w:val="000000" w:themeColor="text1"/>
                <w:sz w:val="24"/>
              </w:rPr>
              <w:t>responses to exploitation</w:t>
            </w:r>
            <w:r w:rsidR="00FF5B80" w:rsidRPr="005F3D1B">
              <w:rPr>
                <w:rFonts w:ascii="Arial" w:eastAsiaTheme="minorHAnsi" w:hAnsi="Arial" w:cs="Arial"/>
                <w:color w:val="000000" w:themeColor="text1"/>
                <w:sz w:val="24"/>
              </w:rPr>
              <w:t xml:space="preserve"> which would mean </w:t>
            </w:r>
            <w:r w:rsidRPr="005F3D1B">
              <w:rPr>
                <w:rFonts w:ascii="Arial" w:eastAsiaTheme="minorHAnsi" w:hAnsi="Arial" w:cs="Arial"/>
                <w:color w:val="000000" w:themeColor="text1"/>
                <w:sz w:val="24"/>
              </w:rPr>
              <w:t xml:space="preserve">you </w:t>
            </w:r>
            <w:r w:rsidR="000F4890" w:rsidRPr="005F3D1B">
              <w:rPr>
                <w:rFonts w:ascii="Arial" w:eastAsiaTheme="minorHAnsi" w:hAnsi="Arial" w:cs="Arial"/>
                <w:sz w:val="24"/>
              </w:rPr>
              <w:t>may also</w:t>
            </w:r>
            <w:r w:rsidRPr="005F3D1B">
              <w:rPr>
                <w:rFonts w:ascii="Arial" w:eastAsiaTheme="minorHAnsi" w:hAnsi="Arial" w:cs="Arial"/>
                <w:sz w:val="24"/>
              </w:rPr>
              <w:t xml:space="preserve"> hold a caseload of “contextual” cases, which will involve </w:t>
            </w:r>
            <w:r w:rsidR="000F4890" w:rsidRPr="005F3D1B">
              <w:rPr>
                <w:rFonts w:ascii="Arial" w:eastAsiaTheme="minorHAnsi" w:hAnsi="Arial" w:cs="Arial"/>
                <w:sz w:val="24"/>
              </w:rPr>
              <w:t>working with partner agencies to</w:t>
            </w:r>
            <w:r w:rsidRPr="005F3D1B">
              <w:rPr>
                <w:rFonts w:ascii="Arial" w:eastAsiaTheme="minorHAnsi" w:hAnsi="Arial" w:cs="Arial"/>
                <w:sz w:val="24"/>
              </w:rPr>
              <w:t xml:space="preserve"> </w:t>
            </w:r>
            <w:r w:rsidR="006232F6" w:rsidRPr="005F3D1B">
              <w:rPr>
                <w:rFonts w:ascii="Arial" w:eastAsiaTheme="minorHAnsi" w:hAnsi="Arial" w:cs="Arial"/>
                <w:sz w:val="24"/>
              </w:rPr>
              <w:t xml:space="preserve">assess and plan around neighbourhoods, peer groups, and schools that are posing a risk of harm to children in </w:t>
            </w:r>
            <w:r w:rsidR="006232F6" w:rsidRPr="005F3D1B">
              <w:rPr>
                <w:rFonts w:ascii="Arial" w:eastAsiaTheme="minorHAnsi" w:hAnsi="Arial" w:cs="Arial"/>
                <w:sz w:val="24"/>
              </w:rPr>
              <w:lastRenderedPageBreak/>
              <w:t>Oxfordshire. This is an emerging area of contextual safeguarding practice which you would be actively involved in shaping.</w:t>
            </w:r>
          </w:p>
          <w:p w14:paraId="6D5C5A2B" w14:textId="45A40AA7" w:rsidR="00B56FEC" w:rsidRPr="005F3D1B" w:rsidRDefault="005838E0" w:rsidP="00B56FEC">
            <w:pPr>
              <w:spacing w:after="160" w:line="259" w:lineRule="auto"/>
              <w:rPr>
                <w:rFonts w:ascii="Arial" w:eastAsiaTheme="minorHAnsi" w:hAnsi="Arial" w:cs="Arial"/>
                <w:sz w:val="24"/>
              </w:rPr>
            </w:pPr>
            <w:r w:rsidRPr="005F3D1B">
              <w:rPr>
                <w:rFonts w:ascii="Arial" w:eastAsiaTheme="minorHAnsi" w:hAnsi="Arial" w:cs="Arial"/>
                <w:sz w:val="24"/>
              </w:rPr>
              <w:t>You will</w:t>
            </w:r>
            <w:r w:rsidR="003460CC" w:rsidRPr="005F3D1B">
              <w:rPr>
                <w:rFonts w:ascii="Arial" w:eastAsiaTheme="minorHAnsi" w:hAnsi="Arial" w:cs="Arial"/>
                <w:sz w:val="24"/>
              </w:rPr>
              <w:t xml:space="preserve"> </w:t>
            </w:r>
            <w:r w:rsidR="00B56FEC" w:rsidRPr="005F3D1B">
              <w:rPr>
                <w:rFonts w:ascii="Arial" w:eastAsiaTheme="minorHAnsi" w:hAnsi="Arial" w:cs="Arial"/>
                <w:sz w:val="24"/>
              </w:rPr>
              <w:t>provide intensive response</w:t>
            </w:r>
            <w:r w:rsidR="00D437AC" w:rsidRPr="005F3D1B">
              <w:rPr>
                <w:rFonts w:ascii="Arial" w:eastAsiaTheme="minorHAnsi" w:hAnsi="Arial" w:cs="Arial"/>
                <w:sz w:val="24"/>
              </w:rPr>
              <w:t>s</w:t>
            </w:r>
            <w:r w:rsidR="00B56FEC" w:rsidRPr="005F3D1B">
              <w:rPr>
                <w:rFonts w:ascii="Arial" w:eastAsiaTheme="minorHAnsi" w:hAnsi="Arial" w:cs="Arial"/>
                <w:sz w:val="24"/>
              </w:rPr>
              <w:t xml:space="preserve"> to young people and their families via a range of </w:t>
            </w:r>
            <w:r w:rsidR="00823314" w:rsidRPr="005F3D1B">
              <w:rPr>
                <w:rFonts w:ascii="Arial" w:eastAsiaTheme="minorHAnsi" w:hAnsi="Arial" w:cs="Arial"/>
                <w:sz w:val="24"/>
              </w:rPr>
              <w:t>evidence-based</w:t>
            </w:r>
            <w:r w:rsidR="00B56FEC" w:rsidRPr="005F3D1B">
              <w:rPr>
                <w:rFonts w:ascii="Arial" w:eastAsiaTheme="minorHAnsi" w:hAnsi="Arial" w:cs="Arial"/>
                <w:sz w:val="24"/>
              </w:rPr>
              <w:t xml:space="preserve"> interventions</w:t>
            </w:r>
            <w:r w:rsidR="00823314" w:rsidRPr="005F3D1B">
              <w:rPr>
                <w:rFonts w:ascii="Arial" w:eastAsiaTheme="minorHAnsi" w:hAnsi="Arial" w:cs="Arial"/>
                <w:sz w:val="24"/>
              </w:rPr>
              <w:t>, support with safety planning and Multi Agency Risk Assessment Planning (MARAMP)</w:t>
            </w:r>
            <w:r w:rsidR="00B56FEC" w:rsidRPr="005F3D1B">
              <w:rPr>
                <w:rFonts w:ascii="Arial" w:eastAsiaTheme="minorHAnsi" w:hAnsi="Arial" w:cs="Arial"/>
                <w:sz w:val="24"/>
              </w:rPr>
              <w:t xml:space="preserve"> to reduce the risk related to criminal exploitation and/or sexual exploitation and assist the Lead Professional to manage and reduce those safeguarding risks.</w:t>
            </w:r>
          </w:p>
          <w:p w14:paraId="788365A3" w14:textId="18FAA4E7" w:rsidR="005838E0" w:rsidRPr="005F3D1B" w:rsidRDefault="005838E0" w:rsidP="00B56FEC">
            <w:pPr>
              <w:spacing w:after="160" w:line="259" w:lineRule="auto"/>
              <w:rPr>
                <w:rFonts w:ascii="Arial" w:eastAsiaTheme="minorHAnsi" w:hAnsi="Arial" w:cs="Arial"/>
                <w:sz w:val="24"/>
              </w:rPr>
            </w:pPr>
            <w:r w:rsidRPr="005F3D1B">
              <w:rPr>
                <w:rFonts w:ascii="Arial" w:eastAsiaTheme="minorHAnsi" w:hAnsi="Arial" w:cs="Arial"/>
                <w:sz w:val="24"/>
              </w:rPr>
              <w:t xml:space="preserve">You will support the quality assurance of work connected to children </w:t>
            </w:r>
            <w:r w:rsidR="00F715C9">
              <w:rPr>
                <w:rFonts w:ascii="Arial" w:eastAsiaTheme="minorHAnsi" w:hAnsi="Arial" w:cs="Arial"/>
                <w:sz w:val="24"/>
              </w:rPr>
              <w:t xml:space="preserve">who are being exploited, </w:t>
            </w:r>
            <w:r w:rsidRPr="005F3D1B">
              <w:rPr>
                <w:rFonts w:ascii="Arial" w:eastAsiaTheme="minorHAnsi" w:hAnsi="Arial" w:cs="Arial"/>
                <w:sz w:val="24"/>
              </w:rPr>
              <w:t xml:space="preserve">going missing, </w:t>
            </w:r>
            <w:r w:rsidR="00F715C9">
              <w:rPr>
                <w:rFonts w:ascii="Arial" w:eastAsiaTheme="minorHAnsi" w:hAnsi="Arial" w:cs="Arial"/>
                <w:sz w:val="24"/>
              </w:rPr>
              <w:t xml:space="preserve">at risk of </w:t>
            </w:r>
            <w:r w:rsidRPr="005F3D1B">
              <w:rPr>
                <w:rFonts w:ascii="Arial" w:eastAsiaTheme="minorHAnsi" w:hAnsi="Arial" w:cs="Arial"/>
                <w:sz w:val="24"/>
              </w:rPr>
              <w:t>radicalisation and serious youth violence.</w:t>
            </w:r>
          </w:p>
          <w:p w14:paraId="4FDA4176" w14:textId="522A2FBB" w:rsidR="003501B3" w:rsidRPr="005F3D1B" w:rsidRDefault="005838E0" w:rsidP="00B56FEC">
            <w:pPr>
              <w:spacing w:after="160" w:line="259" w:lineRule="auto"/>
              <w:rPr>
                <w:rFonts w:ascii="Arial" w:eastAsiaTheme="minorHAnsi" w:hAnsi="Arial" w:cs="Arial"/>
                <w:sz w:val="24"/>
              </w:rPr>
            </w:pPr>
            <w:r w:rsidRPr="005F3D1B">
              <w:rPr>
                <w:rFonts w:ascii="Arial" w:eastAsiaTheme="minorHAnsi" w:hAnsi="Arial" w:cs="Arial"/>
                <w:sz w:val="24"/>
              </w:rPr>
              <w:t>You will</w:t>
            </w:r>
            <w:r w:rsidR="00B56FEC" w:rsidRPr="005F3D1B">
              <w:rPr>
                <w:rFonts w:ascii="Arial" w:eastAsiaTheme="minorHAnsi" w:hAnsi="Arial" w:cs="Arial"/>
                <w:sz w:val="24"/>
              </w:rPr>
              <w:t xml:space="preserve"> provide close working alignment to statutory service provision e.g. Child Protection Plans,</w:t>
            </w:r>
            <w:r w:rsidR="00823314" w:rsidRPr="005F3D1B">
              <w:rPr>
                <w:rFonts w:ascii="Arial" w:eastAsiaTheme="minorHAnsi" w:hAnsi="Arial" w:cs="Arial"/>
                <w:sz w:val="24"/>
              </w:rPr>
              <w:t xml:space="preserve"> Risk Outside </w:t>
            </w:r>
            <w:r w:rsidR="00F715C9">
              <w:rPr>
                <w:rFonts w:ascii="Arial" w:eastAsiaTheme="minorHAnsi" w:hAnsi="Arial" w:cs="Arial"/>
                <w:sz w:val="24"/>
              </w:rPr>
              <w:t>t</w:t>
            </w:r>
            <w:r w:rsidR="00823314" w:rsidRPr="005F3D1B">
              <w:rPr>
                <w:rFonts w:ascii="Arial" w:eastAsiaTheme="minorHAnsi" w:hAnsi="Arial" w:cs="Arial"/>
                <w:sz w:val="24"/>
              </w:rPr>
              <w:t>he Home (ROTH) plans,</w:t>
            </w:r>
            <w:r w:rsidR="00B56FEC" w:rsidRPr="005F3D1B">
              <w:rPr>
                <w:rFonts w:ascii="Arial" w:eastAsiaTheme="minorHAnsi" w:hAnsi="Arial" w:cs="Arial"/>
                <w:sz w:val="24"/>
              </w:rPr>
              <w:t xml:space="preserve"> Child in Need Plans, Criminal Justice Orders and MA</w:t>
            </w:r>
            <w:r w:rsidR="003460CC" w:rsidRPr="005F3D1B">
              <w:rPr>
                <w:rFonts w:ascii="Arial" w:eastAsiaTheme="minorHAnsi" w:hAnsi="Arial" w:cs="Arial"/>
                <w:sz w:val="24"/>
              </w:rPr>
              <w:t>RAMP</w:t>
            </w:r>
            <w:r w:rsidR="00B56FEC" w:rsidRPr="005F3D1B">
              <w:rPr>
                <w:rFonts w:ascii="Arial" w:eastAsiaTheme="minorHAnsi" w:hAnsi="Arial" w:cs="Arial"/>
                <w:sz w:val="24"/>
              </w:rPr>
              <w:t xml:space="preserve"> risk management plans.</w:t>
            </w:r>
            <w:r w:rsidR="00F715C9">
              <w:rPr>
                <w:rFonts w:ascii="Arial" w:eastAsiaTheme="minorHAnsi" w:hAnsi="Arial" w:cs="Arial"/>
                <w:sz w:val="24"/>
              </w:rPr>
              <w:t xml:space="preserve"> </w:t>
            </w:r>
            <w:r w:rsidRPr="005F3D1B">
              <w:rPr>
                <w:rFonts w:ascii="Arial" w:eastAsiaTheme="minorHAnsi" w:hAnsi="Arial" w:cs="Arial"/>
                <w:sz w:val="24"/>
              </w:rPr>
              <w:t>You will</w:t>
            </w:r>
            <w:r w:rsidR="00B56FEC" w:rsidRPr="005F3D1B">
              <w:rPr>
                <w:rFonts w:ascii="Arial" w:eastAsiaTheme="minorHAnsi" w:hAnsi="Arial" w:cs="Arial"/>
                <w:sz w:val="24"/>
              </w:rPr>
              <w:t xml:space="preserve"> provide regular updates to the statutory Lead Professional and the MACE</w:t>
            </w:r>
            <w:r w:rsidR="003501B3" w:rsidRPr="005F3D1B">
              <w:rPr>
                <w:rFonts w:ascii="Arial" w:eastAsiaTheme="minorHAnsi" w:hAnsi="Arial" w:cs="Arial"/>
                <w:sz w:val="24"/>
              </w:rPr>
              <w:t xml:space="preserve"> </w:t>
            </w:r>
            <w:r w:rsidR="00B56FEC" w:rsidRPr="005F3D1B">
              <w:rPr>
                <w:rFonts w:ascii="Arial" w:eastAsiaTheme="minorHAnsi" w:hAnsi="Arial" w:cs="Arial"/>
                <w:sz w:val="24"/>
              </w:rPr>
              <w:t>panel</w:t>
            </w:r>
            <w:r w:rsidR="003501B3" w:rsidRPr="005F3D1B">
              <w:rPr>
                <w:rFonts w:ascii="Arial" w:eastAsiaTheme="minorHAnsi" w:hAnsi="Arial" w:cs="Arial"/>
                <w:sz w:val="24"/>
              </w:rPr>
              <w:t xml:space="preserve"> as well as participating in group supervision.</w:t>
            </w:r>
          </w:p>
          <w:p w14:paraId="36624FAF" w14:textId="28BD5672" w:rsidR="00B56FEC" w:rsidRPr="005F3D1B" w:rsidRDefault="005838E0" w:rsidP="00170A11">
            <w:pPr>
              <w:spacing w:after="160" w:line="259" w:lineRule="auto"/>
              <w:rPr>
                <w:rFonts w:ascii="Arial" w:eastAsiaTheme="minorHAnsi" w:hAnsi="Arial" w:cs="Arial"/>
                <w:sz w:val="24"/>
              </w:rPr>
            </w:pPr>
            <w:r w:rsidRPr="005F3D1B">
              <w:rPr>
                <w:rFonts w:ascii="Arial" w:eastAsiaTheme="minorHAnsi" w:hAnsi="Arial" w:cs="Arial"/>
                <w:sz w:val="24"/>
              </w:rPr>
              <w:t>You will</w:t>
            </w:r>
            <w:r w:rsidR="003501B3" w:rsidRPr="005F3D1B">
              <w:rPr>
                <w:rFonts w:ascii="Arial" w:eastAsiaTheme="minorHAnsi" w:hAnsi="Arial" w:cs="Arial"/>
                <w:sz w:val="24"/>
              </w:rPr>
              <w:t xml:space="preserve"> provide </w:t>
            </w:r>
            <w:r w:rsidR="00F715C9">
              <w:rPr>
                <w:rFonts w:ascii="Arial" w:eastAsiaTheme="minorHAnsi" w:hAnsi="Arial" w:cs="Arial"/>
                <w:sz w:val="24"/>
              </w:rPr>
              <w:t>consultations for Social Workers and professional networks</w:t>
            </w:r>
            <w:r w:rsidR="003501B3" w:rsidRPr="005F3D1B">
              <w:rPr>
                <w:rFonts w:ascii="Arial" w:eastAsiaTheme="minorHAnsi" w:hAnsi="Arial" w:cs="Arial"/>
                <w:sz w:val="24"/>
              </w:rPr>
              <w:t xml:space="preserve"> relating to interventions and risk management of children connected to sexual and </w:t>
            </w:r>
            <w:r w:rsidR="000F4890" w:rsidRPr="005F3D1B">
              <w:rPr>
                <w:rFonts w:ascii="Arial" w:eastAsiaTheme="minorHAnsi" w:hAnsi="Arial" w:cs="Arial"/>
                <w:sz w:val="24"/>
              </w:rPr>
              <w:t>criminal</w:t>
            </w:r>
            <w:r w:rsidR="003501B3" w:rsidRPr="005F3D1B">
              <w:rPr>
                <w:rFonts w:ascii="Arial" w:eastAsiaTheme="minorHAnsi" w:hAnsi="Arial" w:cs="Arial"/>
                <w:sz w:val="24"/>
              </w:rPr>
              <w:t xml:space="preserve"> exploitation to other professionals where appropriate</w:t>
            </w:r>
            <w:r w:rsidR="00D437AC" w:rsidRPr="005F3D1B">
              <w:rPr>
                <w:rFonts w:ascii="Arial" w:eastAsiaTheme="minorHAnsi" w:hAnsi="Arial" w:cs="Arial"/>
                <w:sz w:val="24"/>
              </w:rPr>
              <w:t>,</w:t>
            </w:r>
            <w:r w:rsidR="003501B3" w:rsidRPr="005F3D1B">
              <w:rPr>
                <w:rFonts w:ascii="Arial" w:eastAsiaTheme="minorHAnsi" w:hAnsi="Arial" w:cs="Arial"/>
                <w:sz w:val="24"/>
              </w:rPr>
              <w:t xml:space="preserve"> rather than completing intensive direct work</w:t>
            </w:r>
            <w:r w:rsidR="00D437AC" w:rsidRPr="005F3D1B">
              <w:rPr>
                <w:rFonts w:ascii="Arial" w:eastAsiaTheme="minorHAnsi" w:hAnsi="Arial" w:cs="Arial"/>
                <w:sz w:val="24"/>
              </w:rPr>
              <w:t xml:space="preserve"> to all.</w:t>
            </w:r>
          </w:p>
          <w:p w14:paraId="79CF6E47" w14:textId="77777777" w:rsidR="00B56FEC" w:rsidRPr="005F3D1B" w:rsidRDefault="00B56FEC" w:rsidP="001746CE">
            <w:pPr>
              <w:rPr>
                <w:rFonts w:ascii="Arial" w:hAnsi="Arial" w:cs="Arial"/>
                <w:sz w:val="24"/>
              </w:rPr>
            </w:pPr>
          </w:p>
          <w:p w14:paraId="2A0D7E98" w14:textId="2C786B8B" w:rsidR="00BB3BDB" w:rsidRPr="005F3D1B" w:rsidRDefault="001746CE" w:rsidP="00170A11">
            <w:pPr>
              <w:rPr>
                <w:rFonts w:ascii="Arial" w:hAnsi="Arial" w:cs="Arial"/>
                <w:sz w:val="24"/>
              </w:rPr>
            </w:pPr>
            <w:r w:rsidRPr="005F3D1B">
              <w:rPr>
                <w:rFonts w:ascii="Arial" w:hAnsi="Arial" w:cs="Arial"/>
                <w:sz w:val="24"/>
              </w:rPr>
              <w:t>Deliver specialist support to families who have been assessed as having multiple needs, who without support are at risk of needing increased social care intervention or at risk of entering the care system.</w:t>
            </w:r>
          </w:p>
          <w:p w14:paraId="19090F36" w14:textId="77777777" w:rsidR="00823314" w:rsidRPr="005F3D1B" w:rsidRDefault="00823314" w:rsidP="00170A11">
            <w:pPr>
              <w:rPr>
                <w:rFonts w:ascii="Arial" w:hAnsi="Arial" w:cs="Arial"/>
                <w:sz w:val="24"/>
              </w:rPr>
            </w:pPr>
          </w:p>
          <w:p w14:paraId="62A62616" w14:textId="2994B12B" w:rsidR="00D817BB" w:rsidRPr="005F3D1B" w:rsidRDefault="008F1A5F" w:rsidP="00F715C9">
            <w:pPr>
              <w:pStyle w:val="NormalWeb"/>
              <w:shd w:val="clear" w:color="auto" w:fill="FFFFFF"/>
              <w:spacing w:before="0" w:beforeAutospacing="0" w:after="240" w:afterAutospacing="0"/>
              <w:rPr>
                <w:rFonts w:ascii="Arial" w:hAnsi="Arial" w:cs="Arial"/>
                <w:color w:val="454545"/>
              </w:rPr>
            </w:pPr>
            <w:r w:rsidRPr="005F3D1B">
              <w:rPr>
                <w:rFonts w:ascii="Arial" w:hAnsi="Arial" w:cs="Arial"/>
                <w:color w:val="343433"/>
                <w:shd w:val="clear" w:color="auto" w:fill="FFFFFF"/>
              </w:rPr>
              <w:t>Represent the adolescence and prevention service as required</w:t>
            </w:r>
            <w:r w:rsidR="008449B1" w:rsidRPr="005F3D1B">
              <w:rPr>
                <w:rFonts w:ascii="Arial" w:hAnsi="Arial" w:cs="Arial"/>
                <w:color w:val="343433"/>
                <w:shd w:val="clear" w:color="auto" w:fill="FFFFFF"/>
              </w:rPr>
              <w:t xml:space="preserve"> in internal and external forums</w:t>
            </w:r>
            <w:r w:rsidR="00B56FEC" w:rsidRPr="005F3D1B">
              <w:rPr>
                <w:rFonts w:ascii="Arial" w:hAnsi="Arial" w:cs="Arial"/>
                <w:color w:val="343433"/>
                <w:shd w:val="clear" w:color="auto" w:fill="FFFFFF"/>
              </w:rPr>
              <w:t xml:space="preserve"> as appropriate</w:t>
            </w:r>
          </w:p>
          <w:p w14:paraId="1B0FF376" w14:textId="349C950D" w:rsidR="00D817BB" w:rsidRPr="005F3D1B" w:rsidRDefault="00D817BB" w:rsidP="00F715C9">
            <w:pPr>
              <w:rPr>
                <w:rFonts w:ascii="Arial" w:hAnsi="Arial" w:cs="Arial"/>
                <w:sz w:val="24"/>
              </w:rPr>
            </w:pPr>
            <w:r w:rsidRPr="005F3D1B">
              <w:rPr>
                <w:rFonts w:ascii="Arial" w:hAnsi="Arial" w:cs="Arial"/>
                <w:color w:val="343433"/>
                <w:sz w:val="24"/>
                <w:shd w:val="clear" w:color="auto" w:fill="FFFFFF"/>
              </w:rPr>
              <w:t>Ensure</w:t>
            </w:r>
            <w:r w:rsidR="008449B1" w:rsidRPr="005F3D1B">
              <w:rPr>
                <w:rFonts w:ascii="Arial" w:hAnsi="Arial" w:cs="Arial"/>
                <w:color w:val="343433"/>
                <w:sz w:val="24"/>
                <w:shd w:val="clear" w:color="auto" w:fill="FFFFFF"/>
              </w:rPr>
              <w:t xml:space="preserve"> adhere</w:t>
            </w:r>
            <w:r w:rsidR="00D437AC" w:rsidRPr="005F3D1B">
              <w:rPr>
                <w:rFonts w:ascii="Arial" w:hAnsi="Arial" w:cs="Arial"/>
                <w:color w:val="343433"/>
                <w:sz w:val="24"/>
                <w:shd w:val="clear" w:color="auto" w:fill="FFFFFF"/>
              </w:rPr>
              <w:t>nce</w:t>
            </w:r>
            <w:r w:rsidR="008449B1" w:rsidRPr="005F3D1B">
              <w:rPr>
                <w:rFonts w:ascii="Arial" w:hAnsi="Arial" w:cs="Arial"/>
                <w:color w:val="343433"/>
                <w:sz w:val="24"/>
                <w:shd w:val="clear" w:color="auto" w:fill="FFFFFF"/>
              </w:rPr>
              <w:t xml:space="preserve"> to</w:t>
            </w:r>
            <w:r w:rsidRPr="005F3D1B">
              <w:rPr>
                <w:rFonts w:ascii="Arial" w:hAnsi="Arial" w:cs="Arial"/>
                <w:color w:val="343433"/>
                <w:sz w:val="24"/>
                <w:shd w:val="clear" w:color="auto" w:fill="FFFFFF"/>
              </w:rPr>
              <w:t xml:space="preserve"> all relevant safeguarding practices </w:t>
            </w:r>
            <w:r w:rsidRPr="005F3D1B">
              <w:rPr>
                <w:rFonts w:ascii="Arial" w:hAnsi="Arial" w:cs="Arial"/>
                <w:sz w:val="24"/>
                <w:shd w:val="clear" w:color="auto" w:fill="FFFFFF"/>
              </w:rPr>
              <w:t>and recording procedures on our children’s services database</w:t>
            </w:r>
            <w:r w:rsidR="00AC492E" w:rsidRPr="005F3D1B">
              <w:rPr>
                <w:rFonts w:ascii="Arial" w:hAnsi="Arial" w:cs="Arial"/>
                <w:sz w:val="24"/>
                <w:shd w:val="clear" w:color="auto" w:fill="FFFFFF"/>
              </w:rPr>
              <w:t>s</w:t>
            </w:r>
          </w:p>
          <w:bookmarkEnd w:id="2"/>
          <w:p w14:paraId="51BA6954" w14:textId="3D4ABE52" w:rsidR="00B0457A" w:rsidRPr="005F3D1B" w:rsidRDefault="00B0457A" w:rsidP="00AC492E">
            <w:pPr>
              <w:rPr>
                <w:rFonts w:ascii="Arial" w:hAnsi="Arial" w:cs="Arial"/>
                <w:sz w:val="24"/>
              </w:rPr>
            </w:pPr>
          </w:p>
        </w:tc>
      </w:tr>
    </w:tbl>
    <w:p w14:paraId="3CDF08A0" w14:textId="64DD6F41" w:rsidR="00E34F5F" w:rsidRPr="005F3D1B" w:rsidRDefault="00B0457A" w:rsidP="00760609">
      <w:pPr>
        <w:pStyle w:val="Heading2"/>
        <w:rPr>
          <w:rFonts w:cs="Arial"/>
          <w:sz w:val="24"/>
          <w:szCs w:val="24"/>
        </w:rPr>
      </w:pPr>
      <w:r w:rsidRPr="005F3D1B">
        <w:rPr>
          <w:rFonts w:cs="Arial"/>
          <w:sz w:val="24"/>
          <w:szCs w:val="24"/>
        </w:rPr>
        <w:lastRenderedPageBreak/>
        <w:t xml:space="preserve">Job Responsibilities </w:t>
      </w:r>
    </w:p>
    <w:tbl>
      <w:tblPr>
        <w:tblStyle w:val="TableGridLight"/>
        <w:tblW w:w="0" w:type="auto"/>
        <w:tblLook w:val="04A0" w:firstRow="1" w:lastRow="0" w:firstColumn="1" w:lastColumn="0" w:noHBand="0" w:noVBand="1"/>
      </w:tblPr>
      <w:tblGrid>
        <w:gridCol w:w="10195"/>
      </w:tblGrid>
      <w:tr w:rsidR="005538F8" w:rsidRPr="005F3D1B" w14:paraId="0AD07E7E" w14:textId="77777777" w:rsidTr="00CB40BC">
        <w:trPr>
          <w:trHeight w:val="859"/>
        </w:trPr>
        <w:tc>
          <w:tcPr>
            <w:tcW w:w="10195" w:type="dxa"/>
          </w:tcPr>
          <w:p w14:paraId="09E3D22E" w14:textId="7A7CEF36" w:rsidR="00D757B0" w:rsidRPr="005F3D1B" w:rsidRDefault="00D757B0" w:rsidP="00A50C5D">
            <w:pPr>
              <w:rPr>
                <w:rFonts w:ascii="Arial" w:hAnsi="Arial" w:cs="Arial"/>
                <w:noProof/>
                <w:sz w:val="24"/>
              </w:rPr>
            </w:pPr>
            <w:r w:rsidRPr="005F3D1B">
              <w:rPr>
                <w:rFonts w:ascii="Arial" w:hAnsi="Arial" w:cs="Arial"/>
                <w:sz w:val="24"/>
              </w:rPr>
              <w:t xml:space="preserve">This is a </w:t>
            </w:r>
            <w:r w:rsidR="00DD3ED0" w:rsidRPr="005F3D1B">
              <w:rPr>
                <w:rFonts w:ascii="Arial" w:hAnsi="Arial" w:cs="Arial"/>
                <w:sz w:val="24"/>
              </w:rPr>
              <w:t xml:space="preserve">bullet point </w:t>
            </w:r>
            <w:r w:rsidRPr="005F3D1B">
              <w:rPr>
                <w:rFonts w:ascii="Arial" w:hAnsi="Arial" w:cs="Arial"/>
                <w:sz w:val="24"/>
              </w:rPr>
              <w:t>list of the main duties or tasks that the post holder will be expected to undertake.</w:t>
            </w:r>
          </w:p>
          <w:p w14:paraId="1E5EC65D" w14:textId="5C2F7910" w:rsidR="005538F8" w:rsidRPr="005F3D1B" w:rsidRDefault="00B0457A" w:rsidP="00A50C5D">
            <w:pPr>
              <w:rPr>
                <w:rFonts w:ascii="Arial" w:hAnsi="Arial" w:cs="Arial"/>
                <w:sz w:val="24"/>
              </w:rPr>
            </w:pPr>
            <w:r w:rsidRPr="005F3D1B">
              <w:rPr>
                <w:rFonts w:ascii="Arial" w:hAnsi="Arial" w:cs="Arial"/>
                <w:sz w:val="24"/>
              </w:rPr>
              <w:fldChar w:fldCharType="begin">
                <w:ffData>
                  <w:name w:val="Text111"/>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p>
          <w:tbl>
            <w:tblPr>
              <w:tblW w:w="0" w:type="auto"/>
              <w:tblBorders>
                <w:top w:val="nil"/>
                <w:left w:val="nil"/>
                <w:bottom w:val="nil"/>
                <w:right w:val="nil"/>
              </w:tblBorders>
              <w:tblLook w:val="0000" w:firstRow="0" w:lastRow="0" w:firstColumn="0" w:lastColumn="0" w:noHBand="0" w:noVBand="0"/>
            </w:tblPr>
            <w:tblGrid>
              <w:gridCol w:w="9793"/>
            </w:tblGrid>
            <w:tr w:rsidR="00D817BB" w:rsidRPr="005F3D1B" w14:paraId="4266643A" w14:textId="77777777" w:rsidTr="00722803">
              <w:trPr>
                <w:trHeight w:val="3064"/>
              </w:trPr>
              <w:tc>
                <w:tcPr>
                  <w:tcW w:w="9793" w:type="dxa"/>
                </w:tcPr>
                <w:p w14:paraId="5CF224E6" w14:textId="77777777" w:rsidR="00D817BB" w:rsidRPr="005F3D1B" w:rsidRDefault="00D817BB" w:rsidP="00BC10F8">
                  <w:pPr>
                    <w:autoSpaceDE w:val="0"/>
                    <w:autoSpaceDN w:val="0"/>
                    <w:adjustRightInd w:val="0"/>
                    <w:rPr>
                      <w:rFonts w:ascii="Arial" w:eastAsia="Calibri" w:hAnsi="Arial" w:cs="Arial"/>
                      <w:color w:val="000000"/>
                      <w:sz w:val="24"/>
                      <w:lang w:eastAsia="en-GB"/>
                    </w:rPr>
                  </w:pPr>
                </w:p>
                <w:p w14:paraId="79A9DF2D" w14:textId="53B992DA" w:rsidR="00170A11" w:rsidRPr="005F3D1B" w:rsidRDefault="00170A11" w:rsidP="00170A11">
                  <w:pPr>
                    <w:numPr>
                      <w:ilvl w:val="0"/>
                      <w:numId w:val="14"/>
                    </w:numPr>
                    <w:spacing w:after="200" w:line="360" w:lineRule="auto"/>
                    <w:contextualSpacing/>
                    <w:rPr>
                      <w:rFonts w:ascii="Arial" w:hAnsi="Arial" w:cs="Arial"/>
                      <w:color w:val="000000" w:themeColor="text1"/>
                      <w:sz w:val="24"/>
                      <w:lang w:eastAsia="en-GB"/>
                    </w:rPr>
                  </w:pPr>
                  <w:r w:rsidRPr="005F3D1B">
                    <w:rPr>
                      <w:rFonts w:ascii="Arial" w:hAnsi="Arial" w:cs="Arial"/>
                      <w:sz w:val="24"/>
                      <w:lang w:eastAsia="en-GB"/>
                    </w:rPr>
                    <w:t xml:space="preserve">Deliver a range of specialist targeted </w:t>
                  </w:r>
                  <w:r w:rsidRPr="005F3D1B">
                    <w:rPr>
                      <w:rFonts w:ascii="Arial" w:hAnsi="Arial" w:cs="Arial"/>
                      <w:color w:val="000000" w:themeColor="text1"/>
                      <w:sz w:val="24"/>
                      <w:lang w:eastAsia="en-GB"/>
                    </w:rPr>
                    <w:t xml:space="preserve">support </w:t>
                  </w:r>
                  <w:r w:rsidR="00FF5B80" w:rsidRPr="005F3D1B">
                    <w:rPr>
                      <w:rFonts w:ascii="Arial" w:hAnsi="Arial" w:cs="Arial"/>
                      <w:color w:val="000000" w:themeColor="text1"/>
                      <w:sz w:val="24"/>
                      <w:lang w:eastAsia="en-GB"/>
                    </w:rPr>
                    <w:t xml:space="preserve">to children and their parents / carers </w:t>
                  </w:r>
                  <w:r w:rsidRPr="005F3D1B">
                    <w:rPr>
                      <w:rFonts w:ascii="Arial" w:hAnsi="Arial" w:cs="Arial"/>
                      <w:color w:val="000000" w:themeColor="text1"/>
                      <w:sz w:val="24"/>
                      <w:lang w:eastAsia="en-GB"/>
                    </w:rPr>
                    <w:t>using evidence-based interventions that focus on a range of complex areas including</w:t>
                  </w:r>
                  <w:r w:rsidR="00FF5B80" w:rsidRPr="005F3D1B">
                    <w:rPr>
                      <w:rFonts w:ascii="Arial" w:hAnsi="Arial" w:cs="Arial"/>
                      <w:color w:val="000000" w:themeColor="text1"/>
                      <w:sz w:val="24"/>
                      <w:lang w:eastAsia="en-GB"/>
                    </w:rPr>
                    <w:t xml:space="preserve"> exploitation,</w:t>
                  </w:r>
                  <w:r w:rsidRPr="005F3D1B">
                    <w:rPr>
                      <w:rFonts w:ascii="Arial" w:hAnsi="Arial" w:cs="Arial"/>
                      <w:color w:val="000000" w:themeColor="text1"/>
                      <w:sz w:val="24"/>
                      <w:lang w:eastAsia="en-GB"/>
                    </w:rPr>
                    <w:t xml:space="preserve"> mental health, domestic abuse, sexual risk, </w:t>
                  </w:r>
                  <w:r w:rsidR="000F4890" w:rsidRPr="005F3D1B">
                    <w:rPr>
                      <w:rFonts w:ascii="Arial" w:hAnsi="Arial" w:cs="Arial"/>
                      <w:color w:val="000000" w:themeColor="text1"/>
                      <w:sz w:val="24"/>
                      <w:lang w:eastAsia="en-GB"/>
                    </w:rPr>
                    <w:t>online harm</w:t>
                  </w:r>
                  <w:r w:rsidR="00E01D4E" w:rsidRPr="005F3D1B">
                    <w:rPr>
                      <w:rFonts w:ascii="Arial" w:hAnsi="Arial" w:cs="Arial"/>
                      <w:color w:val="000000" w:themeColor="text1"/>
                      <w:sz w:val="24"/>
                      <w:lang w:eastAsia="en-GB"/>
                    </w:rPr>
                    <w:t xml:space="preserve">, protective behaviours </w:t>
                  </w:r>
                  <w:r w:rsidRPr="005F3D1B">
                    <w:rPr>
                      <w:rFonts w:ascii="Arial" w:hAnsi="Arial" w:cs="Arial"/>
                      <w:color w:val="000000" w:themeColor="text1"/>
                      <w:sz w:val="24"/>
                      <w:lang w:eastAsia="en-GB"/>
                    </w:rPr>
                    <w:t>and challenging behaviour.</w:t>
                  </w:r>
                </w:p>
                <w:p w14:paraId="3483EF3E" w14:textId="1143AA63" w:rsidR="00823314" w:rsidRPr="005F3D1B" w:rsidRDefault="00823314"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Deliver relevant training to professionals across Children’s social Care to enable increased knowledge</w:t>
                  </w:r>
                  <w:r w:rsidR="00632275" w:rsidRPr="005F3D1B">
                    <w:rPr>
                      <w:rFonts w:ascii="Arial" w:hAnsi="Arial" w:cs="Arial"/>
                      <w:sz w:val="24"/>
                      <w:lang w:eastAsia="en-GB"/>
                    </w:rPr>
                    <w:t xml:space="preserve">, </w:t>
                  </w:r>
                  <w:r w:rsidRPr="005F3D1B">
                    <w:rPr>
                      <w:rFonts w:ascii="Arial" w:hAnsi="Arial" w:cs="Arial"/>
                      <w:sz w:val="24"/>
                      <w:lang w:eastAsia="en-GB"/>
                    </w:rPr>
                    <w:t xml:space="preserve">confidence </w:t>
                  </w:r>
                  <w:r w:rsidR="00632275" w:rsidRPr="005F3D1B">
                    <w:rPr>
                      <w:rFonts w:ascii="Arial" w:hAnsi="Arial" w:cs="Arial"/>
                      <w:sz w:val="24"/>
                      <w:lang w:eastAsia="en-GB"/>
                    </w:rPr>
                    <w:t xml:space="preserve">and capacity </w:t>
                  </w:r>
                  <w:r w:rsidRPr="005F3D1B">
                    <w:rPr>
                      <w:rFonts w:ascii="Arial" w:hAnsi="Arial" w:cs="Arial"/>
                      <w:sz w:val="24"/>
                      <w:lang w:eastAsia="en-GB"/>
                    </w:rPr>
                    <w:t>across the workforce</w:t>
                  </w:r>
                  <w:r w:rsidR="00E01D4E" w:rsidRPr="005F3D1B">
                    <w:rPr>
                      <w:rFonts w:ascii="Arial" w:hAnsi="Arial" w:cs="Arial"/>
                      <w:sz w:val="24"/>
                      <w:lang w:eastAsia="en-GB"/>
                    </w:rPr>
                    <w:t>.</w:t>
                  </w:r>
                </w:p>
                <w:p w14:paraId="04E3C53A" w14:textId="43E86F57"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Continually assess the safeguarding needs </w:t>
                  </w:r>
                  <w:r w:rsidR="00823314" w:rsidRPr="005F3D1B">
                    <w:rPr>
                      <w:rFonts w:ascii="Arial" w:hAnsi="Arial" w:cs="Arial"/>
                      <w:sz w:val="24"/>
                      <w:lang w:eastAsia="en-GB"/>
                    </w:rPr>
                    <w:t xml:space="preserve">of </w:t>
                  </w:r>
                  <w:r w:rsidR="000A08CF" w:rsidRPr="005F3D1B">
                    <w:rPr>
                      <w:rFonts w:ascii="Arial" w:hAnsi="Arial" w:cs="Arial"/>
                      <w:sz w:val="24"/>
                      <w:lang w:eastAsia="en-GB"/>
                    </w:rPr>
                    <w:t>children as part of a family unit</w:t>
                  </w:r>
                  <w:r w:rsidRPr="005F3D1B">
                    <w:rPr>
                      <w:rFonts w:ascii="Arial" w:hAnsi="Arial" w:cs="Arial"/>
                      <w:sz w:val="24"/>
                      <w:lang w:eastAsia="en-GB"/>
                    </w:rPr>
                    <w:t>, raising concerns through line management in line with</w:t>
                  </w:r>
                  <w:r w:rsidR="000A08CF" w:rsidRPr="005F3D1B">
                    <w:rPr>
                      <w:rFonts w:ascii="Arial" w:hAnsi="Arial" w:cs="Arial"/>
                      <w:sz w:val="24"/>
                      <w:lang w:eastAsia="en-GB"/>
                    </w:rPr>
                    <w:t xml:space="preserve"> relevant safeguarding</w:t>
                  </w:r>
                  <w:r w:rsidRPr="005F3D1B">
                    <w:rPr>
                      <w:rFonts w:ascii="Arial" w:hAnsi="Arial" w:cs="Arial"/>
                      <w:sz w:val="24"/>
                      <w:lang w:eastAsia="en-GB"/>
                    </w:rPr>
                    <w:t xml:space="preserve"> guidance.</w:t>
                  </w:r>
                </w:p>
                <w:p w14:paraId="3111E98F" w14:textId="10592117"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Deliver evidence based be-spoke programmes of support that are flexible and creative [e.g. Parenting</w:t>
                  </w:r>
                  <w:r w:rsidR="000A08CF" w:rsidRPr="005F3D1B">
                    <w:rPr>
                      <w:rFonts w:ascii="Arial" w:hAnsi="Arial" w:cs="Arial"/>
                      <w:sz w:val="24"/>
                      <w:lang w:eastAsia="en-GB"/>
                    </w:rPr>
                    <w:t xml:space="preserve"> education, safety planning, knife crime</w:t>
                  </w:r>
                  <w:r w:rsidRPr="005F3D1B">
                    <w:rPr>
                      <w:rFonts w:ascii="Arial" w:hAnsi="Arial" w:cs="Arial"/>
                      <w:sz w:val="24"/>
                      <w:lang w:eastAsia="en-GB"/>
                    </w:rPr>
                    <w:t xml:space="preserve">], using a variety of intervention </w:t>
                  </w:r>
                  <w:r w:rsidRPr="005F3D1B">
                    <w:rPr>
                      <w:rFonts w:ascii="Arial" w:hAnsi="Arial" w:cs="Arial"/>
                      <w:sz w:val="24"/>
                      <w:lang w:eastAsia="en-GB"/>
                    </w:rPr>
                    <w:lastRenderedPageBreak/>
                    <w:t>methods including motivational interviewing and solution focussed approaches</w:t>
                  </w:r>
                  <w:r w:rsidR="000A08CF" w:rsidRPr="005F3D1B">
                    <w:rPr>
                      <w:rFonts w:ascii="Arial" w:hAnsi="Arial" w:cs="Arial"/>
                      <w:sz w:val="24"/>
                      <w:lang w:eastAsia="en-GB"/>
                    </w:rPr>
                    <w:t xml:space="preserve"> in line with the Family Safeguarding approach</w:t>
                  </w:r>
                  <w:r w:rsidRPr="005F3D1B">
                    <w:rPr>
                      <w:rFonts w:ascii="Arial" w:hAnsi="Arial" w:cs="Arial"/>
                      <w:sz w:val="24"/>
                      <w:lang w:eastAsia="en-GB"/>
                    </w:rPr>
                    <w:t>.</w:t>
                  </w:r>
                </w:p>
                <w:p w14:paraId="1739E23A" w14:textId="6BEC4EBC"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Work with partner agencies to provide a co-ordinated response</w:t>
                  </w:r>
                  <w:r w:rsidR="00E01D4E" w:rsidRPr="005F3D1B">
                    <w:rPr>
                      <w:rFonts w:ascii="Arial" w:hAnsi="Arial" w:cs="Arial"/>
                      <w:sz w:val="24"/>
                      <w:lang w:eastAsia="en-GB"/>
                    </w:rPr>
                    <w:t>s</w:t>
                  </w:r>
                  <w:r w:rsidRPr="005F3D1B">
                    <w:rPr>
                      <w:rFonts w:ascii="Arial" w:hAnsi="Arial" w:cs="Arial"/>
                      <w:sz w:val="24"/>
                      <w:lang w:eastAsia="en-GB"/>
                    </w:rPr>
                    <w:t xml:space="preserve"> to </w:t>
                  </w:r>
                  <w:r w:rsidR="000A08CF" w:rsidRPr="005F3D1B">
                    <w:rPr>
                      <w:rFonts w:ascii="Arial" w:hAnsi="Arial" w:cs="Arial"/>
                      <w:sz w:val="24"/>
                      <w:lang w:eastAsia="en-GB"/>
                    </w:rPr>
                    <w:t>risk</w:t>
                  </w:r>
                  <w:r w:rsidRPr="005F3D1B">
                    <w:rPr>
                      <w:rFonts w:ascii="Arial" w:hAnsi="Arial" w:cs="Arial"/>
                      <w:sz w:val="24"/>
                      <w:lang w:eastAsia="en-GB"/>
                    </w:rPr>
                    <w:t xml:space="preserve"> and ensure the best use of organisational resources to embed change.</w:t>
                  </w:r>
                </w:p>
                <w:p w14:paraId="22A8854B" w14:textId="2DBB275E"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Deliver small group work sessions for young people and parents that meet common themes </w:t>
                  </w:r>
                  <w:r w:rsidR="00E01D4E" w:rsidRPr="005F3D1B">
                    <w:rPr>
                      <w:rFonts w:ascii="Arial" w:hAnsi="Arial" w:cs="Arial"/>
                      <w:sz w:val="24"/>
                      <w:lang w:eastAsia="en-GB"/>
                    </w:rPr>
                    <w:t>related to exploitation</w:t>
                  </w:r>
                </w:p>
                <w:p w14:paraId="360E46E5" w14:textId="5E2DA97A"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Ensure that children are seen on their own at regular intervals to ensure their voice is </w:t>
                  </w:r>
                  <w:r w:rsidR="0017297F" w:rsidRPr="005F3D1B">
                    <w:rPr>
                      <w:rFonts w:ascii="Arial" w:hAnsi="Arial" w:cs="Arial"/>
                      <w:sz w:val="24"/>
                      <w:lang w:eastAsia="en-GB"/>
                    </w:rPr>
                    <w:t>heard</w:t>
                  </w:r>
                </w:p>
                <w:p w14:paraId="5CC27EF4" w14:textId="4436A60B"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Maintain detailed records of interventions and </w:t>
                  </w:r>
                  <w:r w:rsidR="00E01D4E" w:rsidRPr="005F3D1B">
                    <w:rPr>
                      <w:rFonts w:ascii="Arial" w:hAnsi="Arial" w:cs="Arial"/>
                      <w:sz w:val="24"/>
                      <w:lang w:eastAsia="en-GB"/>
                    </w:rPr>
                    <w:t>correspondence,</w:t>
                  </w:r>
                  <w:r w:rsidRPr="005F3D1B">
                    <w:rPr>
                      <w:rFonts w:ascii="Arial" w:hAnsi="Arial" w:cs="Arial"/>
                      <w:sz w:val="24"/>
                      <w:lang w:eastAsia="en-GB"/>
                    </w:rPr>
                    <w:t xml:space="preserve"> recording evidence of progress and resetting targets if appropriate.  </w:t>
                  </w:r>
                </w:p>
                <w:p w14:paraId="2C8D4696" w14:textId="77777777"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Reflect and analyse outcomes of work undertaken ensuring there is clarity of the ‘pace and purpose’ of the work at all times.</w:t>
                  </w:r>
                </w:p>
                <w:p w14:paraId="42D9AA34" w14:textId="605AEF19"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Apply sensitive approaches and follow GDPR protocols when handling issues pertaining to confidentiality, information sharing, consent, the rights of </w:t>
                  </w:r>
                  <w:r w:rsidR="00E01D4E" w:rsidRPr="005F3D1B">
                    <w:rPr>
                      <w:rFonts w:ascii="Arial" w:hAnsi="Arial" w:cs="Arial"/>
                      <w:sz w:val="24"/>
                      <w:lang w:eastAsia="en-GB"/>
                    </w:rPr>
                    <w:t>children</w:t>
                  </w:r>
                  <w:r w:rsidRPr="005F3D1B">
                    <w:rPr>
                      <w:rFonts w:ascii="Arial" w:hAnsi="Arial" w:cs="Arial"/>
                      <w:sz w:val="24"/>
                      <w:lang w:eastAsia="en-GB"/>
                    </w:rPr>
                    <w:t xml:space="preserve"> and the responsibilities of parents and professionals.</w:t>
                  </w:r>
                </w:p>
                <w:p w14:paraId="33637232" w14:textId="03C515B5" w:rsidR="00170A11" w:rsidRPr="005F3D1B" w:rsidRDefault="00170A11" w:rsidP="00170A11">
                  <w:pPr>
                    <w:numPr>
                      <w:ilvl w:val="0"/>
                      <w:numId w:val="14"/>
                    </w:numPr>
                    <w:spacing w:after="200" w:line="360" w:lineRule="auto"/>
                    <w:contextualSpacing/>
                    <w:rPr>
                      <w:rFonts w:ascii="Arial" w:hAnsi="Arial" w:cs="Arial"/>
                      <w:sz w:val="24"/>
                      <w:lang w:eastAsia="en-GB"/>
                    </w:rPr>
                  </w:pPr>
                  <w:r w:rsidRPr="005F3D1B">
                    <w:rPr>
                      <w:rFonts w:ascii="Arial" w:hAnsi="Arial" w:cs="Arial"/>
                      <w:sz w:val="24"/>
                      <w:lang w:eastAsia="en-GB"/>
                    </w:rPr>
                    <w:t xml:space="preserve">Undertake appropriate training relevant to the </w:t>
                  </w:r>
                  <w:r w:rsidR="00E01D4E" w:rsidRPr="005F3D1B">
                    <w:rPr>
                      <w:rFonts w:ascii="Arial" w:hAnsi="Arial" w:cs="Arial"/>
                      <w:sz w:val="24"/>
                      <w:lang w:eastAsia="en-GB"/>
                    </w:rPr>
                    <w:t>s</w:t>
                  </w:r>
                  <w:r w:rsidRPr="005F3D1B">
                    <w:rPr>
                      <w:rFonts w:ascii="Arial" w:hAnsi="Arial" w:cs="Arial"/>
                      <w:sz w:val="24"/>
                      <w:lang w:eastAsia="en-GB"/>
                    </w:rPr>
                    <w:t>ervice delivery.</w:t>
                  </w:r>
                </w:p>
                <w:p w14:paraId="72CD798C" w14:textId="513A92E9" w:rsidR="00D817BB" w:rsidRPr="00F715C9" w:rsidRDefault="003F5930" w:rsidP="00F715C9">
                  <w:pPr>
                    <w:numPr>
                      <w:ilvl w:val="0"/>
                      <w:numId w:val="14"/>
                    </w:numPr>
                    <w:spacing w:after="200" w:line="360" w:lineRule="auto"/>
                    <w:contextualSpacing/>
                    <w:rPr>
                      <w:rFonts w:ascii="Arial" w:hAnsi="Arial" w:cs="Arial"/>
                      <w:sz w:val="24"/>
                      <w:lang w:eastAsia="en-GB"/>
                    </w:rPr>
                  </w:pPr>
                  <w:r w:rsidRPr="005F3D1B">
                    <w:rPr>
                      <w:rFonts w:ascii="Arial" w:eastAsia="Calibri" w:hAnsi="Arial" w:cs="Arial"/>
                      <w:color w:val="000000"/>
                      <w:sz w:val="24"/>
                      <w:lang w:eastAsia="en-GB"/>
                    </w:rPr>
                    <w:t>D</w:t>
                  </w:r>
                  <w:r w:rsidR="00D817BB" w:rsidRPr="005F3D1B">
                    <w:rPr>
                      <w:rFonts w:ascii="Arial" w:eastAsia="Calibri" w:hAnsi="Arial" w:cs="Arial"/>
                      <w:color w:val="000000"/>
                      <w:sz w:val="24"/>
                      <w:lang w:eastAsia="en-GB"/>
                    </w:rPr>
                    <w:t>evelop collaborative partnerships with other statutory and voluntary agencies who have a remit for work</w:t>
                  </w:r>
                  <w:r w:rsidR="008449B1" w:rsidRPr="005F3D1B">
                    <w:rPr>
                      <w:rFonts w:ascii="Arial" w:eastAsia="Calibri" w:hAnsi="Arial" w:cs="Arial"/>
                      <w:color w:val="000000"/>
                      <w:sz w:val="24"/>
                      <w:lang w:eastAsia="en-GB"/>
                    </w:rPr>
                    <w:t>ing preventatively</w:t>
                  </w:r>
                  <w:r w:rsidR="00D817BB" w:rsidRPr="005F3D1B">
                    <w:rPr>
                      <w:rFonts w:ascii="Arial" w:eastAsia="Calibri" w:hAnsi="Arial" w:cs="Arial"/>
                      <w:color w:val="000000"/>
                      <w:sz w:val="24"/>
                      <w:lang w:eastAsia="en-GB"/>
                    </w:rPr>
                    <w:t xml:space="preserve"> with children and young people </w:t>
                  </w:r>
                </w:p>
                <w:p w14:paraId="4FBCD486" w14:textId="77777777" w:rsidR="00D817BB" w:rsidRPr="005F3D1B" w:rsidRDefault="00D817BB" w:rsidP="00A5416A">
                  <w:pPr>
                    <w:autoSpaceDE w:val="0"/>
                    <w:autoSpaceDN w:val="0"/>
                    <w:adjustRightInd w:val="0"/>
                    <w:ind w:left="347" w:firstLine="13"/>
                    <w:rPr>
                      <w:rFonts w:ascii="Arial" w:eastAsia="Calibri" w:hAnsi="Arial" w:cs="Arial"/>
                      <w:color w:val="000000"/>
                      <w:sz w:val="24"/>
                      <w:lang w:eastAsia="en-GB"/>
                    </w:rPr>
                  </w:pPr>
                </w:p>
                <w:tbl>
                  <w:tblPr>
                    <w:tblW w:w="0" w:type="auto"/>
                    <w:tblBorders>
                      <w:top w:val="nil"/>
                      <w:left w:val="nil"/>
                      <w:bottom w:val="nil"/>
                      <w:right w:val="nil"/>
                    </w:tblBorders>
                    <w:tblLook w:val="0000" w:firstRow="0" w:lastRow="0" w:firstColumn="0" w:lastColumn="0" w:noHBand="0" w:noVBand="0"/>
                  </w:tblPr>
                  <w:tblGrid>
                    <w:gridCol w:w="9577"/>
                  </w:tblGrid>
                  <w:tr w:rsidR="00D817BB" w:rsidRPr="005F3D1B" w14:paraId="72008C74" w14:textId="77777777" w:rsidTr="00722803">
                    <w:trPr>
                      <w:trHeight w:val="6651"/>
                    </w:trPr>
                    <w:tc>
                      <w:tcPr>
                        <w:tcW w:w="9809" w:type="dxa"/>
                      </w:tcPr>
                      <w:p w14:paraId="33756BC5"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rPr>
                            <w:rFonts w:eastAsia="Calibri"/>
                            <w:color w:val="000000"/>
                            <w:lang w:eastAsia="en-GB"/>
                          </w:rPr>
                          <w:t>Support the preparation of reports and documents as required for leadership where appropriate</w:t>
                        </w:r>
                        <w:r w:rsidR="009D43D5" w:rsidRPr="005F3D1B">
                          <w:rPr>
                            <w:rFonts w:eastAsia="Calibri"/>
                            <w:color w:val="000000"/>
                            <w:lang w:eastAsia="en-GB"/>
                          </w:rPr>
                          <w:t>.</w:t>
                        </w:r>
                      </w:p>
                      <w:p w14:paraId="72F32754"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rPr>
                            <w:rFonts w:eastAsia="Calibri"/>
                            <w:color w:val="000000"/>
                            <w:lang w:eastAsia="en-GB"/>
                          </w:rPr>
                          <w:t xml:space="preserve"> Ensure that the appropriate service policies and procedures are implemented and monitored. </w:t>
                        </w:r>
                      </w:p>
                      <w:p w14:paraId="225E8204"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rPr>
                            <w:rFonts w:eastAsia="Calibri"/>
                            <w:color w:val="000000"/>
                            <w:lang w:eastAsia="en-GB"/>
                          </w:rPr>
                          <w:t>Promote a positive profile of the service and Council through professional operation and conduct individually and as a service.</w:t>
                        </w:r>
                      </w:p>
                      <w:p w14:paraId="17335D26"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rPr>
                            <w:rFonts w:eastAsia="Calibri"/>
                            <w:color w:val="000000"/>
                            <w:lang w:eastAsia="en-GB"/>
                          </w:rPr>
                          <w:t xml:space="preserve"> Ensure a customer service orientated approach by all staff and that service users receive an efficient </w:t>
                        </w:r>
                        <w:r w:rsidR="00AB5C24" w:rsidRPr="005F3D1B">
                          <w:rPr>
                            <w:rFonts w:eastAsia="Calibri"/>
                            <w:color w:val="000000"/>
                            <w:lang w:eastAsia="en-GB"/>
                          </w:rPr>
                          <w:t>high-quality</w:t>
                        </w:r>
                        <w:r w:rsidRPr="005F3D1B">
                          <w:rPr>
                            <w:rFonts w:eastAsia="Calibri"/>
                            <w:color w:val="000000"/>
                            <w:lang w:eastAsia="en-GB"/>
                          </w:rPr>
                          <w:t xml:space="preserve"> service. </w:t>
                        </w:r>
                      </w:p>
                      <w:p w14:paraId="298D2895"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rPr>
                            <w:rFonts w:eastAsia="Calibri"/>
                            <w:color w:val="000000"/>
                            <w:lang w:eastAsia="en-GB"/>
                          </w:rPr>
                          <w:t>Work evenings and weekends as required</w:t>
                        </w:r>
                        <w:r w:rsidR="00AB5C24" w:rsidRPr="005F3D1B">
                          <w:rPr>
                            <w:rFonts w:eastAsia="Calibri"/>
                            <w:color w:val="000000"/>
                            <w:lang w:eastAsia="en-GB"/>
                          </w:rPr>
                          <w:t xml:space="preserve"> and take a flexible approach to working that supports service needs.</w:t>
                        </w:r>
                      </w:p>
                      <w:p w14:paraId="6543EA96"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t xml:space="preserve">Actively promote the equalities and diversity agenda in the workplace and in service delivery. </w:t>
                        </w:r>
                      </w:p>
                      <w:p w14:paraId="65CD6262"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t xml:space="preserve">Uphold and implement policies and procedures of the Council; including customer care, data protection, ICT, finance, health and safety and safeguarding policies. </w:t>
                        </w:r>
                      </w:p>
                      <w:p w14:paraId="3B777861"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t xml:space="preserve">Actively engage with the behaviours and values of the Council to promote and support our </w:t>
                        </w:r>
                        <w:r w:rsidR="003D1A2E" w:rsidRPr="005F3D1B">
                          <w:t>a</w:t>
                        </w:r>
                        <w:r w:rsidRPr="005F3D1B">
                          <w:t xml:space="preserve">genda. </w:t>
                        </w:r>
                      </w:p>
                      <w:p w14:paraId="2ED0FB21" w14:textId="77777777" w:rsidR="00A45E40"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t xml:space="preserve">Undertake continuous professional development and be aware of new developments, legislation, initiatives, guidelines, policies and procedures as appropriate to the role. </w:t>
                        </w:r>
                      </w:p>
                      <w:p w14:paraId="3DD151FD" w14:textId="4FE8BE15" w:rsidR="00D817BB" w:rsidRPr="005F3D1B" w:rsidRDefault="00D817BB" w:rsidP="00A45E40">
                        <w:pPr>
                          <w:pStyle w:val="ListParagraph"/>
                          <w:numPr>
                            <w:ilvl w:val="0"/>
                            <w:numId w:val="14"/>
                          </w:numPr>
                          <w:autoSpaceDE w:val="0"/>
                          <w:autoSpaceDN w:val="0"/>
                          <w:adjustRightInd w:val="0"/>
                          <w:rPr>
                            <w:rFonts w:eastAsia="Calibri"/>
                            <w:color w:val="000000"/>
                            <w:lang w:eastAsia="en-GB"/>
                          </w:rPr>
                        </w:pPr>
                        <w:r w:rsidRPr="005F3D1B">
                          <w:t xml:space="preserve">Undertake any additional duties commensurate with the level of the post. </w:t>
                        </w:r>
                      </w:p>
                      <w:p w14:paraId="03E087E3" w14:textId="77777777" w:rsidR="00D817BB" w:rsidRPr="005F3D1B" w:rsidRDefault="00D817BB" w:rsidP="00F715C9">
                        <w:pPr>
                          <w:autoSpaceDE w:val="0"/>
                          <w:autoSpaceDN w:val="0"/>
                          <w:adjustRightInd w:val="0"/>
                          <w:rPr>
                            <w:rFonts w:ascii="Arial" w:eastAsia="Calibri" w:hAnsi="Arial" w:cs="Arial"/>
                            <w:color w:val="000000"/>
                            <w:sz w:val="24"/>
                            <w:lang w:eastAsia="en-GB"/>
                          </w:rPr>
                        </w:pPr>
                      </w:p>
                      <w:p w14:paraId="57C9C111" w14:textId="77777777" w:rsidR="00D817BB" w:rsidRPr="005F3D1B" w:rsidRDefault="00D817BB" w:rsidP="00A5416A">
                        <w:pPr>
                          <w:autoSpaceDE w:val="0"/>
                          <w:autoSpaceDN w:val="0"/>
                          <w:adjustRightInd w:val="0"/>
                          <w:ind w:left="347" w:firstLine="13"/>
                          <w:rPr>
                            <w:rFonts w:ascii="Arial" w:eastAsia="Calibri" w:hAnsi="Arial" w:cs="Arial"/>
                            <w:color w:val="000000"/>
                            <w:sz w:val="24"/>
                            <w:lang w:eastAsia="en-GB"/>
                          </w:rPr>
                        </w:pPr>
                      </w:p>
                    </w:tc>
                  </w:tr>
                </w:tbl>
                <w:p w14:paraId="53997D3D" w14:textId="77777777" w:rsidR="00D817BB" w:rsidRPr="005F3D1B" w:rsidRDefault="00D817BB" w:rsidP="00D817BB">
                  <w:pPr>
                    <w:autoSpaceDE w:val="0"/>
                    <w:autoSpaceDN w:val="0"/>
                    <w:adjustRightInd w:val="0"/>
                    <w:rPr>
                      <w:rFonts w:ascii="Arial" w:eastAsia="Calibri" w:hAnsi="Arial" w:cs="Arial"/>
                      <w:color w:val="000000"/>
                      <w:sz w:val="24"/>
                      <w:lang w:eastAsia="en-GB"/>
                    </w:rPr>
                  </w:pPr>
                </w:p>
              </w:tc>
            </w:tr>
          </w:tbl>
          <w:p w14:paraId="07B3765D" w14:textId="1FAF0567" w:rsidR="0065462D" w:rsidRPr="005F3D1B" w:rsidRDefault="0065462D" w:rsidP="00A50C5D">
            <w:pPr>
              <w:rPr>
                <w:rFonts w:ascii="Arial" w:hAnsi="Arial" w:cs="Arial"/>
                <w:noProof/>
                <w:sz w:val="24"/>
              </w:rPr>
            </w:pPr>
          </w:p>
        </w:tc>
      </w:tr>
    </w:tbl>
    <w:p w14:paraId="6682B29B" w14:textId="77777777" w:rsidR="00042E71" w:rsidRPr="005F3D1B" w:rsidRDefault="00042E71" w:rsidP="00042E71">
      <w:pPr>
        <w:tabs>
          <w:tab w:val="left" w:pos="726"/>
        </w:tabs>
        <w:rPr>
          <w:rFonts w:ascii="Arial" w:hAnsi="Arial" w:cs="Arial"/>
          <w:sz w:val="24"/>
        </w:rPr>
        <w:sectPr w:rsidR="00042E71" w:rsidRPr="005F3D1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5F3D1B" w:rsidRDefault="00114762" w:rsidP="00114762">
      <w:pPr>
        <w:pStyle w:val="Heading1"/>
        <w:rPr>
          <w:rFonts w:cs="Arial"/>
          <w:sz w:val="24"/>
        </w:rPr>
      </w:pPr>
      <w:r w:rsidRPr="005F3D1B">
        <w:rPr>
          <w:rFonts w:cs="Arial"/>
          <w:sz w:val="24"/>
        </w:rPr>
        <w:lastRenderedPageBreak/>
        <w:t>Section B: Selection Criteria</w:t>
      </w:r>
    </w:p>
    <w:p w14:paraId="3EE8E0E4" w14:textId="48B649C4" w:rsidR="00114762" w:rsidRPr="005F3D1B" w:rsidRDefault="00114762" w:rsidP="00114762">
      <w:pPr>
        <w:jc w:val="both"/>
        <w:rPr>
          <w:rFonts w:ascii="Arial" w:hAnsi="Arial" w:cs="Arial"/>
          <w:sz w:val="24"/>
        </w:rPr>
      </w:pPr>
      <w:bookmarkStart w:id="3" w:name="_Hlk535396426"/>
      <w:r w:rsidRPr="005F3D1B">
        <w:rPr>
          <w:rFonts w:ascii="Arial" w:hAnsi="Arial" w:cs="Arial"/>
          <w:sz w:val="24"/>
        </w:rPr>
        <w:t xml:space="preserve">This section provides a list of essential and desirable criteria that detail the skills, knowledge, behaviours, qualifications and experience that a candidate should have in order to perform the job. </w:t>
      </w:r>
      <w:bookmarkStart w:id="4" w:name="_Hlk518652118"/>
      <w:r w:rsidRPr="005F3D1B">
        <w:rPr>
          <w:rFonts w:ascii="Arial" w:hAnsi="Arial" w:cs="Arial"/>
          <w:sz w:val="24"/>
        </w:rPr>
        <w:t xml:space="preserve">The selection criteria provide a list of essential (no more than 8-10) and desirable criteria (no more than 4). </w:t>
      </w:r>
      <w:bookmarkEnd w:id="4"/>
    </w:p>
    <w:p w14:paraId="070852EA" w14:textId="77777777" w:rsidR="00114762" w:rsidRPr="005F3D1B" w:rsidRDefault="00114762" w:rsidP="00114762">
      <w:pPr>
        <w:jc w:val="both"/>
        <w:rPr>
          <w:rFonts w:ascii="Arial" w:hAnsi="Arial" w:cs="Arial"/>
          <w:sz w:val="24"/>
        </w:rPr>
      </w:pPr>
    </w:p>
    <w:p w14:paraId="77478AE2" w14:textId="4D2CCC06" w:rsidR="00114762" w:rsidRPr="005F3D1B" w:rsidRDefault="00114762" w:rsidP="00114762">
      <w:pPr>
        <w:jc w:val="both"/>
        <w:rPr>
          <w:rFonts w:ascii="Arial" w:hAnsi="Arial" w:cs="Arial"/>
          <w:bCs/>
          <w:sz w:val="24"/>
        </w:rPr>
      </w:pPr>
      <w:r w:rsidRPr="005F3D1B">
        <w:rPr>
          <w:rFonts w:ascii="Arial" w:hAnsi="Arial" w:cs="Arial"/>
          <w:sz w:val="24"/>
        </w:rPr>
        <w:t>Each of the criteria listed below will be measured through</w:t>
      </w:r>
      <w:r w:rsidR="00DD3ED0" w:rsidRPr="005F3D1B">
        <w:rPr>
          <w:rFonts w:ascii="Arial" w:hAnsi="Arial" w:cs="Arial"/>
          <w:sz w:val="24"/>
        </w:rPr>
        <w:t xml:space="preserve"> </w:t>
      </w:r>
      <w:r w:rsidRPr="005F3D1B">
        <w:rPr>
          <w:rFonts w:ascii="Arial" w:hAnsi="Arial" w:cs="Arial"/>
          <w:sz w:val="24"/>
        </w:rPr>
        <w:t>the a</w:t>
      </w:r>
      <w:r w:rsidRPr="005F3D1B">
        <w:rPr>
          <w:rFonts w:ascii="Arial" w:hAnsi="Arial" w:cs="Arial"/>
          <w:bCs/>
          <w:sz w:val="24"/>
        </w:rPr>
        <w:t>pplication form (A)</w:t>
      </w:r>
      <w:r w:rsidR="00DD3ED0" w:rsidRPr="005F3D1B">
        <w:rPr>
          <w:rFonts w:ascii="Arial" w:hAnsi="Arial" w:cs="Arial"/>
          <w:bCs/>
          <w:sz w:val="24"/>
        </w:rPr>
        <w:t xml:space="preserve"> and optionally - </w:t>
      </w:r>
      <w:r w:rsidRPr="005F3D1B">
        <w:rPr>
          <w:rFonts w:ascii="Arial" w:hAnsi="Arial" w:cs="Arial"/>
          <w:bCs/>
          <w:sz w:val="24"/>
        </w:rPr>
        <w:t>a test / exercise (T), an interview (I), a presentation (P) or documentation (D).</w:t>
      </w:r>
      <w:r w:rsidR="00AD47F9" w:rsidRPr="005F3D1B">
        <w:rPr>
          <w:rFonts w:ascii="Arial" w:hAnsi="Arial" w:cs="Arial"/>
          <w:bCs/>
          <w:sz w:val="24"/>
        </w:rPr>
        <w:t xml:space="preserve"> </w:t>
      </w:r>
      <w:r w:rsidRPr="005F3D1B">
        <w:rPr>
          <w:rFonts w:ascii="Arial" w:hAnsi="Arial" w:cs="Arial"/>
          <w:bCs/>
          <w:sz w:val="24"/>
        </w:rPr>
        <w:t>You must provide a supporting statement as part of your application which includes examples and evidence of when you have demonstrated the criteria listed below. You will be expected to address each point separately and in the</w:t>
      </w:r>
      <w:r w:rsidR="007A55C8" w:rsidRPr="005F3D1B">
        <w:rPr>
          <w:rFonts w:ascii="Arial" w:hAnsi="Arial" w:cs="Arial"/>
          <w:bCs/>
          <w:sz w:val="24"/>
        </w:rPr>
        <w:t xml:space="preserve"> </w:t>
      </w:r>
      <w:r w:rsidRPr="005F3D1B">
        <w:rPr>
          <w:rFonts w:ascii="Arial" w:hAnsi="Arial" w:cs="Arial"/>
          <w:bCs/>
          <w:sz w:val="24"/>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5F3D1B" w14:paraId="4C16A814" w14:textId="77777777" w:rsidTr="00A405EF">
        <w:trPr>
          <w:trHeight w:val="80"/>
        </w:trPr>
        <w:tc>
          <w:tcPr>
            <w:tcW w:w="4045" w:type="pct"/>
          </w:tcPr>
          <w:bookmarkEnd w:id="3"/>
          <w:p w14:paraId="0EA7E8DB" w14:textId="77777777" w:rsidR="00114762" w:rsidRPr="005F3D1B" w:rsidRDefault="00114762" w:rsidP="00C927F1">
            <w:pPr>
              <w:pStyle w:val="Heading3"/>
              <w:rPr>
                <w:rFonts w:cs="Arial"/>
                <w:sz w:val="24"/>
              </w:rPr>
            </w:pPr>
            <w:r w:rsidRPr="005F3D1B">
              <w:rPr>
                <w:rFonts w:cs="Arial"/>
                <w:sz w:val="24"/>
              </w:rPr>
              <w:t>Essential Criteria</w:t>
            </w:r>
          </w:p>
        </w:tc>
        <w:tc>
          <w:tcPr>
            <w:tcW w:w="955" w:type="pct"/>
          </w:tcPr>
          <w:p w14:paraId="5A9CCAA3" w14:textId="77777777" w:rsidR="00114762" w:rsidRPr="005F3D1B" w:rsidRDefault="00114762" w:rsidP="00A405EF">
            <w:pPr>
              <w:pStyle w:val="Heading3"/>
              <w:rPr>
                <w:rFonts w:cs="Arial"/>
                <w:sz w:val="24"/>
              </w:rPr>
            </w:pPr>
            <w:r w:rsidRPr="005F3D1B">
              <w:rPr>
                <w:rFonts w:cs="Arial"/>
                <w:sz w:val="24"/>
              </w:rPr>
              <w:t>Assessed By:</w:t>
            </w:r>
          </w:p>
        </w:tc>
      </w:tr>
      <w:tr w:rsidR="00114762" w:rsidRPr="009F0647" w14:paraId="5A5B663D" w14:textId="77777777" w:rsidTr="00A405EF">
        <w:tc>
          <w:tcPr>
            <w:tcW w:w="4045" w:type="pct"/>
          </w:tcPr>
          <w:p w14:paraId="1C3AF171" w14:textId="36EC857F" w:rsidR="00DA7303" w:rsidRPr="00F715C9" w:rsidRDefault="00632275" w:rsidP="00F715C9">
            <w:pPr>
              <w:pStyle w:val="Default"/>
              <w:numPr>
                <w:ilvl w:val="0"/>
                <w:numId w:val="6"/>
              </w:numPr>
            </w:pPr>
            <w:r w:rsidRPr="00F715C9">
              <w:rPr>
                <w:noProof/>
              </w:rPr>
              <w:t>Social work qualification</w:t>
            </w:r>
            <w:r w:rsidR="00F715C9">
              <w:rPr>
                <w:noProof/>
              </w:rPr>
              <w:t xml:space="preserve"> or alternative Level 4 qualification in a related field</w:t>
            </w:r>
          </w:p>
        </w:tc>
        <w:tc>
          <w:tcPr>
            <w:tcW w:w="955" w:type="pct"/>
          </w:tcPr>
          <w:p w14:paraId="1C4D3E4A" w14:textId="30E1954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477E28">
              <w:rPr>
                <w:rFonts w:ascii="Arial" w:hAnsi="Arial" w:cs="Arial"/>
                <w:noProof/>
                <w:sz w:val="20"/>
                <w:szCs w:val="20"/>
              </w:rPr>
              <w:t>, I</w:t>
            </w:r>
          </w:p>
        </w:tc>
      </w:tr>
      <w:tr w:rsidR="00114762" w:rsidRPr="009F0647" w14:paraId="26CC1E89" w14:textId="77777777" w:rsidTr="00A405EF">
        <w:tc>
          <w:tcPr>
            <w:tcW w:w="4045" w:type="pct"/>
          </w:tcPr>
          <w:p w14:paraId="729F9AA3" w14:textId="13B198E4" w:rsidR="00FF5B80" w:rsidRPr="005F3D1B" w:rsidRDefault="00FF5B80"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 xml:space="preserve">A minimum of two </w:t>
            </w:r>
            <w:r w:rsidR="00E01D4E" w:rsidRPr="005F3D1B">
              <w:rPr>
                <w:rFonts w:ascii="Arial" w:hAnsi="Arial" w:cs="Arial"/>
                <w:color w:val="000000" w:themeColor="text1"/>
                <w:sz w:val="24"/>
              </w:rPr>
              <w:t>years’ experience</w:t>
            </w:r>
            <w:r w:rsidRPr="005F3D1B">
              <w:rPr>
                <w:rFonts w:ascii="Arial" w:hAnsi="Arial" w:cs="Arial"/>
                <w:color w:val="000000" w:themeColor="text1"/>
                <w:sz w:val="24"/>
              </w:rPr>
              <w:t xml:space="preserve"> working with children</w:t>
            </w:r>
            <w:r w:rsidR="00E01D4E" w:rsidRPr="005F3D1B">
              <w:rPr>
                <w:rFonts w:ascii="Arial" w:hAnsi="Arial" w:cs="Arial"/>
                <w:color w:val="000000" w:themeColor="text1"/>
                <w:sz w:val="24"/>
              </w:rPr>
              <w:t xml:space="preserve"> and their families</w:t>
            </w:r>
            <w:r w:rsidRPr="005F3D1B">
              <w:rPr>
                <w:rFonts w:ascii="Arial" w:hAnsi="Arial" w:cs="Arial"/>
                <w:color w:val="000000" w:themeColor="text1"/>
                <w:sz w:val="24"/>
              </w:rPr>
              <w:t xml:space="preserve"> who have experienced exploitation</w:t>
            </w:r>
            <w:r w:rsidR="00E01D4E" w:rsidRPr="005F3D1B">
              <w:rPr>
                <w:rFonts w:ascii="Arial" w:hAnsi="Arial" w:cs="Arial"/>
                <w:color w:val="000000" w:themeColor="text1"/>
                <w:sz w:val="24"/>
              </w:rPr>
              <w:t>.</w:t>
            </w:r>
          </w:p>
          <w:p w14:paraId="3527D34A" w14:textId="6388C03C" w:rsidR="00FF5B80" w:rsidRPr="005F3D1B" w:rsidRDefault="00FF5B80"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The ability to complete direct work around exploitation and related issues to children and their parents / carers.</w:t>
            </w:r>
          </w:p>
          <w:p w14:paraId="1C6CD602" w14:textId="0242796E" w:rsidR="00FF5B80" w:rsidRPr="005F3D1B" w:rsidRDefault="00FF5B80"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A good understanding of Child Criminal Exploitation and Child Sexual Exploitation – including the evidence of</w:t>
            </w:r>
            <w:r w:rsidR="008A0DBF">
              <w:rPr>
                <w:rFonts w:ascii="Arial" w:hAnsi="Arial" w:cs="Arial"/>
                <w:color w:val="000000" w:themeColor="text1"/>
                <w:sz w:val="24"/>
              </w:rPr>
              <w:t xml:space="preserve"> exploitation,</w:t>
            </w:r>
            <w:r w:rsidRPr="005F3D1B">
              <w:rPr>
                <w:rFonts w:ascii="Arial" w:hAnsi="Arial" w:cs="Arial"/>
                <w:color w:val="000000" w:themeColor="text1"/>
                <w:sz w:val="24"/>
              </w:rPr>
              <w:t xml:space="preserve"> indicators and vulnerabilities. An understanding of other areas of risk outside of the home, such as </w:t>
            </w:r>
            <w:r w:rsidR="00E01D4E" w:rsidRPr="005F3D1B">
              <w:rPr>
                <w:rFonts w:ascii="Arial" w:hAnsi="Arial" w:cs="Arial"/>
                <w:color w:val="000000" w:themeColor="text1"/>
                <w:sz w:val="24"/>
              </w:rPr>
              <w:t>v</w:t>
            </w:r>
            <w:r w:rsidRPr="005F3D1B">
              <w:rPr>
                <w:rFonts w:ascii="Arial" w:hAnsi="Arial" w:cs="Arial"/>
                <w:color w:val="000000" w:themeColor="text1"/>
                <w:sz w:val="24"/>
              </w:rPr>
              <w:t>iolence affecting children in the community would be desirable.</w:t>
            </w:r>
          </w:p>
          <w:p w14:paraId="04920B0A" w14:textId="24B25677" w:rsidR="00FF5B80" w:rsidRPr="005F3D1B" w:rsidRDefault="00FF5B80"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 xml:space="preserve">An understanding of </w:t>
            </w:r>
            <w:r w:rsidR="00E01D4E" w:rsidRPr="005F3D1B">
              <w:rPr>
                <w:rFonts w:ascii="Arial" w:hAnsi="Arial" w:cs="Arial"/>
                <w:color w:val="000000" w:themeColor="text1"/>
                <w:sz w:val="24"/>
              </w:rPr>
              <w:t>evidence-based</w:t>
            </w:r>
            <w:r w:rsidRPr="005F3D1B">
              <w:rPr>
                <w:rFonts w:ascii="Arial" w:hAnsi="Arial" w:cs="Arial"/>
                <w:color w:val="000000" w:themeColor="text1"/>
                <w:sz w:val="24"/>
              </w:rPr>
              <w:t xml:space="preserve"> practise with regard to Child Criminal Exploitation and Child Sexual Exploitation (and other areas of risk outside of the home would be desirable)</w:t>
            </w:r>
          </w:p>
          <w:p w14:paraId="3E776BE0" w14:textId="17BA4D98" w:rsidR="00734DBD" w:rsidRPr="005F3D1B" w:rsidRDefault="00FF5B80"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 xml:space="preserve">The ability to work with ‘high risk’ </w:t>
            </w:r>
            <w:r w:rsidR="00E01D4E" w:rsidRPr="005F3D1B">
              <w:rPr>
                <w:rFonts w:ascii="Arial" w:hAnsi="Arial" w:cs="Arial"/>
                <w:color w:val="000000" w:themeColor="text1"/>
                <w:sz w:val="24"/>
              </w:rPr>
              <w:t xml:space="preserve">dynamic </w:t>
            </w:r>
            <w:r w:rsidRPr="005F3D1B">
              <w:rPr>
                <w:rFonts w:ascii="Arial" w:hAnsi="Arial" w:cs="Arial"/>
                <w:color w:val="000000" w:themeColor="text1"/>
                <w:sz w:val="24"/>
              </w:rPr>
              <w:t>situations with</w:t>
            </w:r>
            <w:r w:rsidR="00E01D4E" w:rsidRPr="005F3D1B">
              <w:rPr>
                <w:rFonts w:ascii="Arial" w:hAnsi="Arial" w:cs="Arial"/>
                <w:color w:val="000000" w:themeColor="text1"/>
                <w:sz w:val="24"/>
              </w:rPr>
              <w:t xml:space="preserve"> a</w:t>
            </w:r>
            <w:r w:rsidRPr="005F3D1B">
              <w:rPr>
                <w:rFonts w:ascii="Arial" w:hAnsi="Arial" w:cs="Arial"/>
                <w:color w:val="000000" w:themeColor="text1"/>
                <w:sz w:val="24"/>
              </w:rPr>
              <w:t xml:space="preserve"> calm </w:t>
            </w:r>
            <w:r w:rsidR="00E01D4E" w:rsidRPr="005F3D1B">
              <w:rPr>
                <w:rFonts w:ascii="Arial" w:hAnsi="Arial" w:cs="Arial"/>
                <w:color w:val="000000" w:themeColor="text1"/>
                <w:sz w:val="24"/>
              </w:rPr>
              <w:t xml:space="preserve"> approach </w:t>
            </w:r>
            <w:r w:rsidRPr="005F3D1B">
              <w:rPr>
                <w:rFonts w:ascii="Arial" w:hAnsi="Arial" w:cs="Arial"/>
                <w:color w:val="000000" w:themeColor="text1"/>
                <w:sz w:val="24"/>
              </w:rPr>
              <w:t>and professionalism</w:t>
            </w:r>
          </w:p>
          <w:p w14:paraId="63C2D19B" w14:textId="23D66E79" w:rsidR="00632275" w:rsidRPr="005F3D1B" w:rsidRDefault="00734DBD"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The a</w:t>
            </w:r>
            <w:r w:rsidR="00632275" w:rsidRPr="005F3D1B">
              <w:rPr>
                <w:rFonts w:ascii="Arial" w:hAnsi="Arial" w:cs="Arial"/>
                <w:color w:val="000000" w:themeColor="text1"/>
                <w:sz w:val="24"/>
              </w:rPr>
              <w:t>bility to work collaboratively with colleagues in other teams/agencies</w:t>
            </w:r>
            <w:r w:rsidR="00FF5B80" w:rsidRPr="005F3D1B">
              <w:rPr>
                <w:rFonts w:ascii="Arial" w:hAnsi="Arial" w:cs="Arial"/>
                <w:color w:val="000000" w:themeColor="text1"/>
                <w:sz w:val="24"/>
              </w:rPr>
              <w:t xml:space="preserve"> and to provide guidance and support around issues of Child Criminal Exploitation and Child Sexual Exploitation (and other areas of risk outside of the home would be desirable)</w:t>
            </w:r>
          </w:p>
          <w:p w14:paraId="43F006EB" w14:textId="77777777" w:rsidR="00632275" w:rsidRPr="005F3D1B" w:rsidRDefault="00632275"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Ability to manage risk and vulnerability and support professional decision making in your service area.</w:t>
            </w:r>
          </w:p>
          <w:p w14:paraId="6A463684" w14:textId="7A05A48E" w:rsidR="00632275" w:rsidRPr="005F3D1B" w:rsidRDefault="00632275" w:rsidP="00632275">
            <w:pPr>
              <w:numPr>
                <w:ilvl w:val="0"/>
                <w:numId w:val="15"/>
              </w:numPr>
              <w:tabs>
                <w:tab w:val="left" w:pos="448"/>
              </w:tabs>
              <w:spacing w:before="120" w:line="360" w:lineRule="auto"/>
              <w:ind w:left="448" w:hanging="284"/>
              <w:rPr>
                <w:rFonts w:ascii="Arial" w:hAnsi="Arial" w:cs="Arial"/>
                <w:color w:val="000000" w:themeColor="text1"/>
                <w:sz w:val="24"/>
              </w:rPr>
            </w:pPr>
            <w:r w:rsidRPr="005F3D1B">
              <w:rPr>
                <w:rFonts w:ascii="Arial" w:hAnsi="Arial" w:cs="Arial"/>
                <w:color w:val="000000" w:themeColor="text1"/>
                <w:sz w:val="24"/>
              </w:rPr>
              <w:t>Promot</w:t>
            </w:r>
            <w:r w:rsidR="0039110C" w:rsidRPr="005F3D1B">
              <w:rPr>
                <w:rFonts w:ascii="Arial" w:hAnsi="Arial" w:cs="Arial"/>
                <w:color w:val="000000" w:themeColor="text1"/>
                <w:sz w:val="24"/>
              </w:rPr>
              <w:t>e</w:t>
            </w:r>
            <w:r w:rsidRPr="005F3D1B">
              <w:rPr>
                <w:rFonts w:ascii="Arial" w:hAnsi="Arial" w:cs="Arial"/>
                <w:color w:val="000000" w:themeColor="text1"/>
                <w:sz w:val="24"/>
              </w:rPr>
              <w:t xml:space="preserve"> and audit effective practice</w:t>
            </w:r>
          </w:p>
          <w:p w14:paraId="22A65B4B" w14:textId="4055B807" w:rsidR="00632275" w:rsidRPr="005F3D1B" w:rsidRDefault="00632275" w:rsidP="00632275">
            <w:pPr>
              <w:numPr>
                <w:ilvl w:val="0"/>
                <w:numId w:val="15"/>
              </w:numPr>
              <w:tabs>
                <w:tab w:val="left" w:pos="448"/>
              </w:tabs>
              <w:spacing w:before="120" w:line="360" w:lineRule="auto"/>
              <w:ind w:left="448" w:hanging="284"/>
              <w:rPr>
                <w:rFonts w:ascii="Arial" w:hAnsi="Arial" w:cs="Arial"/>
                <w:color w:val="000000" w:themeColor="text1"/>
                <w:sz w:val="24"/>
              </w:rPr>
            </w:pPr>
            <w:r w:rsidRPr="005F3D1B">
              <w:rPr>
                <w:rFonts w:ascii="Arial" w:hAnsi="Arial" w:cs="Arial"/>
                <w:color w:val="000000" w:themeColor="text1"/>
                <w:sz w:val="24"/>
              </w:rPr>
              <w:t>Contribut</w:t>
            </w:r>
            <w:r w:rsidR="0039110C" w:rsidRPr="005F3D1B">
              <w:rPr>
                <w:rFonts w:ascii="Arial" w:hAnsi="Arial" w:cs="Arial"/>
                <w:color w:val="000000" w:themeColor="text1"/>
                <w:sz w:val="24"/>
              </w:rPr>
              <w:t>e</w:t>
            </w:r>
            <w:r w:rsidRPr="005F3D1B">
              <w:rPr>
                <w:rFonts w:ascii="Arial" w:hAnsi="Arial" w:cs="Arial"/>
                <w:color w:val="000000" w:themeColor="text1"/>
                <w:sz w:val="24"/>
              </w:rPr>
              <w:t xml:space="preserve"> to and implement service initiatives.</w:t>
            </w:r>
          </w:p>
          <w:p w14:paraId="630910F4" w14:textId="77777777" w:rsidR="00632275" w:rsidRPr="005F3D1B" w:rsidRDefault="00632275" w:rsidP="008A0DBF">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Ability to articulate complex ideas, both in writing and verbally in the form of presentations to a range of partners.</w:t>
            </w:r>
          </w:p>
          <w:p w14:paraId="39B4E279" w14:textId="6E55D16C"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Ability to work independently</w:t>
            </w:r>
            <w:r w:rsidR="0039110C" w:rsidRPr="005F3D1B">
              <w:rPr>
                <w:rFonts w:ascii="Arial" w:hAnsi="Arial" w:cs="Arial"/>
                <w:color w:val="000000" w:themeColor="text1"/>
                <w:sz w:val="24"/>
              </w:rPr>
              <w:t xml:space="preserve">, </w:t>
            </w:r>
            <w:r w:rsidRPr="005F3D1B">
              <w:rPr>
                <w:rFonts w:ascii="Arial" w:hAnsi="Arial" w:cs="Arial"/>
                <w:color w:val="000000" w:themeColor="text1"/>
                <w:sz w:val="24"/>
              </w:rPr>
              <w:t>organise and prioritise work appropriately and manage constant and conflicting demands.</w:t>
            </w:r>
          </w:p>
          <w:p w14:paraId="6B6115A5" w14:textId="77777777"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lastRenderedPageBreak/>
              <w:t>Ability to motivate others.</w:t>
            </w:r>
          </w:p>
          <w:p w14:paraId="0688450B" w14:textId="77777777"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Sound understanding of the principles of contextual safeguarding and its implementation in practice.</w:t>
            </w:r>
          </w:p>
          <w:p w14:paraId="34CD7244" w14:textId="77777777"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 xml:space="preserve">Understanding of the current local, regional and national issues facing children </w:t>
            </w:r>
          </w:p>
          <w:p w14:paraId="48A5682E" w14:textId="421FC902"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Knowledge of child safeguarding policies and procedures</w:t>
            </w:r>
            <w:r w:rsidR="00FF5B80" w:rsidRPr="005F3D1B">
              <w:rPr>
                <w:rFonts w:ascii="Arial" w:hAnsi="Arial" w:cs="Arial"/>
                <w:color w:val="000000" w:themeColor="text1"/>
                <w:sz w:val="24"/>
              </w:rPr>
              <w:t xml:space="preserve"> and how they function in relation to exploitation and other areas of risk outside of the home.</w:t>
            </w:r>
          </w:p>
          <w:p w14:paraId="0C9A7F83" w14:textId="77777777"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 xml:space="preserve">Awareness of diversity and equality issues and how these can impact on children. </w:t>
            </w:r>
          </w:p>
          <w:p w14:paraId="1E1A6D0E" w14:textId="04DDD928" w:rsidR="00632275" w:rsidRPr="005F3D1B" w:rsidRDefault="0039110C"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Evidence and commitment to i</w:t>
            </w:r>
            <w:r w:rsidR="00632275" w:rsidRPr="005F3D1B">
              <w:rPr>
                <w:rFonts w:ascii="Arial" w:hAnsi="Arial" w:cs="Arial"/>
                <w:color w:val="000000" w:themeColor="text1"/>
                <w:sz w:val="24"/>
              </w:rPr>
              <w:t>nvolv</w:t>
            </w:r>
            <w:r w:rsidRPr="005F3D1B">
              <w:rPr>
                <w:rFonts w:ascii="Arial" w:hAnsi="Arial" w:cs="Arial"/>
                <w:color w:val="000000" w:themeColor="text1"/>
                <w:sz w:val="24"/>
              </w:rPr>
              <w:t>ing</w:t>
            </w:r>
            <w:r w:rsidR="00632275" w:rsidRPr="005F3D1B">
              <w:rPr>
                <w:rFonts w:ascii="Arial" w:hAnsi="Arial" w:cs="Arial"/>
                <w:color w:val="000000" w:themeColor="text1"/>
                <w:sz w:val="24"/>
              </w:rPr>
              <w:t xml:space="preserve"> parents and carers in practice.</w:t>
            </w:r>
          </w:p>
          <w:p w14:paraId="76D668DB" w14:textId="77777777" w:rsidR="00632275" w:rsidRPr="005F3D1B" w:rsidRDefault="00632275" w:rsidP="00632275">
            <w:pPr>
              <w:numPr>
                <w:ilvl w:val="0"/>
                <w:numId w:val="15"/>
              </w:numPr>
              <w:tabs>
                <w:tab w:val="left" w:pos="448"/>
              </w:tabs>
              <w:spacing w:before="120"/>
              <w:ind w:left="448" w:hanging="284"/>
              <w:rPr>
                <w:rFonts w:ascii="Arial" w:hAnsi="Arial" w:cs="Arial"/>
                <w:color w:val="000000" w:themeColor="text1"/>
                <w:sz w:val="24"/>
              </w:rPr>
            </w:pPr>
            <w:r w:rsidRPr="005F3D1B">
              <w:rPr>
                <w:rFonts w:ascii="Arial" w:hAnsi="Arial" w:cs="Arial"/>
                <w:color w:val="000000" w:themeColor="text1"/>
                <w:sz w:val="24"/>
              </w:rPr>
              <w:t>Representation at, and organisation of, meetings and seminars</w:t>
            </w:r>
          </w:p>
          <w:p w14:paraId="62FBFAFD" w14:textId="1A81914C" w:rsidR="00477E28" w:rsidRPr="005F3D1B" w:rsidRDefault="00477E28" w:rsidP="00C927F1">
            <w:pPr>
              <w:spacing w:before="120" w:after="120"/>
              <w:jc w:val="both"/>
              <w:rPr>
                <w:rFonts w:ascii="Arial" w:hAnsi="Arial" w:cs="Arial"/>
                <w:noProof/>
                <w:color w:val="000000" w:themeColor="text1"/>
                <w:sz w:val="24"/>
              </w:rPr>
            </w:pPr>
          </w:p>
          <w:p w14:paraId="0B2E756E" w14:textId="31A6B1B3" w:rsidR="00114762" w:rsidRPr="005F3D1B" w:rsidRDefault="00114762" w:rsidP="00C927F1">
            <w:pPr>
              <w:spacing w:before="120" w:after="120"/>
              <w:jc w:val="both"/>
              <w:rPr>
                <w:rFonts w:ascii="Arial" w:hAnsi="Arial" w:cs="Arial"/>
                <w:noProof/>
                <w:color w:val="000000" w:themeColor="text1"/>
                <w:sz w:val="24"/>
              </w:rPr>
            </w:pPr>
          </w:p>
        </w:tc>
        <w:tc>
          <w:tcPr>
            <w:tcW w:w="955" w:type="pct"/>
          </w:tcPr>
          <w:p w14:paraId="105BA4C0" w14:textId="7588A8D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lastRenderedPageBreak/>
              <w:t>A</w:t>
            </w:r>
            <w:r w:rsidR="00477E28">
              <w:rPr>
                <w:rFonts w:ascii="Arial" w:hAnsi="Arial" w:cs="Arial"/>
                <w:noProof/>
                <w:sz w:val="20"/>
                <w:szCs w:val="20"/>
              </w:rPr>
              <w:t>,I</w:t>
            </w:r>
          </w:p>
        </w:tc>
      </w:tr>
      <w:tr w:rsidR="00114762" w:rsidRPr="009F0647" w14:paraId="55A1407B" w14:textId="77777777" w:rsidTr="00A405EF">
        <w:tc>
          <w:tcPr>
            <w:tcW w:w="4045" w:type="pct"/>
          </w:tcPr>
          <w:p w14:paraId="4136AC15" w14:textId="22E10D49" w:rsidR="00AB5C24" w:rsidRPr="005F3D1B" w:rsidRDefault="00AB5C24" w:rsidP="00AB5C24">
            <w:pPr>
              <w:pStyle w:val="Default"/>
            </w:pPr>
          </w:p>
          <w:p w14:paraId="6252A62A" w14:textId="77777777" w:rsidR="00477E28" w:rsidRPr="005F3D1B" w:rsidRDefault="00477E28" w:rsidP="00477E28">
            <w:pPr>
              <w:numPr>
                <w:ilvl w:val="0"/>
                <w:numId w:val="10"/>
              </w:numPr>
              <w:spacing w:line="276" w:lineRule="exact"/>
              <w:ind w:right="917"/>
              <w:rPr>
                <w:rFonts w:ascii="Arial" w:eastAsia="Arial" w:hAnsi="Arial" w:cs="Arial"/>
                <w:sz w:val="24"/>
              </w:rPr>
            </w:pPr>
            <w:r w:rsidRPr="005F3D1B">
              <w:rPr>
                <w:rFonts w:ascii="Arial" w:eastAsia="Arial" w:hAnsi="Arial" w:cs="Arial"/>
                <w:sz w:val="24"/>
              </w:rPr>
              <w:t>Able to work under own initiative and think creatively within the boundaries of the job description, OCC policies and procedures and statutory requirements</w:t>
            </w:r>
          </w:p>
          <w:p w14:paraId="17BD8E00" w14:textId="77777777" w:rsidR="00477E28" w:rsidRPr="005F3D1B" w:rsidRDefault="00477E28" w:rsidP="00477E28">
            <w:pPr>
              <w:numPr>
                <w:ilvl w:val="0"/>
                <w:numId w:val="10"/>
              </w:numPr>
              <w:spacing w:line="276" w:lineRule="exact"/>
              <w:ind w:right="917"/>
              <w:rPr>
                <w:rFonts w:ascii="Arial" w:eastAsia="Arial" w:hAnsi="Arial" w:cs="Arial"/>
                <w:sz w:val="24"/>
              </w:rPr>
            </w:pPr>
            <w:r w:rsidRPr="005F3D1B">
              <w:rPr>
                <w:rFonts w:ascii="Arial" w:eastAsia="Arial" w:hAnsi="Arial" w:cs="Arial"/>
                <w:sz w:val="24"/>
              </w:rPr>
              <w:t>Able to follow instructions and comply with policy and procedure</w:t>
            </w:r>
          </w:p>
          <w:p w14:paraId="159FC75D" w14:textId="5DFD4953" w:rsidR="00114762" w:rsidRPr="005F3D1B" w:rsidRDefault="00477E28" w:rsidP="0039110C">
            <w:pPr>
              <w:pStyle w:val="ListParagraph"/>
              <w:numPr>
                <w:ilvl w:val="0"/>
                <w:numId w:val="10"/>
              </w:numPr>
              <w:spacing w:before="120" w:after="120"/>
              <w:jc w:val="both"/>
              <w:rPr>
                <w:noProof/>
              </w:rPr>
            </w:pPr>
            <w:r w:rsidRPr="005F3D1B">
              <w:rPr>
                <w:rFonts w:eastAsia="Arial"/>
              </w:rPr>
              <w:t>Able to maintain effective performance, identify self-development and undertake appropriate training in negotiation with line manager</w:t>
            </w:r>
          </w:p>
        </w:tc>
        <w:tc>
          <w:tcPr>
            <w:tcW w:w="955" w:type="pct"/>
          </w:tcPr>
          <w:p w14:paraId="2DB00AF6" w14:textId="2A92441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477E28">
              <w:rPr>
                <w:rFonts w:ascii="Arial" w:hAnsi="Arial" w:cs="Arial"/>
                <w:noProof/>
                <w:sz w:val="20"/>
                <w:szCs w:val="20"/>
              </w:rPr>
              <w:t>, I</w:t>
            </w:r>
          </w:p>
        </w:tc>
      </w:tr>
      <w:tr w:rsidR="00114762" w:rsidRPr="005F3D1B" w14:paraId="5254FEB9" w14:textId="77777777" w:rsidTr="00A405EF">
        <w:tc>
          <w:tcPr>
            <w:tcW w:w="4045" w:type="pct"/>
          </w:tcPr>
          <w:p w14:paraId="28DBAA1F" w14:textId="4AE3E87F" w:rsidR="00477E28" w:rsidRPr="005F3D1B" w:rsidRDefault="00477E28" w:rsidP="00DB7FE6">
            <w:pPr>
              <w:spacing w:before="16" w:line="276" w:lineRule="exact"/>
              <w:ind w:right="428"/>
              <w:rPr>
                <w:rFonts w:ascii="Arial" w:eastAsia="Arial" w:hAnsi="Arial" w:cs="Arial"/>
                <w:sz w:val="24"/>
              </w:rPr>
            </w:pPr>
          </w:p>
          <w:p w14:paraId="20547337" w14:textId="77777777" w:rsidR="00477E28" w:rsidRPr="005F3D1B" w:rsidRDefault="00477E28" w:rsidP="00477E28">
            <w:pPr>
              <w:numPr>
                <w:ilvl w:val="0"/>
                <w:numId w:val="12"/>
              </w:numPr>
              <w:spacing w:before="16" w:line="276" w:lineRule="exact"/>
              <w:ind w:right="428"/>
              <w:rPr>
                <w:rFonts w:ascii="Arial" w:eastAsia="Arial" w:hAnsi="Arial" w:cs="Arial"/>
                <w:sz w:val="24"/>
              </w:rPr>
            </w:pPr>
            <w:r w:rsidRPr="005F3D1B">
              <w:rPr>
                <w:rFonts w:ascii="Arial" w:eastAsia="Arial" w:hAnsi="Arial" w:cs="Arial"/>
                <w:sz w:val="24"/>
              </w:rPr>
              <w:t>Able to lone work understanding the necessity of and adherence to health and safety procedures</w:t>
            </w:r>
          </w:p>
          <w:p w14:paraId="62D4C185" w14:textId="77777777" w:rsidR="00477E28" w:rsidRPr="005F3D1B" w:rsidRDefault="00477E28" w:rsidP="00477E28">
            <w:pPr>
              <w:numPr>
                <w:ilvl w:val="0"/>
                <w:numId w:val="12"/>
              </w:numPr>
              <w:spacing w:before="16" w:line="276" w:lineRule="exact"/>
              <w:ind w:right="428"/>
              <w:rPr>
                <w:rFonts w:ascii="Arial" w:eastAsia="Arial" w:hAnsi="Arial" w:cs="Arial"/>
                <w:sz w:val="24"/>
              </w:rPr>
            </w:pPr>
            <w:r w:rsidRPr="005F3D1B">
              <w:rPr>
                <w:rFonts w:ascii="Arial" w:eastAsia="Arial" w:hAnsi="Arial" w:cs="Arial"/>
                <w:sz w:val="24"/>
              </w:rPr>
              <w:t>Able to build effective relationships with schools, colleges and cross sector providers to support progression, understanding barriers and issues facing young people and organisations working with them</w:t>
            </w:r>
          </w:p>
          <w:p w14:paraId="17110288" w14:textId="77777777" w:rsidR="00477E28" w:rsidRPr="005F3D1B" w:rsidRDefault="00477E28" w:rsidP="00477E28">
            <w:pPr>
              <w:pStyle w:val="ListParagraph"/>
              <w:rPr>
                <w:rFonts w:eastAsia="Arial"/>
              </w:rPr>
            </w:pPr>
          </w:p>
          <w:p w14:paraId="07F1266C" w14:textId="77777777" w:rsidR="00477E28" w:rsidRPr="005F3D1B" w:rsidRDefault="00477E28" w:rsidP="00477E28">
            <w:pPr>
              <w:pStyle w:val="ListParagraph"/>
              <w:rPr>
                <w:rFonts w:eastAsia="Arial"/>
              </w:rPr>
            </w:pPr>
          </w:p>
          <w:p w14:paraId="495BC4DE" w14:textId="77777777" w:rsidR="00477E28" w:rsidRPr="005F3D1B" w:rsidRDefault="00477E28" w:rsidP="00477E28">
            <w:pPr>
              <w:numPr>
                <w:ilvl w:val="0"/>
                <w:numId w:val="12"/>
              </w:numPr>
              <w:spacing w:before="16" w:line="276" w:lineRule="exact"/>
              <w:ind w:right="428"/>
              <w:rPr>
                <w:rFonts w:ascii="Arial" w:eastAsia="Arial" w:hAnsi="Arial" w:cs="Arial"/>
                <w:sz w:val="24"/>
              </w:rPr>
            </w:pPr>
            <w:r w:rsidRPr="005F3D1B">
              <w:rPr>
                <w:rFonts w:ascii="Arial" w:eastAsia="Arial" w:hAnsi="Arial" w:cs="Arial"/>
                <w:sz w:val="24"/>
              </w:rPr>
              <w:t>Able to work flexibly to the needs of the service including evenings and weekends where required</w:t>
            </w:r>
          </w:p>
          <w:p w14:paraId="2633829B" w14:textId="609C5BFE" w:rsidR="00114762" w:rsidRPr="005F3D1B" w:rsidRDefault="00114762" w:rsidP="00C927F1">
            <w:pPr>
              <w:spacing w:before="120" w:after="120"/>
              <w:jc w:val="both"/>
              <w:rPr>
                <w:rFonts w:ascii="Arial" w:hAnsi="Arial" w:cs="Arial"/>
                <w:noProof/>
                <w:sz w:val="24"/>
              </w:rPr>
            </w:pPr>
          </w:p>
        </w:tc>
        <w:tc>
          <w:tcPr>
            <w:tcW w:w="955" w:type="pct"/>
          </w:tcPr>
          <w:p w14:paraId="21263892" w14:textId="02B05837" w:rsidR="00114762" w:rsidRPr="005F3D1B" w:rsidRDefault="005C6495" w:rsidP="007A55C8">
            <w:pPr>
              <w:spacing w:before="120" w:after="120"/>
              <w:jc w:val="both"/>
              <w:rPr>
                <w:rFonts w:ascii="Arial" w:hAnsi="Arial" w:cs="Arial"/>
                <w:noProof/>
                <w:sz w:val="24"/>
              </w:rPr>
            </w:pPr>
            <w:r w:rsidRPr="005F3D1B">
              <w:rPr>
                <w:rFonts w:ascii="Arial" w:hAnsi="Arial" w:cs="Arial"/>
                <w:noProof/>
                <w:sz w:val="24"/>
              </w:rPr>
              <w:t>A</w:t>
            </w:r>
            <w:r w:rsidR="00477E28" w:rsidRPr="005F3D1B">
              <w:rPr>
                <w:rFonts w:ascii="Arial" w:hAnsi="Arial" w:cs="Arial"/>
                <w:noProof/>
                <w:sz w:val="24"/>
              </w:rPr>
              <w:t>, I</w:t>
            </w:r>
          </w:p>
        </w:tc>
      </w:tr>
      <w:tr w:rsidR="00114762" w:rsidRPr="005F3D1B" w14:paraId="1B8FC6BF" w14:textId="77777777" w:rsidTr="00A405EF">
        <w:trPr>
          <w:trHeight w:val="510"/>
        </w:trPr>
        <w:tc>
          <w:tcPr>
            <w:tcW w:w="4045" w:type="pct"/>
          </w:tcPr>
          <w:p w14:paraId="68656125" w14:textId="6294F8DE" w:rsidR="00477E28" w:rsidRPr="005F3D1B" w:rsidRDefault="00114762" w:rsidP="00477E28">
            <w:pPr>
              <w:numPr>
                <w:ilvl w:val="0"/>
                <w:numId w:val="12"/>
              </w:numPr>
              <w:tabs>
                <w:tab w:val="left" w:pos="460"/>
              </w:tabs>
              <w:spacing w:line="289" w:lineRule="exact"/>
              <w:ind w:right="-20"/>
              <w:rPr>
                <w:rFonts w:ascii="Arial" w:eastAsia="Arial" w:hAnsi="Arial" w:cs="Arial"/>
                <w:sz w:val="24"/>
              </w:rPr>
            </w:pPr>
            <w:r w:rsidRPr="005F3D1B">
              <w:rPr>
                <w:rFonts w:ascii="Arial" w:hAnsi="Arial" w:cs="Arial"/>
                <w:noProof/>
                <w:sz w:val="24"/>
              </w:rPr>
              <w:fldChar w:fldCharType="begin">
                <w:ffData>
                  <w:name w:val="Text106"/>
                  <w:enabled/>
                  <w:calcOnExit w:val="0"/>
                  <w:textInput/>
                </w:ffData>
              </w:fldChar>
            </w:r>
            <w:r w:rsidRPr="005F3D1B">
              <w:rPr>
                <w:rFonts w:ascii="Arial" w:hAnsi="Arial" w:cs="Arial"/>
                <w:noProof/>
                <w:sz w:val="24"/>
              </w:rPr>
              <w:instrText xml:space="preserve"> FORMTEXT </w:instrText>
            </w:r>
            <w:r w:rsidRPr="005F3D1B">
              <w:rPr>
                <w:rFonts w:ascii="Arial" w:hAnsi="Arial" w:cs="Arial"/>
                <w:noProof/>
                <w:sz w:val="24"/>
              </w:rPr>
            </w:r>
            <w:r w:rsidRPr="005F3D1B">
              <w:rPr>
                <w:rFonts w:ascii="Arial" w:hAnsi="Arial" w:cs="Arial"/>
                <w:noProof/>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fldChar w:fldCharType="end"/>
            </w:r>
            <w:r w:rsidR="00477E28" w:rsidRPr="005F3D1B">
              <w:rPr>
                <w:rFonts w:ascii="Arial" w:hAnsi="Arial" w:cs="Arial"/>
                <w:position w:val="-1"/>
                <w:sz w:val="24"/>
              </w:rPr>
              <w:t xml:space="preserve"> Understand the principles and concepts of equal    opportunities and translate these into practice</w:t>
            </w:r>
          </w:p>
          <w:p w14:paraId="144CAECC" w14:textId="77777777" w:rsidR="00477E28" w:rsidRPr="005F3D1B" w:rsidRDefault="00477E28" w:rsidP="00477E28">
            <w:pPr>
              <w:tabs>
                <w:tab w:val="left" w:pos="460"/>
              </w:tabs>
              <w:spacing w:line="289" w:lineRule="exact"/>
              <w:ind w:right="-20"/>
              <w:rPr>
                <w:rFonts w:ascii="Arial" w:hAnsi="Arial" w:cs="Arial"/>
                <w:position w:val="-1"/>
                <w:sz w:val="24"/>
              </w:rPr>
            </w:pPr>
          </w:p>
          <w:p w14:paraId="5CDA803B" w14:textId="77777777" w:rsidR="00477E28" w:rsidRPr="005F3D1B" w:rsidRDefault="00477E28" w:rsidP="00477E28">
            <w:pPr>
              <w:numPr>
                <w:ilvl w:val="0"/>
                <w:numId w:val="12"/>
              </w:numPr>
              <w:tabs>
                <w:tab w:val="left" w:pos="460"/>
              </w:tabs>
              <w:spacing w:line="289" w:lineRule="exact"/>
              <w:ind w:right="-20"/>
              <w:rPr>
                <w:rFonts w:ascii="Arial" w:eastAsia="Arial" w:hAnsi="Arial" w:cs="Arial"/>
                <w:sz w:val="24"/>
              </w:rPr>
            </w:pPr>
            <w:r w:rsidRPr="005F3D1B">
              <w:rPr>
                <w:rFonts w:ascii="Arial" w:eastAsia="Arial" w:hAnsi="Arial" w:cs="Arial"/>
                <w:sz w:val="24"/>
              </w:rPr>
              <w:t>Confront, and where appropriate report, inappropriate language or behaviours, including bullying, harassment or discrimination</w:t>
            </w:r>
          </w:p>
          <w:p w14:paraId="7FFEF120" w14:textId="45763325" w:rsidR="00114762" w:rsidRPr="005F3D1B" w:rsidRDefault="00114762" w:rsidP="00C927F1">
            <w:pPr>
              <w:spacing w:before="120" w:after="120"/>
              <w:jc w:val="both"/>
              <w:rPr>
                <w:rFonts w:ascii="Arial" w:hAnsi="Arial" w:cs="Arial"/>
                <w:noProof/>
                <w:sz w:val="24"/>
              </w:rPr>
            </w:pPr>
          </w:p>
        </w:tc>
        <w:tc>
          <w:tcPr>
            <w:tcW w:w="955" w:type="pct"/>
          </w:tcPr>
          <w:p w14:paraId="72755D78" w14:textId="3D249D60" w:rsidR="00114762" w:rsidRPr="005F3D1B" w:rsidRDefault="005C6495" w:rsidP="007A55C8">
            <w:pPr>
              <w:spacing w:before="120" w:after="120"/>
              <w:jc w:val="both"/>
              <w:rPr>
                <w:rFonts w:ascii="Arial" w:hAnsi="Arial" w:cs="Arial"/>
                <w:noProof/>
                <w:sz w:val="24"/>
              </w:rPr>
            </w:pPr>
            <w:r w:rsidRPr="005F3D1B">
              <w:rPr>
                <w:rFonts w:ascii="Arial" w:hAnsi="Arial" w:cs="Arial"/>
                <w:noProof/>
                <w:sz w:val="24"/>
              </w:rPr>
              <w:t>A</w:t>
            </w:r>
            <w:r w:rsidR="00477E28" w:rsidRPr="005F3D1B">
              <w:rPr>
                <w:rFonts w:ascii="Arial" w:hAnsi="Arial" w:cs="Arial"/>
                <w:noProof/>
                <w:sz w:val="24"/>
              </w:rPr>
              <w:t>, I</w:t>
            </w:r>
          </w:p>
        </w:tc>
      </w:tr>
      <w:tr w:rsidR="00114762" w:rsidRPr="005F3D1B" w14:paraId="39E602BF" w14:textId="77777777" w:rsidTr="00A405EF">
        <w:trPr>
          <w:trHeight w:val="70"/>
        </w:trPr>
        <w:tc>
          <w:tcPr>
            <w:tcW w:w="4045" w:type="pct"/>
          </w:tcPr>
          <w:p w14:paraId="75C8547E" w14:textId="6F0EEBBD" w:rsidR="00114762" w:rsidRPr="005F3D1B" w:rsidRDefault="00114762" w:rsidP="00C927F1">
            <w:pPr>
              <w:pStyle w:val="Heading3"/>
              <w:rPr>
                <w:rFonts w:cs="Arial"/>
                <w:sz w:val="24"/>
              </w:rPr>
            </w:pPr>
          </w:p>
        </w:tc>
        <w:tc>
          <w:tcPr>
            <w:tcW w:w="955" w:type="pct"/>
          </w:tcPr>
          <w:p w14:paraId="215E4E13" w14:textId="535B4265" w:rsidR="00114762" w:rsidRPr="005F3D1B" w:rsidRDefault="00114762" w:rsidP="00A405EF">
            <w:pPr>
              <w:pStyle w:val="Heading3"/>
              <w:rPr>
                <w:rFonts w:cs="Arial"/>
                <w:sz w:val="24"/>
              </w:rPr>
            </w:pPr>
          </w:p>
        </w:tc>
      </w:tr>
      <w:tr w:rsidR="00114762" w:rsidRPr="005F3D1B" w14:paraId="4340C717" w14:textId="77777777" w:rsidTr="00A405EF">
        <w:tc>
          <w:tcPr>
            <w:tcW w:w="4045" w:type="pct"/>
          </w:tcPr>
          <w:p w14:paraId="55A6CD87" w14:textId="45CD7D59" w:rsidR="00477E28" w:rsidRPr="005F3D1B" w:rsidRDefault="00477E28" w:rsidP="00477E28">
            <w:pPr>
              <w:numPr>
                <w:ilvl w:val="0"/>
                <w:numId w:val="13"/>
              </w:numPr>
              <w:tabs>
                <w:tab w:val="left" w:pos="460"/>
              </w:tabs>
              <w:spacing w:line="289" w:lineRule="exact"/>
              <w:ind w:right="-20"/>
              <w:rPr>
                <w:rFonts w:ascii="Arial" w:eastAsia="Arial" w:hAnsi="Arial" w:cs="Arial"/>
                <w:sz w:val="24"/>
              </w:rPr>
            </w:pPr>
            <w:r w:rsidRPr="005F3D1B">
              <w:rPr>
                <w:rFonts w:ascii="Arial" w:eastAsia="Arial" w:hAnsi="Arial" w:cs="Arial"/>
                <w:spacing w:val="3"/>
                <w:position w:val="-1"/>
                <w:sz w:val="24"/>
              </w:rPr>
              <w:t>S</w:t>
            </w:r>
            <w:r w:rsidRPr="005F3D1B">
              <w:rPr>
                <w:rFonts w:ascii="Arial" w:eastAsia="Arial" w:hAnsi="Arial" w:cs="Arial"/>
                <w:position w:val="-1"/>
                <w:sz w:val="24"/>
              </w:rPr>
              <w:t>a</w:t>
            </w:r>
            <w:r w:rsidRPr="005F3D1B">
              <w:rPr>
                <w:rFonts w:ascii="Arial" w:eastAsia="Arial" w:hAnsi="Arial" w:cs="Arial"/>
                <w:spacing w:val="2"/>
                <w:position w:val="-1"/>
                <w:sz w:val="24"/>
              </w:rPr>
              <w:t>ti</w:t>
            </w:r>
            <w:r w:rsidRPr="005F3D1B">
              <w:rPr>
                <w:rFonts w:ascii="Arial" w:eastAsia="Arial" w:hAnsi="Arial" w:cs="Arial"/>
                <w:position w:val="-1"/>
                <w:sz w:val="24"/>
              </w:rPr>
              <w:t>s</w:t>
            </w:r>
            <w:r w:rsidRPr="005F3D1B">
              <w:rPr>
                <w:rFonts w:ascii="Arial" w:eastAsia="Arial" w:hAnsi="Arial" w:cs="Arial"/>
                <w:spacing w:val="1"/>
                <w:position w:val="-1"/>
                <w:sz w:val="24"/>
              </w:rPr>
              <w:t>f</w:t>
            </w:r>
            <w:r w:rsidRPr="005F3D1B">
              <w:rPr>
                <w:rFonts w:ascii="Arial" w:eastAsia="Arial" w:hAnsi="Arial" w:cs="Arial"/>
                <w:spacing w:val="2"/>
                <w:position w:val="-1"/>
                <w:sz w:val="24"/>
              </w:rPr>
              <w:t>a</w:t>
            </w:r>
            <w:r w:rsidRPr="005F3D1B">
              <w:rPr>
                <w:rFonts w:ascii="Arial" w:eastAsia="Arial" w:hAnsi="Arial" w:cs="Arial"/>
                <w:position w:val="-1"/>
                <w:sz w:val="24"/>
              </w:rPr>
              <w:t>c</w:t>
            </w:r>
            <w:r w:rsidRPr="005F3D1B">
              <w:rPr>
                <w:rFonts w:ascii="Arial" w:eastAsia="Arial" w:hAnsi="Arial" w:cs="Arial"/>
                <w:spacing w:val="1"/>
                <w:position w:val="-1"/>
                <w:sz w:val="24"/>
              </w:rPr>
              <w:t>t</w:t>
            </w:r>
            <w:r w:rsidRPr="005F3D1B">
              <w:rPr>
                <w:rFonts w:ascii="Arial" w:eastAsia="Arial" w:hAnsi="Arial" w:cs="Arial"/>
                <w:spacing w:val="2"/>
                <w:position w:val="-1"/>
                <w:sz w:val="24"/>
              </w:rPr>
              <w:t>o</w:t>
            </w:r>
            <w:r w:rsidRPr="005F3D1B">
              <w:rPr>
                <w:rFonts w:ascii="Arial" w:eastAsia="Arial" w:hAnsi="Arial" w:cs="Arial"/>
                <w:spacing w:val="3"/>
                <w:position w:val="-1"/>
                <w:sz w:val="24"/>
              </w:rPr>
              <w:t>r</w:t>
            </w:r>
            <w:r w:rsidRPr="005F3D1B">
              <w:rPr>
                <w:rFonts w:ascii="Arial" w:eastAsia="Arial" w:hAnsi="Arial" w:cs="Arial"/>
                <w:position w:val="-1"/>
                <w:sz w:val="24"/>
              </w:rPr>
              <w:t>y</w:t>
            </w:r>
            <w:r w:rsidRPr="005F3D1B">
              <w:rPr>
                <w:rFonts w:ascii="Arial" w:eastAsia="Arial" w:hAnsi="Arial" w:cs="Arial"/>
                <w:spacing w:val="54"/>
                <w:position w:val="-1"/>
                <w:sz w:val="24"/>
              </w:rPr>
              <w:t xml:space="preserve"> </w:t>
            </w:r>
            <w:r w:rsidRPr="005F3D1B">
              <w:rPr>
                <w:rFonts w:ascii="Arial" w:eastAsia="Arial" w:hAnsi="Arial" w:cs="Arial"/>
                <w:spacing w:val="1"/>
                <w:position w:val="-1"/>
                <w:sz w:val="24"/>
              </w:rPr>
              <w:t>D</w:t>
            </w:r>
            <w:r w:rsidRPr="005F3D1B">
              <w:rPr>
                <w:rFonts w:ascii="Arial" w:eastAsia="Arial" w:hAnsi="Arial" w:cs="Arial"/>
                <w:spacing w:val="2"/>
                <w:position w:val="-1"/>
                <w:sz w:val="24"/>
              </w:rPr>
              <w:t>isclos</w:t>
            </w:r>
            <w:r w:rsidRPr="005F3D1B">
              <w:rPr>
                <w:rFonts w:ascii="Arial" w:eastAsia="Arial" w:hAnsi="Arial" w:cs="Arial"/>
                <w:position w:val="-1"/>
                <w:sz w:val="24"/>
              </w:rPr>
              <w:t>u</w:t>
            </w:r>
            <w:r w:rsidRPr="005F3D1B">
              <w:rPr>
                <w:rFonts w:ascii="Arial" w:eastAsia="Arial" w:hAnsi="Arial" w:cs="Arial"/>
                <w:spacing w:val="2"/>
                <w:position w:val="-1"/>
                <w:sz w:val="24"/>
              </w:rPr>
              <w:t>r</w:t>
            </w:r>
            <w:r w:rsidRPr="005F3D1B">
              <w:rPr>
                <w:rFonts w:ascii="Arial" w:eastAsia="Arial" w:hAnsi="Arial" w:cs="Arial"/>
                <w:position w:val="-1"/>
                <w:sz w:val="24"/>
              </w:rPr>
              <w:t>e</w:t>
            </w:r>
            <w:r w:rsidRPr="005F3D1B">
              <w:rPr>
                <w:rFonts w:ascii="Arial" w:eastAsia="Arial" w:hAnsi="Arial" w:cs="Arial"/>
                <w:spacing w:val="50"/>
                <w:position w:val="-1"/>
                <w:sz w:val="24"/>
              </w:rPr>
              <w:t xml:space="preserve"> </w:t>
            </w:r>
            <w:r w:rsidRPr="005F3D1B">
              <w:rPr>
                <w:rFonts w:ascii="Arial" w:eastAsia="Arial" w:hAnsi="Arial" w:cs="Arial"/>
                <w:spacing w:val="2"/>
                <w:position w:val="-1"/>
                <w:sz w:val="24"/>
              </w:rPr>
              <w:t>an</w:t>
            </w:r>
            <w:r w:rsidRPr="005F3D1B">
              <w:rPr>
                <w:rFonts w:ascii="Arial" w:eastAsia="Arial" w:hAnsi="Arial" w:cs="Arial"/>
                <w:position w:val="-1"/>
                <w:sz w:val="24"/>
              </w:rPr>
              <w:t>d</w:t>
            </w:r>
            <w:r w:rsidRPr="005F3D1B">
              <w:rPr>
                <w:rFonts w:ascii="Arial" w:eastAsia="Arial" w:hAnsi="Arial" w:cs="Arial"/>
                <w:spacing w:val="21"/>
                <w:position w:val="-1"/>
                <w:sz w:val="24"/>
              </w:rPr>
              <w:t xml:space="preserve"> </w:t>
            </w:r>
            <w:r w:rsidRPr="005F3D1B">
              <w:rPr>
                <w:rFonts w:ascii="Arial" w:eastAsia="Arial" w:hAnsi="Arial" w:cs="Arial"/>
                <w:spacing w:val="3"/>
                <w:position w:val="-1"/>
                <w:sz w:val="24"/>
              </w:rPr>
              <w:t>B</w:t>
            </w:r>
            <w:r w:rsidRPr="005F3D1B">
              <w:rPr>
                <w:rFonts w:ascii="Arial" w:eastAsia="Arial" w:hAnsi="Arial" w:cs="Arial"/>
                <w:spacing w:val="2"/>
                <w:position w:val="-1"/>
                <w:sz w:val="24"/>
              </w:rPr>
              <w:t>a</w:t>
            </w:r>
            <w:r w:rsidRPr="005F3D1B">
              <w:rPr>
                <w:rFonts w:ascii="Arial" w:eastAsia="Arial" w:hAnsi="Arial" w:cs="Arial"/>
                <w:position w:val="-1"/>
                <w:sz w:val="24"/>
              </w:rPr>
              <w:t>r</w:t>
            </w:r>
            <w:r w:rsidRPr="005F3D1B">
              <w:rPr>
                <w:rFonts w:ascii="Arial" w:eastAsia="Arial" w:hAnsi="Arial" w:cs="Arial"/>
                <w:spacing w:val="1"/>
                <w:position w:val="-1"/>
                <w:sz w:val="24"/>
              </w:rPr>
              <w:t>r</w:t>
            </w:r>
            <w:r w:rsidRPr="005F3D1B">
              <w:rPr>
                <w:rFonts w:ascii="Arial" w:eastAsia="Arial" w:hAnsi="Arial" w:cs="Arial"/>
                <w:spacing w:val="2"/>
                <w:position w:val="-1"/>
                <w:sz w:val="24"/>
              </w:rPr>
              <w:t>in</w:t>
            </w:r>
            <w:r w:rsidRPr="005F3D1B">
              <w:rPr>
                <w:rFonts w:ascii="Arial" w:eastAsia="Arial" w:hAnsi="Arial" w:cs="Arial"/>
                <w:position w:val="-1"/>
                <w:sz w:val="24"/>
              </w:rPr>
              <w:t>g</w:t>
            </w:r>
            <w:r w:rsidRPr="005F3D1B">
              <w:rPr>
                <w:rFonts w:ascii="Arial" w:eastAsia="Arial" w:hAnsi="Arial" w:cs="Arial"/>
                <w:spacing w:val="36"/>
                <w:position w:val="-1"/>
                <w:sz w:val="24"/>
              </w:rPr>
              <w:t xml:space="preserve"> </w:t>
            </w:r>
            <w:r w:rsidRPr="005F3D1B">
              <w:rPr>
                <w:rFonts w:ascii="Arial" w:eastAsia="Arial" w:hAnsi="Arial" w:cs="Arial"/>
                <w:spacing w:val="3"/>
                <w:position w:val="-1"/>
                <w:sz w:val="24"/>
              </w:rPr>
              <w:t>S</w:t>
            </w:r>
            <w:r w:rsidRPr="005F3D1B">
              <w:rPr>
                <w:rFonts w:ascii="Arial" w:eastAsia="Arial" w:hAnsi="Arial" w:cs="Arial"/>
                <w:spacing w:val="2"/>
                <w:position w:val="-1"/>
                <w:sz w:val="24"/>
              </w:rPr>
              <w:t>e</w:t>
            </w:r>
            <w:r w:rsidRPr="005F3D1B">
              <w:rPr>
                <w:rFonts w:ascii="Arial" w:eastAsia="Arial" w:hAnsi="Arial" w:cs="Arial"/>
                <w:spacing w:val="3"/>
                <w:position w:val="-1"/>
                <w:sz w:val="24"/>
              </w:rPr>
              <w:t>r</w:t>
            </w:r>
            <w:r w:rsidRPr="005F3D1B">
              <w:rPr>
                <w:rFonts w:ascii="Arial" w:eastAsia="Arial" w:hAnsi="Arial" w:cs="Arial"/>
                <w:spacing w:val="7"/>
                <w:position w:val="-1"/>
                <w:sz w:val="24"/>
              </w:rPr>
              <w:t>v</w:t>
            </w:r>
            <w:r w:rsidRPr="005F3D1B">
              <w:rPr>
                <w:rFonts w:ascii="Arial" w:eastAsia="Arial" w:hAnsi="Arial" w:cs="Arial"/>
                <w:spacing w:val="2"/>
                <w:position w:val="-1"/>
                <w:sz w:val="24"/>
              </w:rPr>
              <w:t>ic</w:t>
            </w:r>
            <w:r w:rsidRPr="005F3D1B">
              <w:rPr>
                <w:rFonts w:ascii="Arial" w:eastAsia="Arial" w:hAnsi="Arial" w:cs="Arial"/>
                <w:position w:val="-1"/>
                <w:sz w:val="24"/>
              </w:rPr>
              <w:t>e</w:t>
            </w:r>
            <w:r w:rsidRPr="005F3D1B">
              <w:rPr>
                <w:rFonts w:ascii="Arial" w:eastAsia="Arial" w:hAnsi="Arial" w:cs="Arial"/>
                <w:spacing w:val="37"/>
                <w:position w:val="-1"/>
                <w:sz w:val="24"/>
              </w:rPr>
              <w:t xml:space="preserve"> </w:t>
            </w:r>
            <w:r w:rsidRPr="005F3D1B">
              <w:rPr>
                <w:rFonts w:ascii="Arial" w:eastAsia="Arial" w:hAnsi="Arial" w:cs="Arial"/>
                <w:spacing w:val="3"/>
                <w:w w:val="104"/>
                <w:position w:val="-1"/>
                <w:sz w:val="24"/>
              </w:rPr>
              <w:t>(</w:t>
            </w:r>
            <w:r w:rsidRPr="005F3D1B">
              <w:rPr>
                <w:rFonts w:ascii="Arial" w:eastAsia="Arial" w:hAnsi="Arial" w:cs="Arial"/>
                <w:spacing w:val="1"/>
                <w:w w:val="104"/>
                <w:position w:val="-1"/>
                <w:sz w:val="24"/>
              </w:rPr>
              <w:t>D</w:t>
            </w:r>
            <w:r w:rsidRPr="005F3D1B">
              <w:rPr>
                <w:rFonts w:ascii="Arial" w:eastAsia="Arial" w:hAnsi="Arial" w:cs="Arial"/>
                <w:spacing w:val="3"/>
                <w:w w:val="104"/>
                <w:position w:val="-1"/>
                <w:sz w:val="24"/>
              </w:rPr>
              <w:t>B</w:t>
            </w:r>
            <w:r w:rsidRPr="005F3D1B">
              <w:rPr>
                <w:rFonts w:ascii="Arial" w:eastAsia="Arial" w:hAnsi="Arial" w:cs="Arial"/>
                <w:w w:val="104"/>
                <w:position w:val="-1"/>
                <w:sz w:val="24"/>
              </w:rPr>
              <w:t>S)</w:t>
            </w:r>
          </w:p>
          <w:p w14:paraId="7B278A48" w14:textId="77777777" w:rsidR="00477E28" w:rsidRPr="005F3D1B" w:rsidRDefault="00477E28" w:rsidP="00477E28">
            <w:pPr>
              <w:spacing w:line="274" w:lineRule="exact"/>
              <w:ind w:left="720" w:right="-20"/>
              <w:rPr>
                <w:rFonts w:ascii="Arial" w:eastAsia="Arial" w:hAnsi="Arial" w:cs="Arial"/>
                <w:sz w:val="24"/>
              </w:rPr>
            </w:pPr>
            <w:r w:rsidRPr="005F3D1B">
              <w:rPr>
                <w:rFonts w:ascii="Arial" w:eastAsia="Arial" w:hAnsi="Arial" w:cs="Arial"/>
                <w:spacing w:val="2"/>
                <w:w w:val="104"/>
                <w:sz w:val="24"/>
              </w:rPr>
              <w:t>chec</w:t>
            </w:r>
            <w:r w:rsidRPr="005F3D1B">
              <w:rPr>
                <w:rFonts w:ascii="Arial" w:eastAsia="Arial" w:hAnsi="Arial" w:cs="Arial"/>
                <w:w w:val="104"/>
                <w:sz w:val="24"/>
              </w:rPr>
              <w:t>k</w:t>
            </w:r>
          </w:p>
          <w:p w14:paraId="36F0EEFB" w14:textId="2930E3A5" w:rsidR="00477E28" w:rsidRPr="005F3D1B" w:rsidRDefault="00477E28" w:rsidP="00477E28">
            <w:pPr>
              <w:numPr>
                <w:ilvl w:val="0"/>
                <w:numId w:val="13"/>
              </w:numPr>
              <w:tabs>
                <w:tab w:val="left" w:pos="460"/>
              </w:tabs>
              <w:ind w:right="-20"/>
              <w:rPr>
                <w:rFonts w:ascii="Arial" w:eastAsia="Arial" w:hAnsi="Arial" w:cs="Arial"/>
                <w:sz w:val="24"/>
              </w:rPr>
            </w:pPr>
            <w:r w:rsidRPr="005F3D1B">
              <w:rPr>
                <w:rFonts w:ascii="Arial" w:eastAsia="Arial" w:hAnsi="Arial" w:cs="Arial"/>
                <w:sz w:val="24"/>
              </w:rPr>
              <w:t>A</w:t>
            </w:r>
            <w:r w:rsidRPr="005F3D1B">
              <w:rPr>
                <w:rFonts w:ascii="Arial" w:eastAsia="Arial" w:hAnsi="Arial" w:cs="Arial"/>
                <w:spacing w:val="1"/>
                <w:sz w:val="24"/>
              </w:rPr>
              <w:t>b</w:t>
            </w:r>
            <w:r w:rsidRPr="005F3D1B">
              <w:rPr>
                <w:rFonts w:ascii="Arial" w:eastAsia="Arial" w:hAnsi="Arial" w:cs="Arial"/>
                <w:sz w:val="24"/>
              </w:rPr>
              <w:t>i</w:t>
            </w:r>
            <w:r w:rsidRPr="005F3D1B">
              <w:rPr>
                <w:rFonts w:ascii="Arial" w:eastAsia="Arial" w:hAnsi="Arial" w:cs="Arial"/>
                <w:spacing w:val="-1"/>
                <w:sz w:val="24"/>
              </w:rPr>
              <w:t>l</w:t>
            </w:r>
            <w:r w:rsidRPr="005F3D1B">
              <w:rPr>
                <w:rFonts w:ascii="Arial" w:eastAsia="Arial" w:hAnsi="Arial" w:cs="Arial"/>
                <w:sz w:val="24"/>
              </w:rPr>
              <w:t>ity</w:t>
            </w:r>
            <w:r w:rsidRPr="005F3D1B">
              <w:rPr>
                <w:rFonts w:ascii="Arial" w:eastAsia="Arial" w:hAnsi="Arial" w:cs="Arial"/>
                <w:spacing w:val="27"/>
                <w:sz w:val="24"/>
              </w:rPr>
              <w:t xml:space="preserve"> </w:t>
            </w:r>
            <w:r w:rsidRPr="005F3D1B">
              <w:rPr>
                <w:rFonts w:ascii="Arial" w:eastAsia="Arial" w:hAnsi="Arial" w:cs="Arial"/>
                <w:sz w:val="24"/>
              </w:rPr>
              <w:t>to</w:t>
            </w:r>
            <w:r w:rsidRPr="005F3D1B">
              <w:rPr>
                <w:rFonts w:ascii="Arial" w:eastAsia="Arial" w:hAnsi="Arial" w:cs="Arial"/>
                <w:spacing w:val="16"/>
                <w:sz w:val="24"/>
              </w:rPr>
              <w:t xml:space="preserve"> </w:t>
            </w:r>
            <w:r w:rsidRPr="005F3D1B">
              <w:rPr>
                <w:rFonts w:ascii="Arial" w:eastAsia="Arial" w:hAnsi="Arial" w:cs="Arial"/>
                <w:sz w:val="24"/>
              </w:rPr>
              <w:t>tra</w:t>
            </w:r>
            <w:r w:rsidRPr="005F3D1B">
              <w:rPr>
                <w:rFonts w:ascii="Arial" w:eastAsia="Arial" w:hAnsi="Arial" w:cs="Arial"/>
                <w:spacing w:val="-2"/>
                <w:sz w:val="24"/>
              </w:rPr>
              <w:t>v</w:t>
            </w:r>
            <w:r w:rsidRPr="005F3D1B">
              <w:rPr>
                <w:rFonts w:ascii="Arial" w:eastAsia="Arial" w:hAnsi="Arial" w:cs="Arial"/>
                <w:spacing w:val="1"/>
                <w:sz w:val="24"/>
              </w:rPr>
              <w:t>e</w:t>
            </w:r>
            <w:r w:rsidRPr="005F3D1B">
              <w:rPr>
                <w:rFonts w:ascii="Arial" w:eastAsia="Arial" w:hAnsi="Arial" w:cs="Arial"/>
                <w:sz w:val="24"/>
              </w:rPr>
              <w:t>l</w:t>
            </w:r>
            <w:r w:rsidRPr="005F3D1B">
              <w:rPr>
                <w:rFonts w:ascii="Arial" w:eastAsia="Arial" w:hAnsi="Arial" w:cs="Arial"/>
                <w:spacing w:val="22"/>
                <w:sz w:val="24"/>
              </w:rPr>
              <w:t xml:space="preserve"> </w:t>
            </w:r>
            <w:r w:rsidRPr="005F3D1B">
              <w:rPr>
                <w:rFonts w:ascii="Arial" w:eastAsia="Arial" w:hAnsi="Arial" w:cs="Arial"/>
                <w:sz w:val="24"/>
              </w:rPr>
              <w:t>to</w:t>
            </w:r>
            <w:r w:rsidRPr="005F3D1B">
              <w:rPr>
                <w:rFonts w:ascii="Arial" w:eastAsia="Arial" w:hAnsi="Arial" w:cs="Arial"/>
                <w:spacing w:val="13"/>
                <w:sz w:val="24"/>
              </w:rPr>
              <w:t xml:space="preserve"> </w:t>
            </w:r>
            <w:r w:rsidRPr="005F3D1B">
              <w:rPr>
                <w:rFonts w:ascii="Arial" w:eastAsia="Arial" w:hAnsi="Arial" w:cs="Arial"/>
                <w:spacing w:val="1"/>
                <w:sz w:val="24"/>
              </w:rPr>
              <w:t>an</w:t>
            </w:r>
            <w:r w:rsidRPr="005F3D1B">
              <w:rPr>
                <w:rFonts w:ascii="Arial" w:eastAsia="Arial" w:hAnsi="Arial" w:cs="Arial"/>
                <w:sz w:val="24"/>
              </w:rPr>
              <w:t>d</w:t>
            </w:r>
            <w:r w:rsidRPr="005F3D1B">
              <w:rPr>
                <w:rFonts w:ascii="Arial" w:eastAsia="Arial" w:hAnsi="Arial" w:cs="Arial"/>
                <w:spacing w:val="26"/>
                <w:sz w:val="24"/>
              </w:rPr>
              <w:t xml:space="preserve"> </w:t>
            </w:r>
            <w:r w:rsidRPr="005F3D1B">
              <w:rPr>
                <w:rFonts w:ascii="Arial" w:eastAsia="Arial" w:hAnsi="Arial" w:cs="Arial"/>
                <w:spacing w:val="1"/>
                <w:sz w:val="24"/>
              </w:rPr>
              <w:t>a</w:t>
            </w:r>
            <w:r w:rsidRPr="005F3D1B">
              <w:rPr>
                <w:rFonts w:ascii="Arial" w:eastAsia="Arial" w:hAnsi="Arial" w:cs="Arial"/>
                <w:sz w:val="24"/>
              </w:rPr>
              <w:t>cc</w:t>
            </w:r>
            <w:r w:rsidRPr="005F3D1B">
              <w:rPr>
                <w:rFonts w:ascii="Arial" w:eastAsia="Arial" w:hAnsi="Arial" w:cs="Arial"/>
                <w:spacing w:val="1"/>
                <w:sz w:val="24"/>
              </w:rPr>
              <w:t>e</w:t>
            </w:r>
            <w:r w:rsidRPr="005F3D1B">
              <w:rPr>
                <w:rFonts w:ascii="Arial" w:eastAsia="Arial" w:hAnsi="Arial" w:cs="Arial"/>
                <w:sz w:val="24"/>
              </w:rPr>
              <w:t>ss</w:t>
            </w:r>
            <w:r w:rsidRPr="005F3D1B">
              <w:rPr>
                <w:rFonts w:ascii="Arial" w:eastAsia="Arial" w:hAnsi="Arial" w:cs="Arial"/>
                <w:spacing w:val="44"/>
                <w:sz w:val="24"/>
              </w:rPr>
              <w:t xml:space="preserve"> </w:t>
            </w:r>
            <w:r w:rsidRPr="005F3D1B">
              <w:rPr>
                <w:rFonts w:ascii="Arial" w:eastAsia="Arial" w:hAnsi="Arial" w:cs="Arial"/>
                <w:sz w:val="24"/>
              </w:rPr>
              <w:t>a</w:t>
            </w:r>
            <w:r w:rsidRPr="005F3D1B">
              <w:rPr>
                <w:rFonts w:ascii="Arial" w:eastAsia="Arial" w:hAnsi="Arial" w:cs="Arial"/>
                <w:spacing w:val="11"/>
                <w:sz w:val="24"/>
              </w:rPr>
              <w:t xml:space="preserve"> </w:t>
            </w:r>
            <w:r w:rsidRPr="005F3D1B">
              <w:rPr>
                <w:rFonts w:ascii="Arial" w:eastAsia="Arial" w:hAnsi="Arial" w:cs="Arial"/>
                <w:spacing w:val="-2"/>
                <w:sz w:val="24"/>
              </w:rPr>
              <w:t>v</w:t>
            </w:r>
            <w:r w:rsidRPr="005F3D1B">
              <w:rPr>
                <w:rFonts w:ascii="Arial" w:eastAsia="Arial" w:hAnsi="Arial" w:cs="Arial"/>
                <w:spacing w:val="1"/>
                <w:sz w:val="24"/>
              </w:rPr>
              <w:t>a</w:t>
            </w:r>
            <w:r w:rsidRPr="005F3D1B">
              <w:rPr>
                <w:rFonts w:ascii="Arial" w:eastAsia="Arial" w:hAnsi="Arial" w:cs="Arial"/>
                <w:sz w:val="24"/>
              </w:rPr>
              <w:t>r</w:t>
            </w:r>
            <w:r w:rsidRPr="005F3D1B">
              <w:rPr>
                <w:rFonts w:ascii="Arial" w:eastAsia="Arial" w:hAnsi="Arial" w:cs="Arial"/>
                <w:spacing w:val="-1"/>
                <w:sz w:val="24"/>
              </w:rPr>
              <w:t>i</w:t>
            </w:r>
            <w:r w:rsidRPr="005F3D1B">
              <w:rPr>
                <w:rFonts w:ascii="Arial" w:eastAsia="Arial" w:hAnsi="Arial" w:cs="Arial"/>
                <w:spacing w:val="1"/>
                <w:sz w:val="24"/>
              </w:rPr>
              <w:t>e</w:t>
            </w:r>
            <w:r w:rsidRPr="005F3D1B">
              <w:rPr>
                <w:rFonts w:ascii="Arial" w:eastAsia="Arial" w:hAnsi="Arial" w:cs="Arial"/>
                <w:sz w:val="24"/>
              </w:rPr>
              <w:t>ty</w:t>
            </w:r>
            <w:r w:rsidRPr="005F3D1B">
              <w:rPr>
                <w:rFonts w:ascii="Arial" w:eastAsia="Arial" w:hAnsi="Arial" w:cs="Arial"/>
                <w:spacing w:val="33"/>
                <w:sz w:val="24"/>
              </w:rPr>
              <w:t xml:space="preserve"> </w:t>
            </w:r>
            <w:r w:rsidRPr="005F3D1B">
              <w:rPr>
                <w:rFonts w:ascii="Arial" w:eastAsia="Arial" w:hAnsi="Arial" w:cs="Arial"/>
                <w:spacing w:val="-1"/>
                <w:sz w:val="24"/>
              </w:rPr>
              <w:t>o</w:t>
            </w:r>
            <w:r w:rsidRPr="005F3D1B">
              <w:rPr>
                <w:rFonts w:ascii="Arial" w:eastAsia="Arial" w:hAnsi="Arial" w:cs="Arial"/>
                <w:sz w:val="24"/>
              </w:rPr>
              <w:t>f</w:t>
            </w:r>
            <w:r w:rsidRPr="005F3D1B">
              <w:rPr>
                <w:rFonts w:ascii="Arial" w:eastAsia="Arial" w:hAnsi="Arial" w:cs="Arial"/>
                <w:spacing w:val="20"/>
                <w:sz w:val="24"/>
              </w:rPr>
              <w:t xml:space="preserve"> work </w:t>
            </w:r>
            <w:r w:rsidRPr="005F3D1B">
              <w:rPr>
                <w:rFonts w:ascii="Arial" w:eastAsia="Arial" w:hAnsi="Arial" w:cs="Arial"/>
                <w:spacing w:val="-3"/>
                <w:w w:val="104"/>
                <w:sz w:val="24"/>
              </w:rPr>
              <w:t>locations</w:t>
            </w:r>
            <w:r w:rsidR="00E01D4E" w:rsidRPr="005F3D1B">
              <w:rPr>
                <w:rFonts w:ascii="Arial" w:eastAsia="Arial" w:hAnsi="Arial" w:cs="Arial"/>
                <w:spacing w:val="-3"/>
                <w:w w:val="104"/>
                <w:sz w:val="24"/>
              </w:rPr>
              <w:t xml:space="preserve"> countywide</w:t>
            </w:r>
          </w:p>
          <w:p w14:paraId="540CF2B7" w14:textId="77777777" w:rsidR="00477E28" w:rsidRPr="005F3D1B" w:rsidRDefault="00477E28" w:rsidP="00477E28">
            <w:pPr>
              <w:numPr>
                <w:ilvl w:val="0"/>
                <w:numId w:val="13"/>
              </w:numPr>
              <w:tabs>
                <w:tab w:val="left" w:pos="460"/>
              </w:tabs>
              <w:spacing w:line="293" w:lineRule="exact"/>
              <w:ind w:right="-20"/>
              <w:rPr>
                <w:rFonts w:ascii="Arial" w:eastAsia="Arial" w:hAnsi="Arial" w:cs="Arial"/>
                <w:sz w:val="24"/>
              </w:rPr>
            </w:pPr>
            <w:r w:rsidRPr="005F3D1B">
              <w:rPr>
                <w:rFonts w:ascii="Arial" w:eastAsia="Arial" w:hAnsi="Arial" w:cs="Arial"/>
                <w:position w:val="-1"/>
                <w:sz w:val="24"/>
              </w:rPr>
              <w:t>Com</w:t>
            </w:r>
            <w:r w:rsidRPr="005F3D1B">
              <w:rPr>
                <w:rFonts w:ascii="Arial" w:eastAsia="Arial" w:hAnsi="Arial" w:cs="Arial"/>
                <w:spacing w:val="1"/>
                <w:position w:val="-1"/>
                <w:sz w:val="24"/>
              </w:rPr>
              <w:t>m</w:t>
            </w:r>
            <w:r w:rsidRPr="005F3D1B">
              <w:rPr>
                <w:rFonts w:ascii="Arial" w:eastAsia="Arial" w:hAnsi="Arial" w:cs="Arial"/>
                <w:position w:val="-1"/>
                <w:sz w:val="24"/>
              </w:rPr>
              <w:t>itme</w:t>
            </w:r>
            <w:r w:rsidRPr="005F3D1B">
              <w:rPr>
                <w:rFonts w:ascii="Arial" w:eastAsia="Arial" w:hAnsi="Arial" w:cs="Arial"/>
                <w:spacing w:val="1"/>
                <w:position w:val="-1"/>
                <w:sz w:val="24"/>
              </w:rPr>
              <w:t>n</w:t>
            </w:r>
            <w:r w:rsidRPr="005F3D1B">
              <w:rPr>
                <w:rFonts w:ascii="Arial" w:eastAsia="Arial" w:hAnsi="Arial" w:cs="Arial"/>
                <w:position w:val="-1"/>
                <w:sz w:val="24"/>
              </w:rPr>
              <w:t>t</w:t>
            </w:r>
            <w:r w:rsidRPr="005F3D1B">
              <w:rPr>
                <w:rFonts w:ascii="Arial" w:eastAsia="Arial" w:hAnsi="Arial" w:cs="Arial"/>
                <w:spacing w:val="62"/>
                <w:position w:val="-1"/>
                <w:sz w:val="24"/>
              </w:rPr>
              <w:t xml:space="preserve"> </w:t>
            </w:r>
            <w:r w:rsidRPr="005F3D1B">
              <w:rPr>
                <w:rFonts w:ascii="Arial" w:eastAsia="Arial" w:hAnsi="Arial" w:cs="Arial"/>
                <w:spacing w:val="-2"/>
                <w:position w:val="-1"/>
                <w:sz w:val="24"/>
              </w:rPr>
              <w:t>t</w:t>
            </w:r>
            <w:r w:rsidRPr="005F3D1B">
              <w:rPr>
                <w:rFonts w:ascii="Arial" w:eastAsia="Arial" w:hAnsi="Arial" w:cs="Arial"/>
                <w:position w:val="-1"/>
                <w:sz w:val="24"/>
              </w:rPr>
              <w:t>o</w:t>
            </w:r>
            <w:r w:rsidRPr="005F3D1B">
              <w:rPr>
                <w:rFonts w:ascii="Arial" w:eastAsia="Arial" w:hAnsi="Arial" w:cs="Arial"/>
                <w:spacing w:val="18"/>
                <w:position w:val="-1"/>
                <w:sz w:val="24"/>
              </w:rPr>
              <w:t xml:space="preserve"> </w:t>
            </w:r>
            <w:r w:rsidRPr="005F3D1B">
              <w:rPr>
                <w:rFonts w:ascii="Arial" w:eastAsia="Arial" w:hAnsi="Arial" w:cs="Arial"/>
                <w:position w:val="-1"/>
                <w:sz w:val="24"/>
              </w:rPr>
              <w:t>in</w:t>
            </w:r>
            <w:r w:rsidRPr="005F3D1B">
              <w:rPr>
                <w:rFonts w:ascii="Arial" w:eastAsia="Arial" w:hAnsi="Arial" w:cs="Arial"/>
                <w:spacing w:val="1"/>
                <w:position w:val="-1"/>
                <w:sz w:val="24"/>
              </w:rPr>
              <w:t>te</w:t>
            </w:r>
            <w:r w:rsidRPr="005F3D1B">
              <w:rPr>
                <w:rFonts w:ascii="Arial" w:eastAsia="Arial" w:hAnsi="Arial" w:cs="Arial"/>
                <w:position w:val="-1"/>
                <w:sz w:val="24"/>
              </w:rPr>
              <w:t>r</w:t>
            </w:r>
            <w:r w:rsidRPr="005F3D1B">
              <w:rPr>
                <w:rFonts w:ascii="Arial" w:eastAsia="Arial" w:hAnsi="Arial" w:cs="Arial"/>
                <w:spacing w:val="-1"/>
                <w:position w:val="-1"/>
                <w:sz w:val="24"/>
              </w:rPr>
              <w:t>-ag</w:t>
            </w:r>
            <w:r w:rsidRPr="005F3D1B">
              <w:rPr>
                <w:rFonts w:ascii="Arial" w:eastAsia="Arial" w:hAnsi="Arial" w:cs="Arial"/>
                <w:spacing w:val="1"/>
                <w:position w:val="-1"/>
                <w:sz w:val="24"/>
              </w:rPr>
              <w:t>en</w:t>
            </w:r>
            <w:r w:rsidRPr="005F3D1B">
              <w:rPr>
                <w:rFonts w:ascii="Arial" w:eastAsia="Arial" w:hAnsi="Arial" w:cs="Arial"/>
                <w:position w:val="-1"/>
                <w:sz w:val="24"/>
              </w:rPr>
              <w:t>cy</w:t>
            </w:r>
            <w:r w:rsidRPr="005F3D1B">
              <w:rPr>
                <w:rFonts w:ascii="Arial" w:eastAsia="Arial" w:hAnsi="Arial" w:cs="Arial"/>
                <w:spacing w:val="59"/>
                <w:position w:val="-1"/>
                <w:sz w:val="24"/>
              </w:rPr>
              <w:t xml:space="preserve"> </w:t>
            </w:r>
            <w:r w:rsidRPr="005F3D1B">
              <w:rPr>
                <w:rFonts w:ascii="Arial" w:eastAsia="Arial" w:hAnsi="Arial" w:cs="Arial"/>
                <w:spacing w:val="-1"/>
                <w:w w:val="104"/>
                <w:position w:val="-1"/>
                <w:sz w:val="24"/>
              </w:rPr>
              <w:t>w</w:t>
            </w:r>
            <w:r w:rsidRPr="005F3D1B">
              <w:rPr>
                <w:rFonts w:ascii="Arial" w:eastAsia="Arial" w:hAnsi="Arial" w:cs="Arial"/>
                <w:w w:val="104"/>
                <w:position w:val="-1"/>
                <w:sz w:val="24"/>
              </w:rPr>
              <w:t>o</w:t>
            </w:r>
            <w:r w:rsidRPr="005F3D1B">
              <w:rPr>
                <w:rFonts w:ascii="Arial" w:eastAsia="Arial" w:hAnsi="Arial" w:cs="Arial"/>
                <w:spacing w:val="2"/>
                <w:w w:val="104"/>
                <w:position w:val="-1"/>
                <w:sz w:val="24"/>
              </w:rPr>
              <w:t>r</w:t>
            </w:r>
            <w:r w:rsidRPr="005F3D1B">
              <w:rPr>
                <w:rFonts w:ascii="Arial" w:eastAsia="Arial" w:hAnsi="Arial" w:cs="Arial"/>
                <w:w w:val="104"/>
                <w:position w:val="-1"/>
                <w:sz w:val="24"/>
              </w:rPr>
              <w:t>k</w:t>
            </w:r>
            <w:r w:rsidRPr="005F3D1B">
              <w:rPr>
                <w:rFonts w:ascii="Arial" w:eastAsia="Arial" w:hAnsi="Arial" w:cs="Arial"/>
                <w:spacing w:val="-1"/>
                <w:w w:val="104"/>
                <w:position w:val="-1"/>
                <w:sz w:val="24"/>
              </w:rPr>
              <w:t>i</w:t>
            </w:r>
            <w:r w:rsidRPr="005F3D1B">
              <w:rPr>
                <w:rFonts w:ascii="Arial" w:eastAsia="Arial" w:hAnsi="Arial" w:cs="Arial"/>
                <w:spacing w:val="2"/>
                <w:w w:val="104"/>
                <w:position w:val="-1"/>
                <w:sz w:val="24"/>
              </w:rPr>
              <w:t>n</w:t>
            </w:r>
            <w:r w:rsidRPr="005F3D1B">
              <w:rPr>
                <w:rFonts w:ascii="Arial" w:eastAsia="Arial" w:hAnsi="Arial" w:cs="Arial"/>
                <w:w w:val="104"/>
                <w:position w:val="-1"/>
                <w:sz w:val="24"/>
              </w:rPr>
              <w:t>g across sectors</w:t>
            </w:r>
          </w:p>
          <w:p w14:paraId="48043D0B" w14:textId="0FC84707" w:rsidR="00114762" w:rsidRPr="005F3D1B" w:rsidRDefault="00477E28" w:rsidP="00477E28">
            <w:pPr>
              <w:spacing w:before="120" w:after="120"/>
              <w:jc w:val="both"/>
              <w:rPr>
                <w:rFonts w:ascii="Arial" w:hAnsi="Arial" w:cs="Arial"/>
                <w:noProof/>
                <w:sz w:val="24"/>
              </w:rPr>
            </w:pPr>
            <w:r w:rsidRPr="005F3D1B">
              <w:rPr>
                <w:rFonts w:ascii="Arial" w:eastAsia="Arial" w:hAnsi="Arial" w:cs="Arial"/>
                <w:sz w:val="24"/>
              </w:rPr>
              <w:t>F</w:t>
            </w:r>
            <w:r w:rsidRPr="005F3D1B">
              <w:rPr>
                <w:rFonts w:ascii="Arial" w:eastAsia="Arial" w:hAnsi="Arial" w:cs="Arial"/>
                <w:spacing w:val="-3"/>
                <w:sz w:val="24"/>
              </w:rPr>
              <w:t>l</w:t>
            </w:r>
            <w:r w:rsidRPr="005F3D1B">
              <w:rPr>
                <w:rFonts w:ascii="Arial" w:eastAsia="Arial" w:hAnsi="Arial" w:cs="Arial"/>
                <w:spacing w:val="1"/>
                <w:sz w:val="24"/>
              </w:rPr>
              <w:t>e</w:t>
            </w:r>
            <w:r w:rsidRPr="005F3D1B">
              <w:rPr>
                <w:rFonts w:ascii="Arial" w:eastAsia="Arial" w:hAnsi="Arial" w:cs="Arial"/>
                <w:spacing w:val="-2"/>
                <w:sz w:val="24"/>
              </w:rPr>
              <w:t>x</w:t>
            </w:r>
            <w:r w:rsidRPr="005F3D1B">
              <w:rPr>
                <w:rFonts w:ascii="Arial" w:eastAsia="Arial" w:hAnsi="Arial" w:cs="Arial"/>
                <w:sz w:val="24"/>
              </w:rPr>
              <w:t>ibil</w:t>
            </w:r>
            <w:r w:rsidRPr="005F3D1B">
              <w:rPr>
                <w:rFonts w:ascii="Arial" w:eastAsia="Arial" w:hAnsi="Arial" w:cs="Arial"/>
                <w:spacing w:val="-1"/>
                <w:sz w:val="24"/>
              </w:rPr>
              <w:t>i</w:t>
            </w:r>
            <w:r w:rsidRPr="005F3D1B">
              <w:rPr>
                <w:rFonts w:ascii="Arial" w:eastAsia="Arial" w:hAnsi="Arial" w:cs="Arial"/>
                <w:spacing w:val="3"/>
                <w:sz w:val="24"/>
              </w:rPr>
              <w:t>t</w:t>
            </w:r>
            <w:r w:rsidRPr="005F3D1B">
              <w:rPr>
                <w:rFonts w:ascii="Arial" w:eastAsia="Arial" w:hAnsi="Arial" w:cs="Arial"/>
                <w:sz w:val="24"/>
              </w:rPr>
              <w:t>y</w:t>
            </w:r>
            <w:r w:rsidRPr="005F3D1B">
              <w:rPr>
                <w:rFonts w:ascii="Arial" w:eastAsia="Arial" w:hAnsi="Arial" w:cs="Arial"/>
                <w:spacing w:val="47"/>
                <w:sz w:val="24"/>
              </w:rPr>
              <w:t xml:space="preserve"> </w:t>
            </w:r>
            <w:r w:rsidRPr="005F3D1B">
              <w:rPr>
                <w:rFonts w:ascii="Arial" w:eastAsia="Arial" w:hAnsi="Arial" w:cs="Arial"/>
                <w:sz w:val="24"/>
              </w:rPr>
              <w:t>in</w:t>
            </w:r>
            <w:r w:rsidRPr="005F3D1B">
              <w:rPr>
                <w:rFonts w:ascii="Arial" w:eastAsia="Arial" w:hAnsi="Arial" w:cs="Arial"/>
                <w:spacing w:val="18"/>
                <w:sz w:val="24"/>
              </w:rPr>
              <w:t xml:space="preserve"> </w:t>
            </w:r>
            <w:r w:rsidRPr="005F3D1B">
              <w:rPr>
                <w:rFonts w:ascii="Arial" w:eastAsia="Arial" w:hAnsi="Arial" w:cs="Arial"/>
                <w:spacing w:val="-3"/>
                <w:sz w:val="24"/>
              </w:rPr>
              <w:t>w</w:t>
            </w:r>
            <w:r w:rsidRPr="005F3D1B">
              <w:rPr>
                <w:rFonts w:ascii="Arial" w:eastAsia="Arial" w:hAnsi="Arial" w:cs="Arial"/>
                <w:spacing w:val="1"/>
                <w:sz w:val="24"/>
              </w:rPr>
              <w:t>or</w:t>
            </w:r>
            <w:r w:rsidRPr="005F3D1B">
              <w:rPr>
                <w:rFonts w:ascii="Arial" w:eastAsia="Arial" w:hAnsi="Arial" w:cs="Arial"/>
                <w:sz w:val="24"/>
              </w:rPr>
              <w:t>king</w:t>
            </w:r>
            <w:r w:rsidRPr="005F3D1B">
              <w:rPr>
                <w:rFonts w:ascii="Arial" w:eastAsia="Arial" w:hAnsi="Arial" w:cs="Arial"/>
                <w:spacing w:val="44"/>
                <w:sz w:val="24"/>
              </w:rPr>
              <w:t xml:space="preserve"> </w:t>
            </w:r>
            <w:r w:rsidRPr="005F3D1B">
              <w:rPr>
                <w:rFonts w:ascii="Arial" w:eastAsia="Arial" w:hAnsi="Arial" w:cs="Arial"/>
                <w:w w:val="103"/>
                <w:sz w:val="24"/>
              </w:rPr>
              <w:t>arr</w:t>
            </w:r>
            <w:r w:rsidRPr="005F3D1B">
              <w:rPr>
                <w:rFonts w:ascii="Arial" w:eastAsia="Arial" w:hAnsi="Arial" w:cs="Arial"/>
                <w:spacing w:val="3"/>
                <w:w w:val="103"/>
                <w:sz w:val="24"/>
              </w:rPr>
              <w:t>a</w:t>
            </w:r>
            <w:r w:rsidRPr="005F3D1B">
              <w:rPr>
                <w:rFonts w:ascii="Arial" w:eastAsia="Arial" w:hAnsi="Arial" w:cs="Arial"/>
                <w:w w:val="103"/>
                <w:sz w:val="24"/>
              </w:rPr>
              <w:t>n</w:t>
            </w:r>
            <w:r w:rsidRPr="005F3D1B">
              <w:rPr>
                <w:rFonts w:ascii="Arial" w:eastAsia="Arial" w:hAnsi="Arial" w:cs="Arial"/>
                <w:spacing w:val="2"/>
                <w:w w:val="103"/>
                <w:sz w:val="24"/>
              </w:rPr>
              <w:t>g</w:t>
            </w:r>
            <w:r w:rsidRPr="005F3D1B">
              <w:rPr>
                <w:rFonts w:ascii="Arial" w:eastAsia="Arial" w:hAnsi="Arial" w:cs="Arial"/>
                <w:w w:val="103"/>
                <w:sz w:val="24"/>
              </w:rPr>
              <w:t>em</w:t>
            </w:r>
            <w:r w:rsidRPr="005F3D1B">
              <w:rPr>
                <w:rFonts w:ascii="Arial" w:eastAsia="Arial" w:hAnsi="Arial" w:cs="Arial"/>
                <w:spacing w:val="1"/>
                <w:w w:val="103"/>
                <w:sz w:val="24"/>
              </w:rPr>
              <w:t>e</w:t>
            </w:r>
            <w:r w:rsidRPr="005F3D1B">
              <w:rPr>
                <w:rFonts w:ascii="Arial" w:eastAsia="Arial" w:hAnsi="Arial" w:cs="Arial"/>
                <w:w w:val="103"/>
                <w:sz w:val="24"/>
              </w:rPr>
              <w:t>nt</w:t>
            </w:r>
            <w:r w:rsidRPr="005F3D1B">
              <w:rPr>
                <w:rFonts w:ascii="Arial" w:eastAsia="Arial" w:hAnsi="Arial" w:cs="Arial"/>
                <w:spacing w:val="1"/>
                <w:w w:val="103"/>
                <w:sz w:val="24"/>
              </w:rPr>
              <w:t>s</w:t>
            </w:r>
            <w:r w:rsidRPr="005F3D1B">
              <w:rPr>
                <w:rFonts w:ascii="Arial" w:eastAsia="Arial" w:hAnsi="Arial" w:cs="Arial"/>
                <w:w w:val="103"/>
                <w:sz w:val="24"/>
              </w:rPr>
              <w:t>/locations/h</w:t>
            </w:r>
            <w:r w:rsidRPr="005F3D1B">
              <w:rPr>
                <w:rFonts w:ascii="Arial" w:eastAsia="Arial" w:hAnsi="Arial" w:cs="Arial"/>
                <w:spacing w:val="2"/>
                <w:w w:val="103"/>
                <w:sz w:val="24"/>
              </w:rPr>
              <w:t>o</w:t>
            </w:r>
            <w:r w:rsidRPr="005F3D1B">
              <w:rPr>
                <w:rFonts w:ascii="Arial" w:eastAsia="Arial" w:hAnsi="Arial" w:cs="Arial"/>
                <w:w w:val="103"/>
                <w:sz w:val="24"/>
              </w:rPr>
              <w:t>urs</w:t>
            </w:r>
            <w:r w:rsidRPr="005F3D1B">
              <w:rPr>
                <w:rFonts w:ascii="Arial" w:eastAsia="Arial" w:hAnsi="Arial" w:cs="Arial"/>
                <w:spacing w:val="25"/>
                <w:w w:val="103"/>
                <w:sz w:val="24"/>
              </w:rPr>
              <w:t xml:space="preserve"> </w:t>
            </w:r>
            <w:r w:rsidRPr="005F3D1B">
              <w:rPr>
                <w:rFonts w:ascii="Arial" w:eastAsia="Arial" w:hAnsi="Arial" w:cs="Arial"/>
                <w:sz w:val="24"/>
              </w:rPr>
              <w:t>to</w:t>
            </w:r>
            <w:r w:rsidRPr="005F3D1B">
              <w:rPr>
                <w:rFonts w:ascii="Arial" w:eastAsia="Arial" w:hAnsi="Arial" w:cs="Arial"/>
                <w:spacing w:val="13"/>
                <w:sz w:val="24"/>
              </w:rPr>
              <w:t xml:space="preserve"> </w:t>
            </w:r>
            <w:r w:rsidRPr="005F3D1B">
              <w:rPr>
                <w:rFonts w:ascii="Arial" w:eastAsia="Arial" w:hAnsi="Arial" w:cs="Arial"/>
                <w:spacing w:val="1"/>
                <w:sz w:val="24"/>
              </w:rPr>
              <w:t>me</w:t>
            </w:r>
            <w:r w:rsidRPr="005F3D1B">
              <w:rPr>
                <w:rFonts w:ascii="Arial" w:eastAsia="Arial" w:hAnsi="Arial" w:cs="Arial"/>
                <w:spacing w:val="-1"/>
                <w:sz w:val="24"/>
              </w:rPr>
              <w:t>e</w:t>
            </w:r>
            <w:r w:rsidRPr="005F3D1B">
              <w:rPr>
                <w:rFonts w:ascii="Arial" w:eastAsia="Arial" w:hAnsi="Arial" w:cs="Arial"/>
                <w:sz w:val="24"/>
              </w:rPr>
              <w:t xml:space="preserve">t </w:t>
            </w:r>
            <w:r w:rsidRPr="005F3D1B">
              <w:rPr>
                <w:rFonts w:ascii="Arial" w:eastAsia="Arial" w:hAnsi="Arial" w:cs="Arial"/>
                <w:spacing w:val="1"/>
                <w:sz w:val="24"/>
              </w:rPr>
              <w:t>ope</w:t>
            </w:r>
            <w:r w:rsidRPr="005F3D1B">
              <w:rPr>
                <w:rFonts w:ascii="Arial" w:eastAsia="Arial" w:hAnsi="Arial" w:cs="Arial"/>
                <w:sz w:val="24"/>
              </w:rPr>
              <w:t>rat</w:t>
            </w:r>
            <w:r w:rsidRPr="005F3D1B">
              <w:rPr>
                <w:rFonts w:ascii="Arial" w:eastAsia="Arial" w:hAnsi="Arial" w:cs="Arial"/>
                <w:spacing w:val="-2"/>
                <w:sz w:val="24"/>
              </w:rPr>
              <w:t>i</w:t>
            </w:r>
            <w:r w:rsidRPr="005F3D1B">
              <w:rPr>
                <w:rFonts w:ascii="Arial" w:eastAsia="Arial" w:hAnsi="Arial" w:cs="Arial"/>
                <w:spacing w:val="1"/>
                <w:sz w:val="24"/>
              </w:rPr>
              <w:t>ona</w:t>
            </w:r>
            <w:r w:rsidRPr="005F3D1B">
              <w:rPr>
                <w:rFonts w:ascii="Arial" w:eastAsia="Arial" w:hAnsi="Arial" w:cs="Arial"/>
                <w:sz w:val="24"/>
              </w:rPr>
              <w:t>l</w:t>
            </w:r>
            <w:r w:rsidRPr="005F3D1B">
              <w:rPr>
                <w:rFonts w:ascii="Arial" w:eastAsia="Arial" w:hAnsi="Arial" w:cs="Arial"/>
                <w:spacing w:val="59"/>
                <w:sz w:val="24"/>
              </w:rPr>
              <w:t xml:space="preserve"> </w:t>
            </w:r>
            <w:r w:rsidRPr="005F3D1B">
              <w:rPr>
                <w:rFonts w:ascii="Arial" w:eastAsia="Arial" w:hAnsi="Arial" w:cs="Arial"/>
                <w:sz w:val="24"/>
              </w:rPr>
              <w:t>requ</w:t>
            </w:r>
            <w:r w:rsidRPr="005F3D1B">
              <w:rPr>
                <w:rFonts w:ascii="Arial" w:eastAsia="Arial" w:hAnsi="Arial" w:cs="Arial"/>
                <w:spacing w:val="-1"/>
                <w:sz w:val="24"/>
              </w:rPr>
              <w:t>i</w:t>
            </w:r>
            <w:r w:rsidRPr="005F3D1B">
              <w:rPr>
                <w:rFonts w:ascii="Arial" w:eastAsia="Arial" w:hAnsi="Arial" w:cs="Arial"/>
                <w:sz w:val="24"/>
              </w:rPr>
              <w:t>r</w:t>
            </w:r>
            <w:r w:rsidRPr="005F3D1B">
              <w:rPr>
                <w:rFonts w:ascii="Arial" w:eastAsia="Arial" w:hAnsi="Arial" w:cs="Arial"/>
                <w:spacing w:val="2"/>
                <w:sz w:val="24"/>
              </w:rPr>
              <w:t>e</w:t>
            </w:r>
            <w:r w:rsidRPr="005F3D1B">
              <w:rPr>
                <w:rFonts w:ascii="Arial" w:eastAsia="Arial" w:hAnsi="Arial" w:cs="Arial"/>
                <w:sz w:val="24"/>
              </w:rPr>
              <w:t>m</w:t>
            </w:r>
            <w:r w:rsidRPr="005F3D1B">
              <w:rPr>
                <w:rFonts w:ascii="Arial" w:eastAsia="Arial" w:hAnsi="Arial" w:cs="Arial"/>
                <w:spacing w:val="2"/>
                <w:sz w:val="24"/>
              </w:rPr>
              <w:t>e</w:t>
            </w:r>
            <w:r w:rsidRPr="005F3D1B">
              <w:rPr>
                <w:rFonts w:ascii="Arial" w:eastAsia="Arial" w:hAnsi="Arial" w:cs="Arial"/>
                <w:sz w:val="24"/>
              </w:rPr>
              <w:t>nts</w:t>
            </w:r>
          </w:p>
        </w:tc>
        <w:tc>
          <w:tcPr>
            <w:tcW w:w="955" w:type="pct"/>
          </w:tcPr>
          <w:p w14:paraId="65A698CC" w14:textId="35CD7E78" w:rsidR="00114762" w:rsidRPr="005F3D1B" w:rsidRDefault="00114762" w:rsidP="007A55C8">
            <w:pPr>
              <w:spacing w:before="120" w:after="120"/>
              <w:jc w:val="both"/>
              <w:rPr>
                <w:rFonts w:ascii="Arial" w:hAnsi="Arial" w:cs="Arial"/>
                <w:noProof/>
                <w:sz w:val="24"/>
              </w:rPr>
            </w:pPr>
          </w:p>
        </w:tc>
      </w:tr>
    </w:tbl>
    <w:p w14:paraId="03C1D653" w14:textId="77777777" w:rsidR="00114762" w:rsidRPr="005F3D1B" w:rsidRDefault="00114762" w:rsidP="00114762">
      <w:pPr>
        <w:rPr>
          <w:rFonts w:ascii="Arial" w:hAnsi="Arial" w:cs="Arial"/>
          <w:sz w:val="24"/>
        </w:rPr>
        <w:sectPr w:rsidR="00114762" w:rsidRPr="005F3D1B"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Pr="005F3D1B" w:rsidRDefault="00114762" w:rsidP="00114762">
      <w:pPr>
        <w:rPr>
          <w:rFonts w:ascii="Arial" w:hAnsi="Arial" w:cs="Arial"/>
          <w:sz w:val="24"/>
        </w:rPr>
      </w:pPr>
    </w:p>
    <w:p w14:paraId="0CD1E762" w14:textId="77777777" w:rsidR="00114762" w:rsidRPr="005F3D1B" w:rsidRDefault="00114762" w:rsidP="00114762">
      <w:pPr>
        <w:pStyle w:val="Heading1"/>
        <w:spacing w:before="120"/>
        <w:rPr>
          <w:rFonts w:cs="Arial"/>
          <w:sz w:val="24"/>
        </w:rPr>
      </w:pPr>
      <w:r w:rsidRPr="005F3D1B">
        <w:rPr>
          <w:rFonts w:cs="Arial"/>
          <w:sz w:val="24"/>
        </w:rPr>
        <w:t>Section C: Pre-employment Checks</w:t>
      </w:r>
    </w:p>
    <w:p w14:paraId="6BA656B1" w14:textId="77777777" w:rsidR="00114762" w:rsidRPr="005F3D1B" w:rsidRDefault="00114762" w:rsidP="00114762">
      <w:pPr>
        <w:pStyle w:val="BodyText3"/>
        <w:tabs>
          <w:tab w:val="left" w:pos="4035"/>
        </w:tabs>
        <w:spacing w:before="0" w:line="240" w:lineRule="auto"/>
        <w:rPr>
          <w:rFonts w:cs="Arial"/>
          <w:sz w:val="24"/>
        </w:rPr>
      </w:pPr>
      <w:r w:rsidRPr="005F3D1B">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8" w:history="1">
        <w:r w:rsidRPr="005F3D1B">
          <w:rPr>
            <w:rStyle w:val="Hyperlink"/>
            <w:rFonts w:cs="Arial"/>
            <w:sz w:val="24"/>
          </w:rPr>
          <w:t>Pre-employment checks</w:t>
        </w:r>
      </w:hyperlink>
      <w:r w:rsidRPr="005F3D1B">
        <w:rPr>
          <w:rFonts w:cs="Arial"/>
          <w:sz w:val="24"/>
        </w:rPr>
        <w:t xml:space="preserve"> </w:t>
      </w:r>
    </w:p>
    <w:p w14:paraId="6758B810" w14:textId="77777777" w:rsidR="00114762" w:rsidRPr="005F3D1B" w:rsidRDefault="00114762" w:rsidP="00114762">
      <w:pPr>
        <w:pStyle w:val="BodyText3"/>
        <w:tabs>
          <w:tab w:val="left" w:pos="4035"/>
        </w:tabs>
        <w:spacing w:before="0" w:line="240" w:lineRule="auto"/>
        <w:rPr>
          <w:rFonts w:cs="Arial"/>
          <w:sz w:val="24"/>
        </w:rPr>
      </w:pPr>
    </w:p>
    <w:p w14:paraId="0F603EB4" w14:textId="4433E534" w:rsidR="00914FCC" w:rsidRPr="005F3D1B" w:rsidRDefault="00114762" w:rsidP="00114762">
      <w:pPr>
        <w:pStyle w:val="BodyText3"/>
        <w:tabs>
          <w:tab w:val="left" w:pos="4035"/>
        </w:tabs>
        <w:spacing w:before="0" w:line="240" w:lineRule="auto"/>
        <w:rPr>
          <w:rFonts w:cs="Arial"/>
          <w:sz w:val="24"/>
        </w:rPr>
      </w:pPr>
      <w:r w:rsidRPr="005F3D1B">
        <w:rPr>
          <w:rFonts w:cs="Arial"/>
          <w:sz w:val="24"/>
        </w:rPr>
        <w:t xml:space="preserve">Additional pre employment checks specific to this role </w:t>
      </w:r>
      <w:r w:rsidR="00914FCC" w:rsidRPr="005F3D1B">
        <w:rPr>
          <w:rFonts w:cs="Arial"/>
          <w:sz w:val="24"/>
        </w:rPr>
        <w:t>are identified below (those ticked).</w:t>
      </w:r>
    </w:p>
    <w:p w14:paraId="2333492F" w14:textId="77777777" w:rsidR="00114762" w:rsidRPr="005F3D1B" w:rsidRDefault="00114762" w:rsidP="00114762">
      <w:pPr>
        <w:pStyle w:val="BodyText3"/>
        <w:tabs>
          <w:tab w:val="left" w:pos="4035"/>
        </w:tabs>
        <w:spacing w:before="0" w:line="240" w:lineRule="auto"/>
        <w:rPr>
          <w:rFonts w:cs="Arial"/>
          <w:sz w:val="24"/>
        </w:rPr>
      </w:pPr>
    </w:p>
    <w:tbl>
      <w:tblPr>
        <w:tblStyle w:val="TableGridLight"/>
        <w:tblW w:w="10195" w:type="dxa"/>
        <w:tblLook w:val="01E0" w:firstRow="1" w:lastRow="1" w:firstColumn="1" w:lastColumn="1" w:noHBand="0" w:noVBand="0"/>
      </w:tblPr>
      <w:tblGrid>
        <w:gridCol w:w="576"/>
        <w:gridCol w:w="4411"/>
        <w:gridCol w:w="575"/>
        <w:gridCol w:w="4633"/>
      </w:tblGrid>
      <w:tr w:rsidR="007A55C8" w:rsidRPr="005F3D1B" w14:paraId="72FE861E" w14:textId="77777777" w:rsidTr="00607DED">
        <w:trPr>
          <w:trHeight w:val="381"/>
        </w:trPr>
        <w:tc>
          <w:tcPr>
            <w:tcW w:w="282" w:type="pct"/>
          </w:tcPr>
          <w:p w14:paraId="018B425B" w14:textId="77777777"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1538351639"/>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163" w:type="pct"/>
          </w:tcPr>
          <w:p w14:paraId="567D4BF6" w14:textId="77777777" w:rsidR="007A55C8" w:rsidRPr="005F3D1B" w:rsidRDefault="007A55C8" w:rsidP="007A55C8">
            <w:pPr>
              <w:pStyle w:val="Normaltable"/>
              <w:rPr>
                <w:rFonts w:ascii="Arial" w:hAnsi="Arial" w:cs="Arial"/>
                <w:sz w:val="24"/>
              </w:rPr>
            </w:pPr>
            <w:r w:rsidRPr="005F3D1B">
              <w:rPr>
                <w:rFonts w:ascii="Arial" w:hAnsi="Arial" w:cs="Arial"/>
                <w:sz w:val="24"/>
              </w:rPr>
              <w:t>Enhanced Disclosure and Barring Service check with Children’s and Adults Barred List</w:t>
            </w:r>
          </w:p>
        </w:tc>
        <w:tc>
          <w:tcPr>
            <w:tcW w:w="282" w:type="pct"/>
          </w:tcPr>
          <w:p w14:paraId="1FD81155" w14:textId="77777777"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332877213"/>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72" w:type="pct"/>
          </w:tcPr>
          <w:p w14:paraId="3F1DBD93" w14:textId="77777777" w:rsidR="007A55C8" w:rsidRPr="005F3D1B" w:rsidRDefault="007A55C8" w:rsidP="007A55C8">
            <w:pPr>
              <w:pStyle w:val="Normaltable"/>
              <w:rPr>
                <w:rFonts w:ascii="Arial" w:hAnsi="Arial" w:cs="Arial"/>
                <w:sz w:val="24"/>
              </w:rPr>
            </w:pPr>
            <w:r w:rsidRPr="005F3D1B">
              <w:rPr>
                <w:rFonts w:ascii="Arial" w:hAnsi="Arial" w:cs="Arial"/>
                <w:sz w:val="24"/>
              </w:rPr>
              <w:t xml:space="preserve">Enhanced Disclosure and Barring Service check without </w:t>
            </w:r>
            <w:hyperlink r:id="rId19" w:anchor="enhanced-dbs-check-without-an-adult-childrens-barred-list-check" w:history="1">
              <w:r w:rsidRPr="005F3D1B">
                <w:rPr>
                  <w:rFonts w:ascii="Arial" w:hAnsi="Arial" w:cs="Arial"/>
                  <w:sz w:val="24"/>
                </w:rPr>
                <w:t>an Adult/Children’s barred list check</w:t>
              </w:r>
            </w:hyperlink>
          </w:p>
        </w:tc>
      </w:tr>
      <w:tr w:rsidR="007A55C8" w:rsidRPr="005F3D1B" w14:paraId="69FF68C0" w14:textId="77777777" w:rsidTr="00607DED">
        <w:trPr>
          <w:trHeight w:val="381"/>
        </w:trPr>
        <w:tc>
          <w:tcPr>
            <w:tcW w:w="282" w:type="pct"/>
          </w:tcPr>
          <w:p w14:paraId="296C254F" w14:textId="31D901DA"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1421761164"/>
                <w14:checkbox>
                  <w14:checked w14:val="1"/>
                  <w14:checkedState w14:val="0052" w14:font="Wingdings 2"/>
                  <w14:uncheckedState w14:val="2610" w14:font="MS Gothic"/>
                </w14:checkbox>
              </w:sdtPr>
              <w:sdtContent>
                <w:r w:rsidR="00E7211C" w:rsidRPr="005F3D1B">
                  <w:rPr>
                    <w:rFonts w:ascii="Arial" w:hAnsi="Arial" w:cs="Arial"/>
                    <w:sz w:val="24"/>
                  </w:rPr>
                  <w:sym w:font="Wingdings 2" w:char="F052"/>
                </w:r>
              </w:sdtContent>
            </w:sdt>
          </w:p>
        </w:tc>
        <w:tc>
          <w:tcPr>
            <w:tcW w:w="2163" w:type="pct"/>
          </w:tcPr>
          <w:p w14:paraId="34E01DA5" w14:textId="77777777" w:rsidR="007A55C8" w:rsidRPr="005F3D1B" w:rsidRDefault="007A55C8" w:rsidP="007A55C8">
            <w:pPr>
              <w:pStyle w:val="Normaltable"/>
              <w:rPr>
                <w:rFonts w:ascii="Arial" w:hAnsi="Arial" w:cs="Arial"/>
                <w:sz w:val="24"/>
              </w:rPr>
            </w:pPr>
            <w:r w:rsidRPr="005F3D1B">
              <w:rPr>
                <w:rFonts w:ascii="Arial" w:hAnsi="Arial" w:cs="Arial"/>
                <w:sz w:val="24"/>
              </w:rPr>
              <w:t>Enhanced Disclosure and Barring Service check with Children’s Barred List</w:t>
            </w:r>
          </w:p>
        </w:tc>
        <w:tc>
          <w:tcPr>
            <w:tcW w:w="282" w:type="pct"/>
          </w:tcPr>
          <w:p w14:paraId="14DE0388" w14:textId="7523A339"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746307355"/>
                <w14:checkbox>
                  <w14:checked w14:val="1"/>
                  <w14:checkedState w14:val="0052" w14:font="Wingdings 2"/>
                  <w14:uncheckedState w14:val="2610" w14:font="MS Gothic"/>
                </w14:checkbox>
              </w:sdtPr>
              <w:sdtContent>
                <w:r w:rsidR="00EB01EB" w:rsidRPr="005F3D1B">
                  <w:rPr>
                    <w:rFonts w:ascii="Arial" w:hAnsi="Arial" w:cs="Arial"/>
                    <w:sz w:val="24"/>
                  </w:rPr>
                  <w:sym w:font="Wingdings 2" w:char="F052"/>
                </w:r>
              </w:sdtContent>
            </w:sdt>
          </w:p>
        </w:tc>
        <w:tc>
          <w:tcPr>
            <w:tcW w:w="2272" w:type="pct"/>
          </w:tcPr>
          <w:p w14:paraId="243A41EA" w14:textId="77777777" w:rsidR="007A55C8" w:rsidRPr="005F3D1B" w:rsidRDefault="007A55C8" w:rsidP="007A55C8">
            <w:pPr>
              <w:pStyle w:val="Normaltable"/>
              <w:rPr>
                <w:rFonts w:ascii="Arial" w:hAnsi="Arial" w:cs="Arial"/>
                <w:sz w:val="24"/>
              </w:rPr>
            </w:pPr>
            <w:r w:rsidRPr="005F3D1B">
              <w:rPr>
                <w:rFonts w:ascii="Arial" w:hAnsi="Arial" w:cs="Arial"/>
                <w:sz w:val="24"/>
              </w:rPr>
              <w:t>Enhanced Disclosure and Barring Service check with Adults Barred List</w:t>
            </w:r>
          </w:p>
        </w:tc>
      </w:tr>
      <w:tr w:rsidR="007A55C8" w:rsidRPr="005F3D1B" w14:paraId="37679EBA" w14:textId="77777777" w:rsidTr="00607DED">
        <w:trPr>
          <w:trHeight w:val="381"/>
        </w:trPr>
        <w:tc>
          <w:tcPr>
            <w:tcW w:w="282" w:type="pct"/>
          </w:tcPr>
          <w:p w14:paraId="0662772E" w14:textId="77777777"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266819744"/>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163" w:type="pct"/>
          </w:tcPr>
          <w:p w14:paraId="0A82C2A2" w14:textId="77777777" w:rsidR="007A55C8" w:rsidRPr="005F3D1B" w:rsidRDefault="007A55C8" w:rsidP="007A55C8">
            <w:pPr>
              <w:pStyle w:val="Normaltable"/>
              <w:rPr>
                <w:rFonts w:ascii="Arial" w:hAnsi="Arial" w:cs="Arial"/>
                <w:sz w:val="24"/>
              </w:rPr>
            </w:pPr>
            <w:r w:rsidRPr="005F3D1B">
              <w:rPr>
                <w:rFonts w:ascii="Arial" w:hAnsi="Arial" w:cs="Arial"/>
                <w:sz w:val="24"/>
              </w:rPr>
              <w:t>Standard Disclosure and Barring Service check</w:t>
            </w:r>
          </w:p>
        </w:tc>
        <w:tc>
          <w:tcPr>
            <w:tcW w:w="282" w:type="pct"/>
          </w:tcPr>
          <w:p w14:paraId="557166B0" w14:textId="77777777"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802382951"/>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72" w:type="pct"/>
          </w:tcPr>
          <w:p w14:paraId="7A7D63B9" w14:textId="77777777" w:rsidR="007A55C8" w:rsidRPr="005F3D1B" w:rsidRDefault="007A55C8" w:rsidP="007A55C8">
            <w:pPr>
              <w:pStyle w:val="Normaltable"/>
              <w:rPr>
                <w:rFonts w:ascii="Arial" w:hAnsi="Arial" w:cs="Arial"/>
                <w:sz w:val="24"/>
              </w:rPr>
            </w:pPr>
            <w:r w:rsidRPr="005F3D1B">
              <w:rPr>
                <w:rFonts w:ascii="Arial" w:hAnsi="Arial" w:cs="Arial"/>
                <w:sz w:val="24"/>
              </w:rPr>
              <w:t>Basic Disclosure</w:t>
            </w:r>
          </w:p>
        </w:tc>
      </w:tr>
      <w:tr w:rsidR="007A55C8" w:rsidRPr="005F3D1B" w14:paraId="26A08BAA" w14:textId="77777777" w:rsidTr="00607DED">
        <w:trPr>
          <w:trHeight w:val="381"/>
        </w:trPr>
        <w:tc>
          <w:tcPr>
            <w:tcW w:w="282" w:type="pct"/>
          </w:tcPr>
          <w:p w14:paraId="1D411C6A" w14:textId="77777777"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1387609283"/>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163" w:type="pct"/>
          </w:tcPr>
          <w:p w14:paraId="65EBD5FD" w14:textId="217E2D74" w:rsidR="007A55C8" w:rsidRPr="005F3D1B" w:rsidRDefault="007A55C8" w:rsidP="007A55C8">
            <w:pPr>
              <w:pStyle w:val="Normaltable"/>
              <w:rPr>
                <w:rFonts w:ascii="Arial" w:hAnsi="Arial" w:cs="Arial"/>
                <w:sz w:val="24"/>
              </w:rPr>
            </w:pPr>
            <w:r w:rsidRPr="005F3D1B">
              <w:rPr>
                <w:rFonts w:ascii="Arial" w:hAnsi="Arial" w:cs="Arial"/>
                <w:sz w:val="24"/>
              </w:rPr>
              <w:t>Disqualification for Caring for Children</w:t>
            </w:r>
            <w:r w:rsidR="005E0DBE" w:rsidRPr="005F3D1B">
              <w:rPr>
                <w:rFonts w:ascii="Arial" w:hAnsi="Arial" w:cs="Arial"/>
                <w:sz w:val="24"/>
              </w:rPr>
              <w:t xml:space="preserve"> </w:t>
            </w:r>
            <w:r w:rsidRPr="005F3D1B">
              <w:rPr>
                <w:rFonts w:ascii="Arial" w:hAnsi="Arial" w:cs="Arial"/>
                <w:sz w:val="24"/>
              </w:rPr>
              <w:t>(Education)</w:t>
            </w:r>
          </w:p>
        </w:tc>
        <w:tc>
          <w:tcPr>
            <w:tcW w:w="282" w:type="pct"/>
          </w:tcPr>
          <w:p w14:paraId="237D2FB1" w14:textId="77777777"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849553970"/>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72" w:type="pct"/>
          </w:tcPr>
          <w:p w14:paraId="149B588B" w14:textId="77777777" w:rsidR="007A55C8" w:rsidRPr="005F3D1B" w:rsidRDefault="007A55C8" w:rsidP="007A55C8">
            <w:pPr>
              <w:pStyle w:val="Normaltable"/>
              <w:rPr>
                <w:rFonts w:ascii="Arial" w:hAnsi="Arial" w:cs="Arial"/>
                <w:sz w:val="24"/>
              </w:rPr>
            </w:pPr>
            <w:r w:rsidRPr="005F3D1B">
              <w:rPr>
                <w:rFonts w:ascii="Arial" w:hAnsi="Arial" w:cs="Arial"/>
                <w:sz w:val="24"/>
              </w:rPr>
              <w:t>Overseas Criminal Record Checks</w:t>
            </w:r>
          </w:p>
        </w:tc>
      </w:tr>
      <w:tr w:rsidR="007A55C8" w:rsidRPr="005F3D1B" w14:paraId="3EC279D2" w14:textId="77777777" w:rsidTr="00607DED">
        <w:trPr>
          <w:trHeight w:val="381"/>
        </w:trPr>
        <w:tc>
          <w:tcPr>
            <w:tcW w:w="282" w:type="pct"/>
          </w:tcPr>
          <w:p w14:paraId="781AB0F3" w14:textId="77777777"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1295262166"/>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163" w:type="pct"/>
          </w:tcPr>
          <w:p w14:paraId="33036353" w14:textId="77777777" w:rsidR="007A55C8" w:rsidRPr="005F3D1B" w:rsidRDefault="007A55C8" w:rsidP="007A55C8">
            <w:pPr>
              <w:pStyle w:val="Normaltable"/>
              <w:rPr>
                <w:rFonts w:ascii="Arial" w:hAnsi="Arial" w:cs="Arial"/>
                <w:sz w:val="24"/>
              </w:rPr>
            </w:pPr>
            <w:r w:rsidRPr="005F3D1B">
              <w:rPr>
                <w:rFonts w:ascii="Arial" w:hAnsi="Arial" w:cs="Arial"/>
                <w:sz w:val="24"/>
              </w:rPr>
              <w:t>Prohibition from Teaching</w:t>
            </w:r>
          </w:p>
        </w:tc>
        <w:tc>
          <w:tcPr>
            <w:tcW w:w="282" w:type="pct"/>
          </w:tcPr>
          <w:p w14:paraId="2406232C" w14:textId="77777777"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452293159"/>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72" w:type="pct"/>
          </w:tcPr>
          <w:p w14:paraId="1A80156B" w14:textId="77777777" w:rsidR="007A55C8" w:rsidRPr="005F3D1B" w:rsidRDefault="007A55C8" w:rsidP="007A55C8">
            <w:pPr>
              <w:pStyle w:val="Normaltable"/>
              <w:rPr>
                <w:rFonts w:ascii="Arial" w:hAnsi="Arial" w:cs="Arial"/>
                <w:sz w:val="24"/>
              </w:rPr>
            </w:pPr>
            <w:r w:rsidRPr="005F3D1B">
              <w:rPr>
                <w:rFonts w:ascii="Arial" w:hAnsi="Arial" w:cs="Arial"/>
                <w:sz w:val="24"/>
              </w:rPr>
              <w:t>Professional Registration</w:t>
            </w:r>
          </w:p>
        </w:tc>
      </w:tr>
      <w:tr w:rsidR="007A55C8" w:rsidRPr="005F3D1B" w14:paraId="37230CD9" w14:textId="77777777" w:rsidTr="00607DED">
        <w:trPr>
          <w:trHeight w:val="381"/>
        </w:trPr>
        <w:tc>
          <w:tcPr>
            <w:tcW w:w="282" w:type="pct"/>
          </w:tcPr>
          <w:p w14:paraId="45C83FDC" w14:textId="368E1D76" w:rsidR="007A55C8" w:rsidRPr="005F3D1B" w:rsidRDefault="00000000" w:rsidP="007A55C8">
            <w:pPr>
              <w:pStyle w:val="Normaltable"/>
              <w:spacing w:before="0" w:after="0"/>
              <w:ind w:left="342" w:hanging="342"/>
              <w:jc w:val="center"/>
              <w:rPr>
                <w:rFonts w:ascii="Arial" w:hAnsi="Arial" w:cs="Arial"/>
                <w:sz w:val="24"/>
              </w:rPr>
            </w:pPr>
            <w:sdt>
              <w:sdtPr>
                <w:rPr>
                  <w:rFonts w:ascii="Arial" w:hAnsi="Arial" w:cs="Arial"/>
                  <w:sz w:val="24"/>
                </w:rPr>
                <w:id w:val="1576548913"/>
                <w14:checkbox>
                  <w14:checked w14:val="0"/>
                  <w14:checkedState w14:val="0052" w14:font="Wingdings 2"/>
                  <w14:uncheckedState w14:val="2610" w14:font="MS Gothic"/>
                </w14:checkbox>
              </w:sdtPr>
              <w:sdtContent>
                <w:r w:rsidR="00DB2194" w:rsidRPr="005F3D1B">
                  <w:rPr>
                    <w:rFonts w:ascii="Segoe UI Symbol" w:eastAsia="MS Gothic" w:hAnsi="Segoe UI Symbol" w:cs="Segoe UI Symbol"/>
                    <w:sz w:val="24"/>
                  </w:rPr>
                  <w:t>☐</w:t>
                </w:r>
              </w:sdtContent>
            </w:sdt>
          </w:p>
        </w:tc>
        <w:tc>
          <w:tcPr>
            <w:tcW w:w="2163" w:type="pct"/>
          </w:tcPr>
          <w:p w14:paraId="2E46BB35" w14:textId="77777777" w:rsidR="007A55C8" w:rsidRPr="005F3D1B" w:rsidRDefault="007A55C8" w:rsidP="007A55C8">
            <w:pPr>
              <w:pStyle w:val="Normaltable"/>
              <w:rPr>
                <w:rFonts w:ascii="Arial" w:hAnsi="Arial" w:cs="Arial"/>
                <w:sz w:val="24"/>
              </w:rPr>
            </w:pPr>
            <w:r w:rsidRPr="005F3D1B">
              <w:rPr>
                <w:rFonts w:ascii="Arial" w:hAnsi="Arial" w:cs="Arial"/>
                <w:sz w:val="24"/>
              </w:rPr>
              <w:t>Non police personnel vetting</w:t>
            </w:r>
          </w:p>
        </w:tc>
        <w:tc>
          <w:tcPr>
            <w:tcW w:w="282" w:type="pct"/>
          </w:tcPr>
          <w:p w14:paraId="6A88A363" w14:textId="77777777" w:rsidR="007A55C8"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952078650"/>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72" w:type="pct"/>
          </w:tcPr>
          <w:p w14:paraId="16F10394" w14:textId="77777777" w:rsidR="007A55C8" w:rsidRPr="005F3D1B" w:rsidRDefault="007A55C8" w:rsidP="007A55C8">
            <w:pPr>
              <w:pStyle w:val="Normaltable"/>
              <w:rPr>
                <w:rFonts w:ascii="Arial" w:hAnsi="Arial" w:cs="Arial"/>
                <w:sz w:val="24"/>
              </w:rPr>
            </w:pPr>
            <w:r w:rsidRPr="005F3D1B">
              <w:rPr>
                <w:rFonts w:ascii="Arial" w:hAnsi="Arial" w:cs="Arial"/>
                <w:sz w:val="24"/>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5F3D1B" w14:paraId="3E76E4E6" w14:textId="77777777" w:rsidTr="00BE3A8A">
        <w:tc>
          <w:tcPr>
            <w:tcW w:w="576" w:type="dxa"/>
          </w:tcPr>
          <w:p w14:paraId="088B0D69" w14:textId="2FB94431" w:rsidR="00DB2194" w:rsidRPr="005F3D1B" w:rsidRDefault="00000000" w:rsidP="00114762">
            <w:pPr>
              <w:rPr>
                <w:rFonts w:ascii="Arial" w:hAnsi="Arial" w:cs="Arial"/>
                <w:sz w:val="24"/>
              </w:rPr>
            </w:pPr>
            <w:sdt>
              <w:sdtPr>
                <w:rPr>
                  <w:rFonts w:ascii="Arial" w:hAnsi="Arial" w:cs="Arial"/>
                  <w:sz w:val="24"/>
                </w:rPr>
                <w:id w:val="-1100174326"/>
                <w14:checkbox>
                  <w14:checked w14:val="0"/>
                  <w14:checkedState w14:val="0052" w14:font="Wingdings 2"/>
                  <w14:uncheckedState w14:val="2610" w14:font="MS Gothic"/>
                </w14:checkbox>
              </w:sdtPr>
              <w:sdtContent>
                <w:r w:rsidR="00DB2194" w:rsidRPr="005F3D1B">
                  <w:rPr>
                    <w:rFonts w:ascii="Segoe UI Symbol" w:eastAsia="MS Gothic" w:hAnsi="Segoe UI Symbol" w:cs="Segoe UI Symbol"/>
                    <w:sz w:val="24"/>
                  </w:rPr>
                  <w:t>☐</w:t>
                </w:r>
              </w:sdtContent>
            </w:sdt>
          </w:p>
        </w:tc>
        <w:tc>
          <w:tcPr>
            <w:tcW w:w="9619" w:type="dxa"/>
          </w:tcPr>
          <w:p w14:paraId="598E2D90" w14:textId="1009118F" w:rsidR="00DB2194" w:rsidRPr="005F3D1B" w:rsidRDefault="00DB2194" w:rsidP="00114762">
            <w:pPr>
              <w:rPr>
                <w:rFonts w:ascii="Arial" w:hAnsi="Arial" w:cs="Arial"/>
                <w:sz w:val="24"/>
              </w:rPr>
            </w:pPr>
            <w:r w:rsidRPr="005F3D1B">
              <w:rPr>
                <w:rFonts w:ascii="Arial" w:hAnsi="Arial" w:cs="Arial"/>
                <w:sz w:val="24"/>
              </w:rPr>
              <w:t xml:space="preserve">Other (please specify): </w:t>
            </w:r>
            <w:r w:rsidRPr="005F3D1B">
              <w:rPr>
                <w:rFonts w:ascii="Arial" w:hAnsi="Arial" w:cs="Arial"/>
                <w:sz w:val="24"/>
              </w:rPr>
              <w:fldChar w:fldCharType="begin">
                <w:ffData>
                  <w:name w:val="Text115"/>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p>
        </w:tc>
      </w:tr>
    </w:tbl>
    <w:p w14:paraId="12C59BD6" w14:textId="77777777" w:rsidR="00DB2194" w:rsidRPr="005F3D1B" w:rsidRDefault="00DB2194" w:rsidP="00114762">
      <w:pPr>
        <w:rPr>
          <w:rFonts w:ascii="Arial" w:hAnsi="Arial" w:cs="Arial"/>
          <w:sz w:val="24"/>
        </w:rPr>
      </w:pPr>
    </w:p>
    <w:p w14:paraId="59406E58" w14:textId="77777777" w:rsidR="00114762" w:rsidRPr="005F3D1B" w:rsidRDefault="00114762" w:rsidP="00114762">
      <w:pPr>
        <w:pStyle w:val="Heading1"/>
        <w:rPr>
          <w:rFonts w:cs="Arial"/>
          <w:sz w:val="24"/>
        </w:rPr>
      </w:pPr>
      <w:bookmarkStart w:id="11" w:name="_Hlk535396535"/>
      <w:bookmarkEnd w:id="8"/>
      <w:bookmarkEnd w:id="9"/>
      <w:r w:rsidRPr="005F3D1B">
        <w:rPr>
          <w:rFonts w:cs="Arial"/>
          <w:sz w:val="24"/>
        </w:rPr>
        <w:t>Section D: Working Conditions</w:t>
      </w:r>
    </w:p>
    <w:p w14:paraId="17D60DD2" w14:textId="7055A3E2" w:rsidR="00114762" w:rsidRPr="005F3D1B" w:rsidRDefault="00114762" w:rsidP="00114762">
      <w:pPr>
        <w:rPr>
          <w:rFonts w:ascii="Arial" w:hAnsi="Arial" w:cs="Arial"/>
          <w:sz w:val="24"/>
        </w:rPr>
      </w:pPr>
      <w:r w:rsidRPr="005F3D1B">
        <w:rPr>
          <w:rFonts w:ascii="Arial" w:hAnsi="Arial" w:cs="Arial"/>
          <w:sz w:val="24"/>
        </w:rPr>
        <w:t>This is a guide to the working conditions and the potential hazards and risks that may be faced by the post-holder.</w:t>
      </w:r>
    </w:p>
    <w:p w14:paraId="0EF664B2" w14:textId="77777777" w:rsidR="006B51E3" w:rsidRPr="005F3D1B" w:rsidRDefault="006B51E3" w:rsidP="006B51E3">
      <w:pPr>
        <w:pStyle w:val="Heading2"/>
        <w:rPr>
          <w:rFonts w:cs="Arial"/>
          <w:sz w:val="24"/>
          <w:szCs w:val="24"/>
        </w:rPr>
      </w:pPr>
      <w:r w:rsidRPr="005F3D1B">
        <w:rPr>
          <w:rFonts w:cs="Arial"/>
          <w:sz w:val="24"/>
          <w:szCs w:val="24"/>
        </w:rPr>
        <w:t xml:space="preserve">Health and Safety at Work </w:t>
      </w:r>
    </w:p>
    <w:p w14:paraId="76E03AEB" w14:textId="77777777" w:rsidR="00A405EF" w:rsidRPr="005F3D1B" w:rsidRDefault="00A405EF" w:rsidP="006B51E3">
      <w:pPr>
        <w:rPr>
          <w:rFonts w:ascii="Arial" w:hAnsi="Arial" w:cs="Arial"/>
          <w:sz w:val="24"/>
        </w:rPr>
      </w:pPr>
    </w:p>
    <w:p w14:paraId="207D0A97" w14:textId="0F7782C3" w:rsidR="006B51E3" w:rsidRPr="005F3D1B" w:rsidRDefault="006B51E3" w:rsidP="006B51E3">
      <w:pPr>
        <w:rPr>
          <w:rFonts w:ascii="Arial" w:hAnsi="Arial" w:cs="Arial"/>
          <w:sz w:val="24"/>
        </w:rPr>
      </w:pPr>
      <w:r w:rsidRPr="005F3D1B">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5F3D1B" w:rsidRDefault="00A405EF" w:rsidP="006B51E3">
      <w:pPr>
        <w:rPr>
          <w:rFonts w:ascii="Arial" w:hAnsi="Arial" w:cs="Arial"/>
          <w:sz w:val="24"/>
        </w:rPr>
      </w:pPr>
    </w:p>
    <w:p w14:paraId="0D5D8FEF" w14:textId="59678709" w:rsidR="00A405EF" w:rsidRPr="005F3D1B" w:rsidRDefault="00A405EF" w:rsidP="006B51E3">
      <w:pPr>
        <w:rPr>
          <w:rFonts w:ascii="Arial" w:hAnsi="Arial" w:cs="Arial"/>
          <w:sz w:val="24"/>
        </w:rPr>
      </w:pPr>
      <w:r w:rsidRPr="005F3D1B">
        <w:rPr>
          <w:rFonts w:ascii="Arial" w:hAnsi="Arial" w:cs="Arial"/>
          <w:sz w:val="24"/>
        </w:rPr>
        <w:t>The potential significant hazard(s) and risk(s) for this job are identified below (those ticked).</w:t>
      </w:r>
    </w:p>
    <w:p w14:paraId="66F2875A" w14:textId="77777777" w:rsidR="006B51E3" w:rsidRPr="005F3D1B" w:rsidRDefault="006B51E3" w:rsidP="00114762">
      <w:pPr>
        <w:rPr>
          <w:rFonts w:ascii="Arial" w:hAnsi="Arial" w:cs="Arial"/>
          <w:sz w:val="24"/>
        </w:rPr>
      </w:pPr>
    </w:p>
    <w:tbl>
      <w:tblPr>
        <w:tblStyle w:val="TableGridLight"/>
        <w:tblW w:w="4897" w:type="pct"/>
        <w:tblLook w:val="01E0" w:firstRow="1" w:lastRow="1" w:firstColumn="1" w:lastColumn="1" w:noHBand="0" w:noVBand="0"/>
      </w:tblPr>
      <w:tblGrid>
        <w:gridCol w:w="576"/>
        <w:gridCol w:w="4267"/>
        <w:gridCol w:w="575"/>
        <w:gridCol w:w="4567"/>
      </w:tblGrid>
      <w:tr w:rsidR="00114762" w:rsidRPr="005F3D1B" w14:paraId="6753CCAC" w14:textId="77777777" w:rsidTr="00D757B0">
        <w:tc>
          <w:tcPr>
            <w:tcW w:w="288" w:type="pct"/>
          </w:tcPr>
          <w:p w14:paraId="2CF5151A"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97595797"/>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136" w:type="pct"/>
          </w:tcPr>
          <w:p w14:paraId="5137515F" w14:textId="77777777" w:rsidR="00114762" w:rsidRPr="005F3D1B" w:rsidRDefault="00114762" w:rsidP="007A55C8">
            <w:pPr>
              <w:pStyle w:val="Normaltable"/>
              <w:rPr>
                <w:rFonts w:ascii="Arial" w:hAnsi="Arial" w:cs="Arial"/>
                <w:sz w:val="24"/>
              </w:rPr>
            </w:pPr>
            <w:r w:rsidRPr="005F3D1B">
              <w:rPr>
                <w:rFonts w:ascii="Arial" w:hAnsi="Arial" w:cs="Arial"/>
                <w:sz w:val="24"/>
              </w:rPr>
              <w:t xml:space="preserve">Provision of personal care on a regular </w:t>
            </w:r>
            <w:r w:rsidR="007A55C8" w:rsidRPr="005F3D1B">
              <w:rPr>
                <w:rFonts w:ascii="Arial" w:hAnsi="Arial" w:cs="Arial"/>
                <w:sz w:val="24"/>
              </w:rPr>
              <w:t>b</w:t>
            </w:r>
            <w:r w:rsidRPr="005F3D1B">
              <w:rPr>
                <w:rFonts w:ascii="Arial" w:hAnsi="Arial" w:cs="Arial"/>
                <w:sz w:val="24"/>
              </w:rPr>
              <w:t>asis</w:t>
            </w:r>
          </w:p>
        </w:tc>
        <w:tc>
          <w:tcPr>
            <w:tcW w:w="288" w:type="pct"/>
          </w:tcPr>
          <w:p w14:paraId="52399BED"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485323799"/>
                <w14:checkbox>
                  <w14:checked w14:val="0"/>
                  <w14:checkedState w14:val="0052" w14:font="Wingdings 2"/>
                  <w14:uncheckedState w14:val="2610" w14:font="MS Gothic"/>
                </w14:checkbox>
              </w:sdtPr>
              <w:sdtContent>
                <w:r w:rsidR="007A55C8" w:rsidRPr="005F3D1B">
                  <w:rPr>
                    <w:rFonts w:ascii="Segoe UI Symbol" w:eastAsia="MS Gothic" w:hAnsi="Segoe UI Symbol" w:cs="Segoe UI Symbol"/>
                    <w:sz w:val="24"/>
                  </w:rPr>
                  <w:t>☐</w:t>
                </w:r>
              </w:sdtContent>
            </w:sdt>
          </w:p>
        </w:tc>
        <w:tc>
          <w:tcPr>
            <w:tcW w:w="2287" w:type="pct"/>
          </w:tcPr>
          <w:p w14:paraId="071FBAF4" w14:textId="77777777" w:rsidR="00114762" w:rsidRPr="005F3D1B" w:rsidRDefault="00114762" w:rsidP="007A55C8">
            <w:pPr>
              <w:pStyle w:val="Normaltable"/>
              <w:rPr>
                <w:rFonts w:ascii="Arial" w:hAnsi="Arial" w:cs="Arial"/>
                <w:sz w:val="24"/>
              </w:rPr>
            </w:pPr>
            <w:r w:rsidRPr="005F3D1B">
              <w:rPr>
                <w:rFonts w:ascii="Arial" w:hAnsi="Arial" w:cs="Arial"/>
                <w:sz w:val="24"/>
              </w:rPr>
              <w:t>Driving HGV or LGV for work</w:t>
            </w:r>
          </w:p>
        </w:tc>
      </w:tr>
      <w:tr w:rsidR="00114762" w:rsidRPr="005F3D1B" w14:paraId="1B4C084F" w14:textId="77777777" w:rsidTr="00D757B0">
        <w:tc>
          <w:tcPr>
            <w:tcW w:w="288" w:type="pct"/>
          </w:tcPr>
          <w:p w14:paraId="14DFDEDE"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645239633"/>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6B75B234" w14:textId="77777777" w:rsidR="00114762" w:rsidRPr="005F3D1B" w:rsidRDefault="00114762" w:rsidP="007A55C8">
            <w:pPr>
              <w:pStyle w:val="Normaltable"/>
              <w:rPr>
                <w:rFonts w:ascii="Arial" w:hAnsi="Arial" w:cs="Arial"/>
                <w:sz w:val="24"/>
              </w:rPr>
            </w:pPr>
            <w:r w:rsidRPr="005F3D1B">
              <w:rPr>
                <w:rFonts w:ascii="Arial" w:hAnsi="Arial" w:cs="Arial"/>
                <w:sz w:val="24"/>
              </w:rPr>
              <w:t>Regular manual handling (which includes assisting, manoeuvring, pushing and pulling) of people (including pupils) or objects</w:t>
            </w:r>
          </w:p>
        </w:tc>
        <w:tc>
          <w:tcPr>
            <w:tcW w:w="288" w:type="pct"/>
          </w:tcPr>
          <w:p w14:paraId="1D4260A4"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066988521"/>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16822ED9" w14:textId="3E13BB37" w:rsidR="00114762" w:rsidRPr="005F3D1B" w:rsidRDefault="00114762" w:rsidP="007A55C8">
            <w:pPr>
              <w:pStyle w:val="Normaltable"/>
              <w:rPr>
                <w:rFonts w:ascii="Arial" w:hAnsi="Arial" w:cs="Arial"/>
                <w:sz w:val="24"/>
              </w:rPr>
            </w:pPr>
            <w:r w:rsidRPr="005F3D1B">
              <w:rPr>
                <w:rFonts w:ascii="Arial" w:hAnsi="Arial" w:cs="Arial"/>
                <w:sz w:val="24"/>
              </w:rPr>
              <w:t xml:space="preserve">Any other frequent driving or prolonged driving at work activities (e.g. long journeys driving own private vehicle or </w:t>
            </w:r>
            <w:r w:rsidR="00C7665B" w:rsidRPr="005F3D1B">
              <w:rPr>
                <w:rFonts w:ascii="Arial" w:hAnsi="Arial" w:cs="Arial"/>
                <w:sz w:val="24"/>
              </w:rPr>
              <w:t xml:space="preserve">a council </w:t>
            </w:r>
            <w:r w:rsidRPr="005F3D1B">
              <w:rPr>
                <w:rFonts w:ascii="Arial" w:hAnsi="Arial" w:cs="Arial"/>
                <w:sz w:val="24"/>
              </w:rPr>
              <w:t>vehicle for work purposes)</w:t>
            </w:r>
          </w:p>
        </w:tc>
      </w:tr>
      <w:tr w:rsidR="00114762" w:rsidRPr="005F3D1B" w14:paraId="10F848AE" w14:textId="77777777" w:rsidTr="00D757B0">
        <w:tc>
          <w:tcPr>
            <w:tcW w:w="288" w:type="pct"/>
          </w:tcPr>
          <w:p w14:paraId="4EE7917F"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146350929"/>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24C583F7" w14:textId="77777777" w:rsidR="00114762" w:rsidRPr="005F3D1B" w:rsidRDefault="00114762" w:rsidP="007A55C8">
            <w:pPr>
              <w:pStyle w:val="Normaltable"/>
              <w:rPr>
                <w:rFonts w:ascii="Arial" w:hAnsi="Arial" w:cs="Arial"/>
                <w:sz w:val="24"/>
              </w:rPr>
            </w:pPr>
            <w:r w:rsidRPr="005F3D1B">
              <w:rPr>
                <w:rFonts w:ascii="Arial" w:hAnsi="Arial" w:cs="Arial"/>
                <w:sz w:val="24"/>
              </w:rPr>
              <w:t>Working at height/ using ladders on a regular/ repetitive basis</w:t>
            </w:r>
          </w:p>
        </w:tc>
        <w:tc>
          <w:tcPr>
            <w:tcW w:w="288" w:type="pct"/>
          </w:tcPr>
          <w:p w14:paraId="48645181"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816461615"/>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4B97933C" w14:textId="77777777" w:rsidR="00114762" w:rsidRPr="005F3D1B" w:rsidRDefault="00114762" w:rsidP="007A55C8">
            <w:pPr>
              <w:pStyle w:val="Normaltable"/>
              <w:rPr>
                <w:rFonts w:ascii="Arial" w:hAnsi="Arial" w:cs="Arial"/>
                <w:sz w:val="24"/>
              </w:rPr>
            </w:pPr>
            <w:r w:rsidRPr="005F3D1B">
              <w:rPr>
                <w:rFonts w:ascii="Arial" w:hAnsi="Arial" w:cs="Arial"/>
                <w:sz w:val="24"/>
              </w:rPr>
              <w:t>Restricted postural change – prolonged sitting</w:t>
            </w:r>
          </w:p>
        </w:tc>
      </w:tr>
      <w:tr w:rsidR="00114762" w:rsidRPr="005F3D1B" w14:paraId="3C7EAB5F" w14:textId="77777777" w:rsidTr="00D757B0">
        <w:tc>
          <w:tcPr>
            <w:tcW w:w="288" w:type="pct"/>
          </w:tcPr>
          <w:p w14:paraId="2008F38F" w14:textId="55461B80"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643199785"/>
                <w14:checkbox>
                  <w14:checked w14:val="1"/>
                  <w14:checkedState w14:val="0052" w14:font="Wingdings 2"/>
                  <w14:uncheckedState w14:val="2610" w14:font="MS Gothic"/>
                </w14:checkbox>
              </w:sdtPr>
              <w:sdtContent>
                <w:r w:rsidR="00E7211C" w:rsidRPr="005F3D1B">
                  <w:rPr>
                    <w:rFonts w:ascii="Arial" w:hAnsi="Arial" w:cs="Arial"/>
                    <w:sz w:val="24"/>
                  </w:rPr>
                  <w:sym w:font="Wingdings 2" w:char="F052"/>
                </w:r>
              </w:sdtContent>
            </w:sdt>
          </w:p>
        </w:tc>
        <w:tc>
          <w:tcPr>
            <w:tcW w:w="2136" w:type="pct"/>
          </w:tcPr>
          <w:p w14:paraId="12747F35" w14:textId="77777777" w:rsidR="00114762" w:rsidRPr="005F3D1B" w:rsidRDefault="00114762" w:rsidP="007A55C8">
            <w:pPr>
              <w:pStyle w:val="Normaltable"/>
              <w:rPr>
                <w:rFonts w:ascii="Arial" w:hAnsi="Arial" w:cs="Arial"/>
                <w:sz w:val="24"/>
              </w:rPr>
            </w:pPr>
            <w:r w:rsidRPr="005F3D1B">
              <w:rPr>
                <w:rFonts w:ascii="Arial" w:hAnsi="Arial" w:cs="Arial"/>
                <w:sz w:val="24"/>
              </w:rPr>
              <w:t>Lone working on a regular basis</w:t>
            </w:r>
          </w:p>
        </w:tc>
        <w:tc>
          <w:tcPr>
            <w:tcW w:w="288" w:type="pct"/>
          </w:tcPr>
          <w:p w14:paraId="1A40C7F5"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959995171"/>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4243C238" w14:textId="77777777" w:rsidR="00114762" w:rsidRPr="005F3D1B" w:rsidRDefault="00114762" w:rsidP="007A55C8">
            <w:pPr>
              <w:pStyle w:val="Normaltable"/>
              <w:rPr>
                <w:rFonts w:ascii="Arial" w:hAnsi="Arial" w:cs="Arial"/>
                <w:sz w:val="24"/>
              </w:rPr>
            </w:pPr>
            <w:r w:rsidRPr="005F3D1B">
              <w:rPr>
                <w:rFonts w:ascii="Arial" w:hAnsi="Arial" w:cs="Arial"/>
                <w:sz w:val="24"/>
              </w:rPr>
              <w:t>Restricted postural change – prolonged standing</w:t>
            </w:r>
          </w:p>
        </w:tc>
      </w:tr>
      <w:tr w:rsidR="00114762" w:rsidRPr="005F3D1B" w14:paraId="30924B84" w14:textId="77777777" w:rsidTr="00D757B0">
        <w:tc>
          <w:tcPr>
            <w:tcW w:w="288" w:type="pct"/>
          </w:tcPr>
          <w:p w14:paraId="62812ADC"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713892672"/>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1056217A" w14:textId="77777777" w:rsidR="00114762" w:rsidRPr="005F3D1B" w:rsidRDefault="00114762" w:rsidP="007A55C8">
            <w:pPr>
              <w:pStyle w:val="Normaltable"/>
              <w:rPr>
                <w:rFonts w:ascii="Arial" w:hAnsi="Arial" w:cs="Arial"/>
                <w:sz w:val="24"/>
              </w:rPr>
            </w:pPr>
            <w:r w:rsidRPr="005F3D1B">
              <w:rPr>
                <w:rFonts w:ascii="Arial" w:hAnsi="Arial" w:cs="Arial"/>
                <w:sz w:val="24"/>
              </w:rPr>
              <w:t>Night work</w:t>
            </w:r>
          </w:p>
        </w:tc>
        <w:tc>
          <w:tcPr>
            <w:tcW w:w="288" w:type="pct"/>
          </w:tcPr>
          <w:p w14:paraId="534EF9D8"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952283560"/>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17D3B9F9" w14:textId="77777777" w:rsidR="00114762" w:rsidRPr="005F3D1B" w:rsidRDefault="00114762" w:rsidP="007A55C8">
            <w:pPr>
              <w:pStyle w:val="Normaltable"/>
              <w:rPr>
                <w:rFonts w:ascii="Arial" w:hAnsi="Arial" w:cs="Arial"/>
                <w:sz w:val="24"/>
              </w:rPr>
            </w:pPr>
            <w:r w:rsidRPr="005F3D1B">
              <w:rPr>
                <w:rFonts w:ascii="Arial" w:hAnsi="Arial" w:cs="Arial"/>
                <w:sz w:val="24"/>
              </w:rPr>
              <w:t>Regular/repetitive bending/ squatting/ kneeling/crouching</w:t>
            </w:r>
          </w:p>
        </w:tc>
      </w:tr>
      <w:tr w:rsidR="00114762" w:rsidRPr="005F3D1B" w14:paraId="295368F5" w14:textId="77777777" w:rsidTr="00D757B0">
        <w:tc>
          <w:tcPr>
            <w:tcW w:w="288" w:type="pct"/>
          </w:tcPr>
          <w:p w14:paraId="7767DA6C" w14:textId="12C16C74"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051995549"/>
                <w14:checkbox>
                  <w14:checked w14:val="1"/>
                  <w14:checkedState w14:val="0052" w14:font="Wingdings 2"/>
                  <w14:uncheckedState w14:val="2610" w14:font="MS Gothic"/>
                </w14:checkbox>
              </w:sdtPr>
              <w:sdtContent>
                <w:r w:rsidR="00E7211C" w:rsidRPr="005F3D1B">
                  <w:rPr>
                    <w:rFonts w:ascii="Arial" w:hAnsi="Arial" w:cs="Arial"/>
                    <w:sz w:val="24"/>
                  </w:rPr>
                  <w:sym w:font="Wingdings 2" w:char="F052"/>
                </w:r>
              </w:sdtContent>
            </w:sdt>
          </w:p>
        </w:tc>
        <w:tc>
          <w:tcPr>
            <w:tcW w:w="2136" w:type="pct"/>
          </w:tcPr>
          <w:p w14:paraId="66334869" w14:textId="77777777" w:rsidR="00114762" w:rsidRPr="005F3D1B" w:rsidRDefault="00114762" w:rsidP="007A55C8">
            <w:pPr>
              <w:pStyle w:val="Normaltable"/>
              <w:rPr>
                <w:rFonts w:ascii="Arial" w:hAnsi="Arial" w:cs="Arial"/>
                <w:sz w:val="24"/>
              </w:rPr>
            </w:pPr>
            <w:r w:rsidRPr="005F3D1B">
              <w:rPr>
                <w:rFonts w:ascii="Arial" w:hAnsi="Arial" w:cs="Arial"/>
                <w:sz w:val="24"/>
              </w:rPr>
              <w:t>Rotating shift work</w:t>
            </w:r>
          </w:p>
        </w:tc>
        <w:tc>
          <w:tcPr>
            <w:tcW w:w="288" w:type="pct"/>
          </w:tcPr>
          <w:p w14:paraId="586DC2A1"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313225150"/>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05D07634" w14:textId="77777777" w:rsidR="00114762" w:rsidRPr="005F3D1B" w:rsidRDefault="00114762" w:rsidP="007A55C8">
            <w:pPr>
              <w:pStyle w:val="Normaltable"/>
              <w:rPr>
                <w:rFonts w:ascii="Arial" w:hAnsi="Arial" w:cs="Arial"/>
                <w:sz w:val="24"/>
              </w:rPr>
            </w:pPr>
            <w:r w:rsidRPr="005F3D1B">
              <w:rPr>
                <w:rFonts w:ascii="Arial" w:hAnsi="Arial" w:cs="Arial"/>
                <w:sz w:val="24"/>
              </w:rPr>
              <w:t>Manual cleaning/ domestic duties</w:t>
            </w:r>
          </w:p>
        </w:tc>
      </w:tr>
      <w:tr w:rsidR="00114762" w:rsidRPr="005F3D1B" w14:paraId="6EA6B225" w14:textId="77777777" w:rsidTr="00D757B0">
        <w:tc>
          <w:tcPr>
            <w:tcW w:w="288" w:type="pct"/>
          </w:tcPr>
          <w:p w14:paraId="7FEE3E17"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728025794"/>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71D0F64F" w14:textId="77777777" w:rsidR="00114762" w:rsidRPr="005F3D1B" w:rsidRDefault="00114762" w:rsidP="007A55C8">
            <w:pPr>
              <w:pStyle w:val="Normaltable"/>
              <w:rPr>
                <w:rFonts w:ascii="Arial" w:hAnsi="Arial" w:cs="Arial"/>
                <w:sz w:val="24"/>
              </w:rPr>
            </w:pPr>
            <w:r w:rsidRPr="005F3D1B">
              <w:rPr>
                <w:rFonts w:ascii="Arial" w:hAnsi="Arial" w:cs="Arial"/>
                <w:sz w:val="24"/>
              </w:rPr>
              <w:t>Working on/ or near a road</w:t>
            </w:r>
          </w:p>
        </w:tc>
        <w:tc>
          <w:tcPr>
            <w:tcW w:w="288" w:type="pct"/>
          </w:tcPr>
          <w:p w14:paraId="78861B93"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980485124"/>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4BDCBF60" w14:textId="77777777" w:rsidR="00114762" w:rsidRPr="005F3D1B" w:rsidRDefault="00114762" w:rsidP="007A55C8">
            <w:pPr>
              <w:pStyle w:val="Normaltable"/>
              <w:rPr>
                <w:rFonts w:ascii="Arial" w:hAnsi="Arial" w:cs="Arial"/>
                <w:sz w:val="24"/>
              </w:rPr>
            </w:pPr>
            <w:r w:rsidRPr="005F3D1B">
              <w:rPr>
                <w:rFonts w:ascii="Arial" w:hAnsi="Arial" w:cs="Arial"/>
                <w:sz w:val="24"/>
              </w:rPr>
              <w:t>Regular work outdoors</w:t>
            </w:r>
          </w:p>
        </w:tc>
      </w:tr>
      <w:tr w:rsidR="00114762" w:rsidRPr="005F3D1B" w14:paraId="42944026" w14:textId="77777777" w:rsidTr="00D757B0">
        <w:tc>
          <w:tcPr>
            <w:tcW w:w="288" w:type="pct"/>
          </w:tcPr>
          <w:p w14:paraId="0C0D2157"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228576869"/>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6EC4CFA8" w14:textId="77777777" w:rsidR="00114762" w:rsidRPr="005F3D1B" w:rsidRDefault="00114762" w:rsidP="007A55C8">
            <w:pPr>
              <w:pStyle w:val="Normaltable"/>
              <w:rPr>
                <w:rFonts w:ascii="Arial" w:hAnsi="Arial" w:cs="Arial"/>
                <w:sz w:val="24"/>
              </w:rPr>
            </w:pPr>
            <w:r w:rsidRPr="005F3D1B">
              <w:rPr>
                <w:rFonts w:ascii="Arial" w:hAnsi="Arial" w:cs="Arial"/>
                <w:sz w:val="24"/>
              </w:rPr>
              <w:t>Significant use of computers (display screen equipment)</w:t>
            </w:r>
          </w:p>
        </w:tc>
        <w:tc>
          <w:tcPr>
            <w:tcW w:w="288" w:type="pct"/>
          </w:tcPr>
          <w:p w14:paraId="0F5F640F" w14:textId="1802B1D8"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679700646"/>
                <w14:checkbox>
                  <w14:checked w14:val="1"/>
                  <w14:checkedState w14:val="0052" w14:font="Wingdings 2"/>
                  <w14:uncheckedState w14:val="2610" w14:font="MS Gothic"/>
                </w14:checkbox>
              </w:sdtPr>
              <w:sdtContent>
                <w:r w:rsidR="00E7211C" w:rsidRPr="005F3D1B">
                  <w:rPr>
                    <w:rFonts w:ascii="Arial" w:hAnsi="Arial" w:cs="Arial"/>
                    <w:sz w:val="24"/>
                  </w:rPr>
                  <w:sym w:font="Wingdings 2" w:char="F052"/>
                </w:r>
              </w:sdtContent>
            </w:sdt>
          </w:p>
        </w:tc>
        <w:tc>
          <w:tcPr>
            <w:tcW w:w="2287" w:type="pct"/>
          </w:tcPr>
          <w:p w14:paraId="598E4906" w14:textId="77777777" w:rsidR="00114762" w:rsidRPr="005F3D1B" w:rsidRDefault="00114762" w:rsidP="007A55C8">
            <w:pPr>
              <w:pStyle w:val="Normaltable"/>
              <w:rPr>
                <w:rFonts w:ascii="Arial" w:hAnsi="Arial" w:cs="Arial"/>
                <w:sz w:val="24"/>
              </w:rPr>
            </w:pPr>
            <w:r w:rsidRPr="005F3D1B">
              <w:rPr>
                <w:rFonts w:ascii="Arial" w:hAnsi="Arial" w:cs="Arial"/>
                <w:sz w:val="24"/>
              </w:rPr>
              <w:t>Work with vulnerable children or vulnerable adults</w:t>
            </w:r>
          </w:p>
        </w:tc>
      </w:tr>
      <w:tr w:rsidR="00114762" w:rsidRPr="005F3D1B" w14:paraId="2FBE89B7" w14:textId="77777777" w:rsidTr="00D757B0">
        <w:tc>
          <w:tcPr>
            <w:tcW w:w="288" w:type="pct"/>
          </w:tcPr>
          <w:p w14:paraId="4C6DCAE5"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879515587"/>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2B0D8BE8" w14:textId="77777777" w:rsidR="00114762" w:rsidRPr="005F3D1B" w:rsidRDefault="00114762" w:rsidP="007A55C8">
            <w:pPr>
              <w:pStyle w:val="Normaltable"/>
              <w:rPr>
                <w:rFonts w:ascii="Arial" w:hAnsi="Arial" w:cs="Arial"/>
                <w:sz w:val="24"/>
              </w:rPr>
            </w:pPr>
            <w:r w:rsidRPr="005F3D1B">
              <w:rPr>
                <w:rFonts w:ascii="Arial" w:hAnsi="Arial" w:cs="Arial"/>
                <w:sz w:val="24"/>
              </w:rPr>
              <w:t>Undertaking repetitive tasks</w:t>
            </w:r>
          </w:p>
        </w:tc>
        <w:tc>
          <w:tcPr>
            <w:tcW w:w="288" w:type="pct"/>
          </w:tcPr>
          <w:p w14:paraId="41BD1F85" w14:textId="05CCF774"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772055746"/>
                <w14:checkbox>
                  <w14:checked w14:val="1"/>
                  <w14:checkedState w14:val="0052" w14:font="Wingdings 2"/>
                  <w14:uncheckedState w14:val="2610" w14:font="MS Gothic"/>
                </w14:checkbox>
              </w:sdtPr>
              <w:sdtContent>
                <w:r w:rsidR="00E7211C" w:rsidRPr="005F3D1B">
                  <w:rPr>
                    <w:rFonts w:ascii="Arial" w:hAnsi="Arial" w:cs="Arial"/>
                    <w:sz w:val="24"/>
                  </w:rPr>
                  <w:sym w:font="Wingdings 2" w:char="F052"/>
                </w:r>
              </w:sdtContent>
            </w:sdt>
          </w:p>
        </w:tc>
        <w:tc>
          <w:tcPr>
            <w:tcW w:w="2287" w:type="pct"/>
          </w:tcPr>
          <w:p w14:paraId="0F6EFBCC" w14:textId="77777777" w:rsidR="00114762" w:rsidRPr="005F3D1B" w:rsidRDefault="00114762" w:rsidP="007A55C8">
            <w:pPr>
              <w:pStyle w:val="Normaltable"/>
              <w:rPr>
                <w:rFonts w:ascii="Arial" w:hAnsi="Arial" w:cs="Arial"/>
                <w:sz w:val="24"/>
              </w:rPr>
            </w:pPr>
            <w:r w:rsidRPr="005F3D1B">
              <w:rPr>
                <w:rFonts w:ascii="Arial" w:hAnsi="Arial" w:cs="Arial"/>
                <w:sz w:val="24"/>
              </w:rPr>
              <w:t>Working with challenging behaviours</w:t>
            </w:r>
          </w:p>
        </w:tc>
      </w:tr>
      <w:tr w:rsidR="00114762" w:rsidRPr="005F3D1B" w14:paraId="02E5BF7E" w14:textId="77777777" w:rsidTr="00D757B0">
        <w:tc>
          <w:tcPr>
            <w:tcW w:w="288" w:type="pct"/>
          </w:tcPr>
          <w:p w14:paraId="3BB60BB2"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486618461"/>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51EB79D0" w14:textId="77777777" w:rsidR="00114762" w:rsidRPr="005F3D1B" w:rsidRDefault="00114762" w:rsidP="007A55C8">
            <w:pPr>
              <w:pStyle w:val="Normaltable"/>
              <w:rPr>
                <w:rFonts w:ascii="Arial" w:hAnsi="Arial" w:cs="Arial"/>
                <w:sz w:val="24"/>
              </w:rPr>
            </w:pPr>
            <w:r w:rsidRPr="005F3D1B">
              <w:rPr>
                <w:rFonts w:ascii="Arial" w:hAnsi="Arial" w:cs="Arial"/>
                <w:sz w:val="24"/>
              </w:rPr>
              <w:t>Continual telephone use (call centres)</w:t>
            </w:r>
          </w:p>
        </w:tc>
        <w:tc>
          <w:tcPr>
            <w:tcW w:w="288" w:type="pct"/>
          </w:tcPr>
          <w:p w14:paraId="51AD0BB6"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485388068"/>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76A71536" w14:textId="77777777" w:rsidR="00114762" w:rsidRPr="005F3D1B" w:rsidRDefault="00114762" w:rsidP="007A55C8">
            <w:pPr>
              <w:pStyle w:val="Normaltable"/>
              <w:rPr>
                <w:rFonts w:ascii="Arial" w:hAnsi="Arial" w:cs="Arial"/>
                <w:sz w:val="24"/>
              </w:rPr>
            </w:pPr>
            <w:r w:rsidRPr="005F3D1B">
              <w:rPr>
                <w:rFonts w:ascii="Arial" w:hAnsi="Arial" w:cs="Arial"/>
                <w:sz w:val="24"/>
              </w:rPr>
              <w:t>Regular work with skin irritants/ allergens</w:t>
            </w:r>
          </w:p>
        </w:tc>
      </w:tr>
      <w:tr w:rsidR="00114762" w:rsidRPr="005F3D1B" w14:paraId="1A7C8687" w14:textId="77777777" w:rsidTr="00D757B0">
        <w:tc>
          <w:tcPr>
            <w:tcW w:w="288" w:type="pct"/>
          </w:tcPr>
          <w:p w14:paraId="42EFF673"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983777578"/>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0ACE8408" w14:textId="77777777" w:rsidR="00114762" w:rsidRPr="005F3D1B" w:rsidRDefault="00114762" w:rsidP="007A55C8">
            <w:pPr>
              <w:pStyle w:val="Normaltable"/>
              <w:rPr>
                <w:rFonts w:ascii="Arial" w:hAnsi="Arial" w:cs="Arial"/>
                <w:sz w:val="24"/>
              </w:rPr>
            </w:pPr>
            <w:r w:rsidRPr="005F3D1B">
              <w:rPr>
                <w:rFonts w:ascii="Arial" w:hAnsi="Arial" w:cs="Arial"/>
                <w:sz w:val="24"/>
              </w:rPr>
              <w:t>Work requiring hearing protection (exposure to noise above action levels)</w:t>
            </w:r>
          </w:p>
        </w:tc>
        <w:tc>
          <w:tcPr>
            <w:tcW w:w="288" w:type="pct"/>
          </w:tcPr>
          <w:p w14:paraId="2FABE0C1"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558864020"/>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6FDA0847" w14:textId="77777777" w:rsidR="00114762" w:rsidRPr="005F3D1B" w:rsidRDefault="00114762" w:rsidP="007A55C8">
            <w:pPr>
              <w:pStyle w:val="Normaltable"/>
              <w:rPr>
                <w:rFonts w:ascii="Arial" w:hAnsi="Arial" w:cs="Arial"/>
                <w:sz w:val="24"/>
              </w:rPr>
            </w:pPr>
            <w:r w:rsidRPr="005F3D1B">
              <w:rPr>
                <w:rFonts w:ascii="Arial" w:hAnsi="Arial" w:cs="Arial"/>
                <w:sz w:val="24"/>
              </w:rPr>
              <w:t>Regular work with respiratory irritants/ allergens (exposure to dust, fumes, chemicals, fibres)</w:t>
            </w:r>
          </w:p>
        </w:tc>
      </w:tr>
      <w:tr w:rsidR="00114762" w:rsidRPr="005F3D1B" w14:paraId="27E36EA6" w14:textId="77777777" w:rsidTr="00D757B0">
        <w:tc>
          <w:tcPr>
            <w:tcW w:w="288" w:type="pct"/>
          </w:tcPr>
          <w:p w14:paraId="3641B0E6"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276218694"/>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112C48D1" w14:textId="77777777" w:rsidR="00114762" w:rsidRPr="005F3D1B" w:rsidRDefault="00114762" w:rsidP="007A55C8">
            <w:pPr>
              <w:pStyle w:val="Normaltable"/>
              <w:rPr>
                <w:rFonts w:ascii="Arial" w:hAnsi="Arial" w:cs="Arial"/>
                <w:sz w:val="24"/>
              </w:rPr>
            </w:pPr>
            <w:r w:rsidRPr="005F3D1B">
              <w:rPr>
                <w:rFonts w:ascii="Arial" w:hAnsi="Arial" w:cs="Arial"/>
                <w:sz w:val="24"/>
              </w:rPr>
              <w:t>Work requiring respirators or masks</w:t>
            </w:r>
          </w:p>
        </w:tc>
        <w:tc>
          <w:tcPr>
            <w:tcW w:w="288" w:type="pct"/>
          </w:tcPr>
          <w:p w14:paraId="6AF2248F"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281388817"/>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287" w:type="pct"/>
          </w:tcPr>
          <w:p w14:paraId="66716959" w14:textId="77777777" w:rsidR="00114762" w:rsidRPr="005F3D1B" w:rsidRDefault="00114762" w:rsidP="007A55C8">
            <w:pPr>
              <w:pStyle w:val="Normaltable"/>
              <w:rPr>
                <w:rFonts w:ascii="Arial" w:hAnsi="Arial" w:cs="Arial"/>
                <w:sz w:val="24"/>
              </w:rPr>
            </w:pPr>
            <w:r w:rsidRPr="005F3D1B">
              <w:rPr>
                <w:rFonts w:ascii="Arial" w:hAnsi="Arial" w:cs="Arial"/>
                <w:sz w:val="24"/>
              </w:rPr>
              <w:t>Work with vibrating tools/ machinery</w:t>
            </w:r>
          </w:p>
        </w:tc>
      </w:tr>
      <w:tr w:rsidR="00114762" w:rsidRPr="005F3D1B" w14:paraId="7516FAED" w14:textId="77777777" w:rsidTr="00D757B0">
        <w:tc>
          <w:tcPr>
            <w:tcW w:w="288" w:type="pct"/>
          </w:tcPr>
          <w:p w14:paraId="5B189EAF"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1241456630"/>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5A8C8B3F" w14:textId="77777777" w:rsidR="00114762" w:rsidRPr="005F3D1B" w:rsidRDefault="00114762" w:rsidP="007A55C8">
            <w:pPr>
              <w:pStyle w:val="Normaltable"/>
              <w:rPr>
                <w:rFonts w:ascii="Arial" w:hAnsi="Arial" w:cs="Arial"/>
                <w:sz w:val="24"/>
              </w:rPr>
            </w:pPr>
            <w:r w:rsidRPr="005F3D1B">
              <w:rPr>
                <w:rFonts w:ascii="Arial" w:hAnsi="Arial" w:cs="Arial"/>
                <w:sz w:val="24"/>
              </w:rPr>
              <w:t>Work involving food handling</w:t>
            </w:r>
          </w:p>
        </w:tc>
        <w:tc>
          <w:tcPr>
            <w:tcW w:w="288" w:type="pct"/>
          </w:tcPr>
          <w:p w14:paraId="5CC6CA66" w14:textId="33181973"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2060897773"/>
                <w14:checkbox>
                  <w14:checked w14:val="0"/>
                  <w14:checkedState w14:val="0052" w14:font="Wingdings 2"/>
                  <w14:uncheckedState w14:val="2610" w14:font="MS Gothic"/>
                </w14:checkbox>
              </w:sdtPr>
              <w:sdtContent>
                <w:r w:rsidR="00DA7303" w:rsidRPr="005F3D1B">
                  <w:rPr>
                    <w:rFonts w:ascii="Segoe UI Symbol" w:eastAsia="MS Gothic" w:hAnsi="Segoe UI Symbol" w:cs="Segoe UI Symbol"/>
                    <w:sz w:val="24"/>
                  </w:rPr>
                  <w:t>☐</w:t>
                </w:r>
              </w:sdtContent>
            </w:sdt>
          </w:p>
        </w:tc>
        <w:tc>
          <w:tcPr>
            <w:tcW w:w="2287" w:type="pct"/>
          </w:tcPr>
          <w:p w14:paraId="514F9514" w14:textId="77777777" w:rsidR="00114762" w:rsidRPr="005F3D1B" w:rsidRDefault="00114762" w:rsidP="007A55C8">
            <w:pPr>
              <w:pStyle w:val="Normaltable"/>
              <w:rPr>
                <w:rFonts w:ascii="Arial" w:hAnsi="Arial" w:cs="Arial"/>
                <w:sz w:val="24"/>
              </w:rPr>
            </w:pPr>
            <w:r w:rsidRPr="005F3D1B">
              <w:rPr>
                <w:rFonts w:ascii="Arial" w:hAnsi="Arial" w:cs="Arial"/>
                <w:sz w:val="24"/>
              </w:rPr>
              <w:t>Work with waste, refuse</w:t>
            </w:r>
          </w:p>
        </w:tc>
      </w:tr>
      <w:tr w:rsidR="00114762" w:rsidRPr="005F3D1B" w14:paraId="1C58842D" w14:textId="77777777" w:rsidTr="00D757B0">
        <w:tc>
          <w:tcPr>
            <w:tcW w:w="288" w:type="pct"/>
          </w:tcPr>
          <w:p w14:paraId="0DA54E10" w14:textId="77777777"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869957772"/>
                <w14:checkbox>
                  <w14:checked w14:val="0"/>
                  <w14:checkedState w14:val="0052" w14:font="Wingdings 2"/>
                  <w14:uncheckedState w14:val="2610" w14:font="MS Gothic"/>
                </w14:checkbox>
              </w:sdtPr>
              <w:sdtContent>
                <w:r w:rsidR="00114762" w:rsidRPr="005F3D1B">
                  <w:rPr>
                    <w:rFonts w:ascii="Segoe UI Symbol" w:eastAsia="MS Gothic" w:hAnsi="Segoe UI Symbol" w:cs="Segoe UI Symbol"/>
                    <w:sz w:val="24"/>
                  </w:rPr>
                  <w:t>☐</w:t>
                </w:r>
              </w:sdtContent>
            </w:sdt>
          </w:p>
        </w:tc>
        <w:tc>
          <w:tcPr>
            <w:tcW w:w="2136" w:type="pct"/>
          </w:tcPr>
          <w:p w14:paraId="19B067F3" w14:textId="77777777" w:rsidR="00114762" w:rsidRPr="005F3D1B" w:rsidRDefault="00114762" w:rsidP="007A55C8">
            <w:pPr>
              <w:pStyle w:val="Normaltable"/>
              <w:rPr>
                <w:rFonts w:ascii="Arial" w:hAnsi="Arial" w:cs="Arial"/>
                <w:sz w:val="24"/>
              </w:rPr>
            </w:pPr>
            <w:r w:rsidRPr="005F3D1B">
              <w:rPr>
                <w:rFonts w:ascii="Arial" w:hAnsi="Arial" w:cs="Arial"/>
                <w:sz w:val="24"/>
              </w:rPr>
              <w:t>Potential exposure to blood or bodily fluids</w:t>
            </w:r>
          </w:p>
        </w:tc>
        <w:tc>
          <w:tcPr>
            <w:tcW w:w="288" w:type="pct"/>
          </w:tcPr>
          <w:p w14:paraId="1F90883B" w14:textId="3239B4FD" w:rsidR="00114762" w:rsidRPr="005F3D1B" w:rsidRDefault="00000000" w:rsidP="007A55C8">
            <w:pPr>
              <w:pStyle w:val="Normaltable"/>
              <w:spacing w:before="0" w:after="0"/>
              <w:ind w:left="342" w:hanging="342"/>
              <w:rPr>
                <w:rFonts w:ascii="Arial" w:hAnsi="Arial" w:cs="Arial"/>
                <w:sz w:val="24"/>
              </w:rPr>
            </w:pPr>
            <w:sdt>
              <w:sdtPr>
                <w:rPr>
                  <w:rFonts w:ascii="Arial" w:hAnsi="Arial" w:cs="Arial"/>
                  <w:sz w:val="24"/>
                </w:rPr>
                <w:id w:val="-819813595"/>
                <w14:checkbox>
                  <w14:checked w14:val="1"/>
                  <w14:checkedState w14:val="0052" w14:font="Wingdings 2"/>
                  <w14:uncheckedState w14:val="2610" w14:font="MS Gothic"/>
                </w14:checkbox>
              </w:sdtPr>
              <w:sdtContent>
                <w:r w:rsidR="007448C3" w:rsidRPr="005F3D1B">
                  <w:rPr>
                    <w:rFonts w:ascii="Arial" w:hAnsi="Arial" w:cs="Arial"/>
                    <w:sz w:val="24"/>
                  </w:rPr>
                  <w:sym w:font="Wingdings 2" w:char="F052"/>
                </w:r>
              </w:sdtContent>
            </w:sdt>
          </w:p>
        </w:tc>
        <w:tc>
          <w:tcPr>
            <w:tcW w:w="2287" w:type="pct"/>
          </w:tcPr>
          <w:p w14:paraId="06C706B2" w14:textId="77777777" w:rsidR="00114762" w:rsidRPr="005F3D1B" w:rsidRDefault="00114762" w:rsidP="007A55C8">
            <w:pPr>
              <w:pStyle w:val="Normaltable"/>
              <w:rPr>
                <w:rFonts w:ascii="Arial" w:hAnsi="Arial" w:cs="Arial"/>
                <w:sz w:val="24"/>
              </w:rPr>
            </w:pPr>
            <w:r w:rsidRPr="005F3D1B">
              <w:rPr>
                <w:rFonts w:ascii="Arial" w:hAnsi="Arial" w:cs="Arial"/>
                <w:sz w:val="24"/>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rsidRPr="005F3D1B" w14:paraId="763D68EB" w14:textId="77777777" w:rsidTr="00FD567A">
        <w:trPr>
          <w:trHeight w:val="389"/>
        </w:trPr>
        <w:tc>
          <w:tcPr>
            <w:tcW w:w="576" w:type="dxa"/>
          </w:tcPr>
          <w:bookmarkEnd w:id="10"/>
          <w:p w14:paraId="61A2A42D" w14:textId="453CAB5A" w:rsidR="00607DED" w:rsidRPr="005F3D1B" w:rsidRDefault="00000000" w:rsidP="00114762">
            <w:pPr>
              <w:rPr>
                <w:rFonts w:ascii="Arial" w:hAnsi="Arial" w:cs="Arial"/>
                <w:sz w:val="24"/>
              </w:rPr>
            </w:pPr>
            <w:sdt>
              <w:sdtPr>
                <w:rPr>
                  <w:rFonts w:ascii="Arial" w:hAnsi="Arial" w:cs="Arial"/>
                  <w:sz w:val="24"/>
                </w:rPr>
                <w:id w:val="-2025310209"/>
                <w14:checkbox>
                  <w14:checked w14:val="0"/>
                  <w14:checkedState w14:val="0052" w14:font="Wingdings 2"/>
                  <w14:uncheckedState w14:val="2610" w14:font="MS Gothic"/>
                </w14:checkbox>
              </w:sdtPr>
              <w:sdtContent>
                <w:r w:rsidR="00607DED" w:rsidRPr="005F3D1B">
                  <w:rPr>
                    <w:rFonts w:ascii="Segoe UI Symbol" w:eastAsia="MS Gothic" w:hAnsi="Segoe UI Symbol" w:cs="Segoe UI Symbol"/>
                    <w:sz w:val="24"/>
                  </w:rPr>
                  <w:t>☐</w:t>
                </w:r>
              </w:sdtContent>
            </w:sdt>
          </w:p>
        </w:tc>
        <w:tc>
          <w:tcPr>
            <w:tcW w:w="9484" w:type="dxa"/>
          </w:tcPr>
          <w:p w14:paraId="37814B95" w14:textId="211560E0" w:rsidR="00607DED" w:rsidRPr="005F3D1B" w:rsidRDefault="00607DED" w:rsidP="00114762">
            <w:pPr>
              <w:rPr>
                <w:rFonts w:ascii="Arial" w:hAnsi="Arial" w:cs="Arial"/>
                <w:sz w:val="24"/>
              </w:rPr>
            </w:pPr>
            <w:r w:rsidRPr="005F3D1B">
              <w:rPr>
                <w:rFonts w:ascii="Arial" w:hAnsi="Arial" w:cs="Arial"/>
                <w:sz w:val="24"/>
              </w:rPr>
              <w:t xml:space="preserve">Other (please specify): </w:t>
            </w:r>
            <w:r w:rsidRPr="005F3D1B">
              <w:rPr>
                <w:rFonts w:ascii="Arial" w:hAnsi="Arial" w:cs="Arial"/>
                <w:sz w:val="24"/>
              </w:rPr>
              <w:fldChar w:fldCharType="begin">
                <w:ffData>
                  <w:name w:val="Text115"/>
                  <w:enabled/>
                  <w:calcOnExit w:val="0"/>
                  <w:textInput/>
                </w:ffData>
              </w:fldChar>
            </w:r>
            <w:r w:rsidRPr="005F3D1B">
              <w:rPr>
                <w:rFonts w:ascii="Arial" w:hAnsi="Arial" w:cs="Arial"/>
                <w:sz w:val="24"/>
              </w:rPr>
              <w:instrText xml:space="preserve"> FORMTEXT </w:instrText>
            </w:r>
            <w:r w:rsidRPr="005F3D1B">
              <w:rPr>
                <w:rFonts w:ascii="Arial" w:hAnsi="Arial" w:cs="Arial"/>
                <w:sz w:val="24"/>
              </w:rPr>
            </w:r>
            <w:r w:rsidRPr="005F3D1B">
              <w:rPr>
                <w:rFonts w:ascii="Arial" w:hAnsi="Arial" w:cs="Arial"/>
                <w:sz w:val="24"/>
              </w:rPr>
              <w:fldChar w:fldCharType="separate"/>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noProof/>
                <w:sz w:val="24"/>
              </w:rPr>
              <w:t> </w:t>
            </w:r>
            <w:r w:rsidRPr="005F3D1B">
              <w:rPr>
                <w:rFonts w:ascii="Arial" w:hAnsi="Arial" w:cs="Arial"/>
                <w:sz w:val="24"/>
              </w:rPr>
              <w:fldChar w:fldCharType="end"/>
            </w:r>
          </w:p>
        </w:tc>
      </w:tr>
    </w:tbl>
    <w:p w14:paraId="6928BF1B" w14:textId="77777777" w:rsidR="00114762" w:rsidRPr="005F3D1B" w:rsidRDefault="00114762" w:rsidP="00114762">
      <w:pPr>
        <w:rPr>
          <w:rFonts w:ascii="Arial" w:hAnsi="Arial" w:cs="Arial"/>
          <w:sz w:val="24"/>
        </w:rPr>
      </w:pPr>
    </w:p>
    <w:p w14:paraId="4AA945F1" w14:textId="77777777" w:rsidR="00114762" w:rsidRPr="005F3D1B" w:rsidRDefault="00114762" w:rsidP="00114762">
      <w:pPr>
        <w:rPr>
          <w:rFonts w:ascii="Arial" w:hAnsi="Arial" w:cs="Arial"/>
          <w:b/>
          <w:sz w:val="24"/>
        </w:rPr>
      </w:pPr>
      <w:r w:rsidRPr="005F3D1B">
        <w:rPr>
          <w:rFonts w:ascii="Arial" w:hAnsi="Arial" w:cs="Arial"/>
          <w:b/>
          <w:sz w:val="24"/>
        </w:rPr>
        <w:t>Agile Working</w:t>
      </w:r>
    </w:p>
    <w:p w14:paraId="5AECF85B" w14:textId="77777777" w:rsidR="00114762" w:rsidRPr="005F3D1B" w:rsidRDefault="00114762" w:rsidP="00114762">
      <w:pPr>
        <w:rPr>
          <w:rFonts w:ascii="Arial" w:hAnsi="Arial" w:cs="Arial"/>
          <w:b/>
          <w:sz w:val="24"/>
        </w:rPr>
      </w:pPr>
    </w:p>
    <w:p w14:paraId="23FD7A2A" w14:textId="645521A9" w:rsidR="00FD3A85" w:rsidRPr="00504E43" w:rsidRDefault="00114762">
      <w:r w:rsidRPr="005F3D1B">
        <w:rPr>
          <w:rFonts w:ascii="Arial" w:hAnsi="Arial" w:cs="Arial"/>
          <w:iCs/>
          <w:color w:val="000000"/>
          <w:sz w:val="24"/>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5F3D1B">
        <w:rPr>
          <w:rFonts w:ascii="Arial" w:hAnsi="Arial" w:cs="Arial"/>
          <w:iCs/>
          <w:color w:val="000000"/>
          <w:sz w:val="24"/>
        </w:rPr>
        <w:t>aking into account any personal requirements.</w:t>
      </w:r>
      <w:r w:rsidRPr="004C0449">
        <w:rPr>
          <w:rFonts w:ascii="Arial" w:hAnsi="Arial" w:cs="Arial"/>
          <w:iCs/>
          <w:color w:val="000000"/>
          <w:szCs w:val="22"/>
        </w:rPr>
        <w:t xml:space="preserve">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AE59" w14:textId="77777777" w:rsidR="007C32F0" w:rsidRDefault="007C32F0" w:rsidP="007A55C8">
      <w:r>
        <w:separator/>
      </w:r>
    </w:p>
  </w:endnote>
  <w:endnote w:type="continuationSeparator" w:id="0">
    <w:p w14:paraId="0FA7B3AB" w14:textId="77777777" w:rsidR="007C32F0" w:rsidRDefault="007C32F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7297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7297F" w:rsidRDefault="0017297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7297F" w:rsidRPr="0006028D" w:rsidRDefault="0017297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7297F"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17297F" w:rsidRDefault="0017297F" w:rsidP="00FC4D27">
    <w:pPr>
      <w:pStyle w:val="Footer"/>
      <w:ind w:firstLine="2880"/>
      <w:jc w:val="right"/>
      <w:rPr>
        <w:rFonts w:ascii="Arial" w:hAnsi="Arial" w:cs="Arial"/>
        <w:noProof/>
      </w:rPr>
    </w:pPr>
  </w:p>
  <w:p w14:paraId="04BBDEFD" w14:textId="77777777" w:rsidR="0017297F" w:rsidRDefault="0017297F" w:rsidP="00FC4D27">
    <w:pPr>
      <w:pStyle w:val="Footer"/>
      <w:ind w:firstLine="2880"/>
      <w:jc w:val="right"/>
      <w:rPr>
        <w:rFonts w:ascii="Arial" w:hAnsi="Arial" w:cs="Arial"/>
        <w:noProof/>
      </w:rPr>
    </w:pPr>
  </w:p>
  <w:p w14:paraId="0AC40F32" w14:textId="77777777" w:rsidR="0017297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8607" w14:textId="77777777" w:rsidR="007C32F0" w:rsidRDefault="007C32F0" w:rsidP="007A55C8">
      <w:r>
        <w:separator/>
      </w:r>
    </w:p>
  </w:footnote>
  <w:footnote w:type="continuationSeparator" w:id="0">
    <w:p w14:paraId="4D7F9E7A" w14:textId="77777777" w:rsidR="007C32F0" w:rsidRDefault="007C32F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7297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135"/>
    <w:multiLevelType w:val="hybridMultilevel"/>
    <w:tmpl w:val="4C90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C6864"/>
    <w:multiLevelType w:val="hybridMultilevel"/>
    <w:tmpl w:val="18DC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C5E70"/>
    <w:multiLevelType w:val="hybridMultilevel"/>
    <w:tmpl w:val="2C4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23B438E"/>
    <w:multiLevelType w:val="hybridMultilevel"/>
    <w:tmpl w:val="F10E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B65C7"/>
    <w:multiLevelType w:val="hybridMultilevel"/>
    <w:tmpl w:val="730E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047BC"/>
    <w:multiLevelType w:val="hybridMultilevel"/>
    <w:tmpl w:val="59963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3E0923"/>
    <w:multiLevelType w:val="hybridMultilevel"/>
    <w:tmpl w:val="46209642"/>
    <w:lvl w:ilvl="0" w:tplc="08090001">
      <w:start w:val="1"/>
      <w:numFmt w:val="bullet"/>
      <w:lvlText w:val=""/>
      <w:lvlJc w:val="left"/>
      <w:pPr>
        <w:ind w:left="1351" w:hanging="360"/>
      </w:pPr>
      <w:rPr>
        <w:rFonts w:ascii="Symbol" w:hAnsi="Symbol" w:hint="default"/>
      </w:rPr>
    </w:lvl>
    <w:lvl w:ilvl="1" w:tplc="08090003" w:tentative="1">
      <w:start w:val="1"/>
      <w:numFmt w:val="bullet"/>
      <w:lvlText w:val="o"/>
      <w:lvlJc w:val="left"/>
      <w:pPr>
        <w:ind w:left="2071" w:hanging="360"/>
      </w:pPr>
      <w:rPr>
        <w:rFonts w:ascii="Courier New" w:hAnsi="Courier New" w:cs="Courier New" w:hint="default"/>
      </w:rPr>
    </w:lvl>
    <w:lvl w:ilvl="2" w:tplc="08090005" w:tentative="1">
      <w:start w:val="1"/>
      <w:numFmt w:val="bullet"/>
      <w:lvlText w:val=""/>
      <w:lvlJc w:val="left"/>
      <w:pPr>
        <w:ind w:left="2791" w:hanging="360"/>
      </w:pPr>
      <w:rPr>
        <w:rFonts w:ascii="Wingdings" w:hAnsi="Wingdings" w:hint="default"/>
      </w:rPr>
    </w:lvl>
    <w:lvl w:ilvl="3" w:tplc="08090001" w:tentative="1">
      <w:start w:val="1"/>
      <w:numFmt w:val="bullet"/>
      <w:lvlText w:val=""/>
      <w:lvlJc w:val="left"/>
      <w:pPr>
        <w:ind w:left="3511" w:hanging="360"/>
      </w:pPr>
      <w:rPr>
        <w:rFonts w:ascii="Symbol" w:hAnsi="Symbol" w:hint="default"/>
      </w:rPr>
    </w:lvl>
    <w:lvl w:ilvl="4" w:tplc="08090003" w:tentative="1">
      <w:start w:val="1"/>
      <w:numFmt w:val="bullet"/>
      <w:lvlText w:val="o"/>
      <w:lvlJc w:val="left"/>
      <w:pPr>
        <w:ind w:left="4231" w:hanging="360"/>
      </w:pPr>
      <w:rPr>
        <w:rFonts w:ascii="Courier New" w:hAnsi="Courier New" w:cs="Courier New" w:hint="default"/>
      </w:rPr>
    </w:lvl>
    <w:lvl w:ilvl="5" w:tplc="08090005" w:tentative="1">
      <w:start w:val="1"/>
      <w:numFmt w:val="bullet"/>
      <w:lvlText w:val=""/>
      <w:lvlJc w:val="left"/>
      <w:pPr>
        <w:ind w:left="4951" w:hanging="360"/>
      </w:pPr>
      <w:rPr>
        <w:rFonts w:ascii="Wingdings" w:hAnsi="Wingdings" w:hint="default"/>
      </w:rPr>
    </w:lvl>
    <w:lvl w:ilvl="6" w:tplc="08090001" w:tentative="1">
      <w:start w:val="1"/>
      <w:numFmt w:val="bullet"/>
      <w:lvlText w:val=""/>
      <w:lvlJc w:val="left"/>
      <w:pPr>
        <w:ind w:left="5671" w:hanging="360"/>
      </w:pPr>
      <w:rPr>
        <w:rFonts w:ascii="Symbol" w:hAnsi="Symbol" w:hint="default"/>
      </w:rPr>
    </w:lvl>
    <w:lvl w:ilvl="7" w:tplc="08090003" w:tentative="1">
      <w:start w:val="1"/>
      <w:numFmt w:val="bullet"/>
      <w:lvlText w:val="o"/>
      <w:lvlJc w:val="left"/>
      <w:pPr>
        <w:ind w:left="6391" w:hanging="360"/>
      </w:pPr>
      <w:rPr>
        <w:rFonts w:ascii="Courier New" w:hAnsi="Courier New" w:cs="Courier New" w:hint="default"/>
      </w:rPr>
    </w:lvl>
    <w:lvl w:ilvl="8" w:tplc="08090005" w:tentative="1">
      <w:start w:val="1"/>
      <w:numFmt w:val="bullet"/>
      <w:lvlText w:val=""/>
      <w:lvlJc w:val="left"/>
      <w:pPr>
        <w:ind w:left="7111" w:hanging="360"/>
      </w:pPr>
      <w:rPr>
        <w:rFonts w:ascii="Wingdings" w:hAnsi="Wingdings" w:hint="default"/>
      </w:rPr>
    </w:lvl>
  </w:abstractNum>
  <w:abstractNum w:abstractNumId="8" w15:restartNumberingAfterBreak="0">
    <w:nsid w:val="6245394D"/>
    <w:multiLevelType w:val="hybridMultilevel"/>
    <w:tmpl w:val="532877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67C0047C"/>
    <w:multiLevelType w:val="hybridMultilevel"/>
    <w:tmpl w:val="7620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EA44D4"/>
    <w:multiLevelType w:val="hybridMultilevel"/>
    <w:tmpl w:val="25A47DD4"/>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11"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73416"/>
    <w:multiLevelType w:val="hybridMultilevel"/>
    <w:tmpl w:val="DF4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65F24"/>
    <w:multiLevelType w:val="hybridMultilevel"/>
    <w:tmpl w:val="60CE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5843368">
    <w:abstractNumId w:val="3"/>
  </w:num>
  <w:num w:numId="2" w16cid:durableId="541207276">
    <w:abstractNumId w:val="1"/>
  </w:num>
  <w:num w:numId="3" w16cid:durableId="216820680">
    <w:abstractNumId w:val="0"/>
  </w:num>
  <w:num w:numId="4" w16cid:durableId="378627382">
    <w:abstractNumId w:val="6"/>
  </w:num>
  <w:num w:numId="5" w16cid:durableId="1792169995">
    <w:abstractNumId w:val="11"/>
  </w:num>
  <w:num w:numId="6" w16cid:durableId="944194160">
    <w:abstractNumId w:val="5"/>
  </w:num>
  <w:num w:numId="7" w16cid:durableId="1768696405">
    <w:abstractNumId w:val="7"/>
  </w:num>
  <w:num w:numId="8" w16cid:durableId="1419591980">
    <w:abstractNumId w:val="4"/>
  </w:num>
  <w:num w:numId="9" w16cid:durableId="1286157251">
    <w:abstractNumId w:val="8"/>
  </w:num>
  <w:num w:numId="10" w16cid:durableId="1253930395">
    <w:abstractNumId w:val="2"/>
  </w:num>
  <w:num w:numId="11" w16cid:durableId="989215639">
    <w:abstractNumId w:val="9"/>
  </w:num>
  <w:num w:numId="12" w16cid:durableId="124203711">
    <w:abstractNumId w:val="10"/>
  </w:num>
  <w:num w:numId="13" w16cid:durableId="2072582881">
    <w:abstractNumId w:val="12"/>
  </w:num>
  <w:num w:numId="14" w16cid:durableId="1714185330">
    <w:abstractNumId w:val="14"/>
  </w:num>
  <w:num w:numId="15" w16cid:durableId="3396242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291"/>
    <w:rsid w:val="00042E71"/>
    <w:rsid w:val="00091A42"/>
    <w:rsid w:val="00095994"/>
    <w:rsid w:val="000A08CF"/>
    <w:rsid w:val="000B4310"/>
    <w:rsid w:val="000F4890"/>
    <w:rsid w:val="00114762"/>
    <w:rsid w:val="00125ADA"/>
    <w:rsid w:val="00170A11"/>
    <w:rsid w:val="0017297F"/>
    <w:rsid w:val="00172A40"/>
    <w:rsid w:val="001746CE"/>
    <w:rsid w:val="00176C91"/>
    <w:rsid w:val="0019309F"/>
    <w:rsid w:val="00196AD4"/>
    <w:rsid w:val="001F0620"/>
    <w:rsid w:val="00257B66"/>
    <w:rsid w:val="00274E51"/>
    <w:rsid w:val="002D353E"/>
    <w:rsid w:val="002E77B1"/>
    <w:rsid w:val="002F69E3"/>
    <w:rsid w:val="003460CC"/>
    <w:rsid w:val="003462F9"/>
    <w:rsid w:val="003501B3"/>
    <w:rsid w:val="0035254B"/>
    <w:rsid w:val="00361C14"/>
    <w:rsid w:val="0039110C"/>
    <w:rsid w:val="003930B2"/>
    <w:rsid w:val="003A062F"/>
    <w:rsid w:val="003C557B"/>
    <w:rsid w:val="003D1A2E"/>
    <w:rsid w:val="003E7E21"/>
    <w:rsid w:val="003F17BD"/>
    <w:rsid w:val="003F5930"/>
    <w:rsid w:val="004000D7"/>
    <w:rsid w:val="00460CB3"/>
    <w:rsid w:val="004619FB"/>
    <w:rsid w:val="0046450A"/>
    <w:rsid w:val="00476726"/>
    <w:rsid w:val="00477E28"/>
    <w:rsid w:val="00485599"/>
    <w:rsid w:val="004E77EF"/>
    <w:rsid w:val="00504E43"/>
    <w:rsid w:val="005149C8"/>
    <w:rsid w:val="005208C0"/>
    <w:rsid w:val="005327DD"/>
    <w:rsid w:val="005538F8"/>
    <w:rsid w:val="005838E0"/>
    <w:rsid w:val="00584DE3"/>
    <w:rsid w:val="005A55A0"/>
    <w:rsid w:val="005A563E"/>
    <w:rsid w:val="005B120B"/>
    <w:rsid w:val="005C6495"/>
    <w:rsid w:val="005E0DBE"/>
    <w:rsid w:val="005E7A01"/>
    <w:rsid w:val="005F3D1B"/>
    <w:rsid w:val="00607DED"/>
    <w:rsid w:val="006232F6"/>
    <w:rsid w:val="00632275"/>
    <w:rsid w:val="00652342"/>
    <w:rsid w:val="0065462D"/>
    <w:rsid w:val="00675FDF"/>
    <w:rsid w:val="006B51E3"/>
    <w:rsid w:val="006C11BB"/>
    <w:rsid w:val="006C17AD"/>
    <w:rsid w:val="006C3EC9"/>
    <w:rsid w:val="007004F3"/>
    <w:rsid w:val="00734DBD"/>
    <w:rsid w:val="00743EFE"/>
    <w:rsid w:val="007448C3"/>
    <w:rsid w:val="007573B9"/>
    <w:rsid w:val="00760609"/>
    <w:rsid w:val="007633D9"/>
    <w:rsid w:val="007908F4"/>
    <w:rsid w:val="007A55C8"/>
    <w:rsid w:val="007C32F0"/>
    <w:rsid w:val="00817372"/>
    <w:rsid w:val="00823314"/>
    <w:rsid w:val="008275A8"/>
    <w:rsid w:val="008361E2"/>
    <w:rsid w:val="0084095D"/>
    <w:rsid w:val="008449B1"/>
    <w:rsid w:val="00863690"/>
    <w:rsid w:val="008A0DBF"/>
    <w:rsid w:val="008B01CA"/>
    <w:rsid w:val="008C0294"/>
    <w:rsid w:val="008C335F"/>
    <w:rsid w:val="008E402F"/>
    <w:rsid w:val="008F1A5F"/>
    <w:rsid w:val="00914FCC"/>
    <w:rsid w:val="00980C0A"/>
    <w:rsid w:val="009B7077"/>
    <w:rsid w:val="009D43D5"/>
    <w:rsid w:val="009E3B80"/>
    <w:rsid w:val="00A405EF"/>
    <w:rsid w:val="00A45E40"/>
    <w:rsid w:val="00A50C5D"/>
    <w:rsid w:val="00A5416A"/>
    <w:rsid w:val="00AB5C24"/>
    <w:rsid w:val="00AC492E"/>
    <w:rsid w:val="00AD3168"/>
    <w:rsid w:val="00AD47F9"/>
    <w:rsid w:val="00B0457A"/>
    <w:rsid w:val="00B402F1"/>
    <w:rsid w:val="00B50963"/>
    <w:rsid w:val="00B56FEC"/>
    <w:rsid w:val="00BA0D97"/>
    <w:rsid w:val="00BA2F9D"/>
    <w:rsid w:val="00BA65A0"/>
    <w:rsid w:val="00BB3BDB"/>
    <w:rsid w:val="00BC10F8"/>
    <w:rsid w:val="00BE3A8A"/>
    <w:rsid w:val="00BE5EA4"/>
    <w:rsid w:val="00C23A87"/>
    <w:rsid w:val="00C7665B"/>
    <w:rsid w:val="00CA1CE8"/>
    <w:rsid w:val="00CB40BC"/>
    <w:rsid w:val="00D00434"/>
    <w:rsid w:val="00D20953"/>
    <w:rsid w:val="00D437AC"/>
    <w:rsid w:val="00D757B0"/>
    <w:rsid w:val="00D817BB"/>
    <w:rsid w:val="00D93D43"/>
    <w:rsid w:val="00DA0879"/>
    <w:rsid w:val="00DA7303"/>
    <w:rsid w:val="00DB1308"/>
    <w:rsid w:val="00DB2194"/>
    <w:rsid w:val="00DB7FE6"/>
    <w:rsid w:val="00DD3ED0"/>
    <w:rsid w:val="00DE0B34"/>
    <w:rsid w:val="00E01D4E"/>
    <w:rsid w:val="00E34F5F"/>
    <w:rsid w:val="00E709E9"/>
    <w:rsid w:val="00E7211C"/>
    <w:rsid w:val="00E86136"/>
    <w:rsid w:val="00EB01EB"/>
    <w:rsid w:val="00EB6F28"/>
    <w:rsid w:val="00EC52DB"/>
    <w:rsid w:val="00ED1573"/>
    <w:rsid w:val="00F01386"/>
    <w:rsid w:val="00F22BA3"/>
    <w:rsid w:val="00F3760A"/>
    <w:rsid w:val="00F715C9"/>
    <w:rsid w:val="00F96573"/>
    <w:rsid w:val="00FD3A85"/>
    <w:rsid w:val="00FD567A"/>
    <w:rsid w:val="00FE0F17"/>
    <w:rsid w:val="00FF5074"/>
    <w:rsid w:val="00FF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aliases w:val="Picture,Dot pt,Colorful List - Accent 11,No Spacing1,List Paragraph Char Char Char,Indicator Text,Numbered Para 1,Bullet 1,F5 List Paragraph,List Paragraph1,List Paragraph12,Bullet Points,Bullet Style,MAIN CONTENT,Normal numbered"/>
    <w:basedOn w:val="Normal"/>
    <w:link w:val="ListParagraphChar"/>
    <w:uiPriority w:val="34"/>
    <w:qFormat/>
    <w:rsid w:val="00D817BB"/>
    <w:pPr>
      <w:ind w:left="720"/>
      <w:contextualSpacing/>
    </w:pPr>
    <w:rPr>
      <w:rFonts w:ascii="Arial" w:hAnsi="Arial" w:cs="Arial"/>
      <w:sz w:val="24"/>
    </w:rPr>
  </w:style>
  <w:style w:type="paragraph" w:styleId="NormalWeb">
    <w:name w:val="Normal (Web)"/>
    <w:basedOn w:val="Normal"/>
    <w:uiPriority w:val="99"/>
    <w:unhideWhenUsed/>
    <w:rsid w:val="00D817BB"/>
    <w:pPr>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5149C8"/>
    <w:rPr>
      <w:sz w:val="16"/>
      <w:szCs w:val="16"/>
    </w:rPr>
  </w:style>
  <w:style w:type="paragraph" w:styleId="CommentText">
    <w:name w:val="annotation text"/>
    <w:basedOn w:val="Normal"/>
    <w:link w:val="CommentTextChar"/>
    <w:uiPriority w:val="99"/>
    <w:unhideWhenUsed/>
    <w:rsid w:val="005149C8"/>
    <w:rPr>
      <w:rFonts w:ascii="Times New Roman" w:hAnsi="Times New Roman"/>
      <w:sz w:val="20"/>
      <w:szCs w:val="20"/>
      <w:lang w:eastAsia="en-GB"/>
    </w:rPr>
  </w:style>
  <w:style w:type="character" w:customStyle="1" w:styleId="CommentTextChar">
    <w:name w:val="Comment Text Char"/>
    <w:basedOn w:val="DefaultParagraphFont"/>
    <w:link w:val="CommentText"/>
    <w:uiPriority w:val="99"/>
    <w:rsid w:val="005149C8"/>
    <w:rPr>
      <w:rFonts w:ascii="Times New Roman" w:eastAsia="Times New Roman" w:hAnsi="Times New Roman" w:cs="Times New Roman"/>
      <w:sz w:val="20"/>
      <w:szCs w:val="20"/>
      <w:lang w:eastAsia="en-GB"/>
    </w:rPr>
  </w:style>
  <w:style w:type="character" w:customStyle="1" w:styleId="ListParagraphChar">
    <w:name w:val="List Paragraph Char"/>
    <w:aliases w:val="Picture Char,Dot pt Char,Colorful List - Accent 11 Char,No Spacing1 Char,List Paragraph Char Char Char Char,Indicator Text Char,Numbered Para 1 Char,Bullet 1 Char,F5 List Paragraph Char,List Paragraph1 Char,List Paragraph12 Char"/>
    <w:link w:val="ListParagraph"/>
    <w:uiPriority w:val="34"/>
    <w:qFormat/>
    <w:locked/>
    <w:rsid w:val="005149C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2153</Words>
  <Characters>12508</Characters>
  <Application>Microsoft Office Word</Application>
  <DocSecurity>0</DocSecurity>
  <Lines>372</Lines>
  <Paragraphs>199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2026-03-03T09:25:00Z</dcterms:created>
  <dcterms:modified xsi:type="dcterms:W3CDTF">2026-03-12T11:25:00Z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