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96" w:type="dxa"/>
        <w:tblInd w:w="-10" w:type="dxa"/>
        <w:tblCellMar>
          <w:left w:w="0" w:type="dxa"/>
          <w:right w:w="0" w:type="dxa"/>
        </w:tblCellMar>
        <w:tblLook w:val="04A0" w:firstRow="1" w:lastRow="0" w:firstColumn="1" w:lastColumn="0" w:noHBand="0" w:noVBand="1"/>
      </w:tblPr>
      <w:tblGrid>
        <w:gridCol w:w="2694"/>
        <w:gridCol w:w="7902"/>
      </w:tblGrid>
      <w:tr w:rsidR="00870162" w14:paraId="2C323FE5" w14:textId="77777777" w:rsidTr="74AC38B8">
        <w:tc>
          <w:tcPr>
            <w:tcW w:w="10596" w:type="dxa"/>
            <w:gridSpan w:val="2"/>
            <w:tcBorders>
              <w:top w:val="single" w:sz="8" w:space="0" w:color="auto"/>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vAlign w:val="center"/>
            <w:hideMark/>
          </w:tcPr>
          <w:p w14:paraId="3E7867C8" w14:textId="77777777" w:rsidR="00870162" w:rsidRDefault="00870162">
            <w:pPr>
              <w:spacing w:after="0"/>
              <w:jc w:val="both"/>
              <w:rPr>
                <w:kern w:val="2"/>
                <w:lang w:eastAsia="en-GB"/>
                <w14:ligatures w14:val="standardContextual"/>
              </w:rPr>
            </w:pPr>
            <w:r>
              <w:rPr>
                <w:rFonts w:ascii="Arial" w:hAnsi="Arial" w:cs="Arial"/>
                <w:b/>
                <w:bCs/>
                <w:color w:val="FFFFFF"/>
                <w:sz w:val="36"/>
                <w:szCs w:val="36"/>
              </w:rPr>
              <w:t>Job Summary Overview</w:t>
            </w:r>
          </w:p>
        </w:tc>
      </w:tr>
      <w:tr w:rsidR="00870162" w14:paraId="687FF6D7" w14:textId="77777777" w:rsidTr="74AC38B8">
        <w:tc>
          <w:tcPr>
            <w:tcW w:w="2694" w:type="dxa"/>
            <w:tcBorders>
              <w:top w:val="nil"/>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vAlign w:val="center"/>
            <w:hideMark/>
          </w:tcPr>
          <w:p w14:paraId="1ECA0A23" w14:textId="77777777" w:rsidR="00870162" w:rsidRDefault="00870162">
            <w:pPr>
              <w:spacing w:after="0"/>
              <w:jc w:val="both"/>
            </w:pPr>
            <w:r>
              <w:rPr>
                <w:rFonts w:ascii="Arial" w:hAnsi="Arial" w:cs="Arial"/>
                <w:b/>
                <w:bCs/>
                <w:color w:val="FFFFFF"/>
                <w:sz w:val="24"/>
                <w:szCs w:val="24"/>
              </w:rPr>
              <w:t>Job title</w:t>
            </w:r>
          </w:p>
        </w:tc>
        <w:tc>
          <w:tcPr>
            <w:tcW w:w="7902"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hideMark/>
          </w:tcPr>
          <w:p w14:paraId="47F3A14E" w14:textId="3EA7867E" w:rsidR="00870162" w:rsidRDefault="7D86EFC5">
            <w:pPr>
              <w:spacing w:before="120" w:after="120"/>
              <w:jc w:val="both"/>
            </w:pPr>
            <w:r w:rsidRPr="74AC38B8">
              <w:rPr>
                <w:rFonts w:ascii="Arial" w:hAnsi="Arial" w:cs="Arial"/>
                <w:color w:val="000000" w:themeColor="text1"/>
                <w:sz w:val="24"/>
                <w:szCs w:val="24"/>
              </w:rPr>
              <w:t xml:space="preserve">Senior </w:t>
            </w:r>
            <w:r w:rsidR="00864786" w:rsidRPr="74AC38B8">
              <w:rPr>
                <w:rFonts w:ascii="Arial" w:hAnsi="Arial" w:cs="Arial"/>
                <w:color w:val="000000" w:themeColor="text1"/>
                <w:sz w:val="24"/>
                <w:szCs w:val="24"/>
              </w:rPr>
              <w:t xml:space="preserve">Specialist SENDCO </w:t>
            </w:r>
          </w:p>
        </w:tc>
      </w:tr>
      <w:tr w:rsidR="00870162" w14:paraId="1D633B47" w14:textId="77777777" w:rsidTr="74AC38B8">
        <w:tc>
          <w:tcPr>
            <w:tcW w:w="2694" w:type="dxa"/>
            <w:tcBorders>
              <w:top w:val="nil"/>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vAlign w:val="center"/>
            <w:hideMark/>
          </w:tcPr>
          <w:p w14:paraId="102D7737" w14:textId="77777777" w:rsidR="00870162" w:rsidRDefault="00870162">
            <w:pPr>
              <w:spacing w:after="0"/>
              <w:jc w:val="both"/>
            </w:pPr>
            <w:r>
              <w:rPr>
                <w:rFonts w:ascii="Arial" w:hAnsi="Arial" w:cs="Arial"/>
                <w:b/>
                <w:bCs/>
                <w:color w:val="FFFFFF"/>
                <w:sz w:val="24"/>
                <w:szCs w:val="24"/>
              </w:rPr>
              <w:t>Team</w:t>
            </w:r>
          </w:p>
        </w:tc>
        <w:tc>
          <w:tcPr>
            <w:tcW w:w="7902"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hideMark/>
          </w:tcPr>
          <w:p w14:paraId="3B433C0B" w14:textId="7AE349C2" w:rsidR="00870162" w:rsidRDefault="002C42E1">
            <w:pPr>
              <w:spacing w:before="120" w:after="120"/>
              <w:jc w:val="both"/>
            </w:pPr>
            <w:r>
              <w:rPr>
                <w:rFonts w:ascii="Arial" w:hAnsi="Arial" w:cs="Arial"/>
                <w:color w:val="000000"/>
                <w:sz w:val="24"/>
                <w:szCs w:val="24"/>
              </w:rPr>
              <w:t>SEND Strategic Early Intervention Team</w:t>
            </w:r>
          </w:p>
        </w:tc>
      </w:tr>
      <w:tr w:rsidR="00870162" w14:paraId="2CDDA9F9" w14:textId="77777777" w:rsidTr="74AC38B8">
        <w:tc>
          <w:tcPr>
            <w:tcW w:w="2694" w:type="dxa"/>
            <w:tcBorders>
              <w:top w:val="nil"/>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vAlign w:val="center"/>
            <w:hideMark/>
          </w:tcPr>
          <w:p w14:paraId="02E5DF00" w14:textId="77777777" w:rsidR="00870162" w:rsidRDefault="00870162">
            <w:pPr>
              <w:spacing w:after="0"/>
              <w:jc w:val="both"/>
            </w:pPr>
            <w:r>
              <w:rPr>
                <w:rFonts w:ascii="Arial" w:hAnsi="Arial" w:cs="Arial"/>
                <w:b/>
                <w:bCs/>
                <w:color w:val="FFFFFF"/>
                <w:sz w:val="24"/>
                <w:szCs w:val="24"/>
              </w:rPr>
              <w:t>Grade</w:t>
            </w:r>
          </w:p>
        </w:tc>
        <w:tc>
          <w:tcPr>
            <w:tcW w:w="7902"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hideMark/>
          </w:tcPr>
          <w:p w14:paraId="47A8AC10" w14:textId="78A1A844" w:rsidR="00870162" w:rsidRDefault="00870162">
            <w:pPr>
              <w:spacing w:before="120" w:after="120"/>
              <w:jc w:val="both"/>
            </w:pPr>
            <w:r w:rsidRPr="74AC38B8">
              <w:rPr>
                <w:rFonts w:ascii="Arial" w:hAnsi="Arial" w:cs="Arial"/>
                <w:color w:val="000000" w:themeColor="text1"/>
                <w:sz w:val="24"/>
                <w:szCs w:val="24"/>
              </w:rPr>
              <w:t xml:space="preserve">Grade </w:t>
            </w:r>
            <w:r w:rsidR="00E21116" w:rsidRPr="74AC38B8">
              <w:rPr>
                <w:rFonts w:ascii="Arial" w:hAnsi="Arial" w:cs="Arial"/>
                <w:color w:val="000000" w:themeColor="text1"/>
                <w:sz w:val="24"/>
                <w:szCs w:val="24"/>
              </w:rPr>
              <w:t>1</w:t>
            </w:r>
            <w:r w:rsidR="185E75B5" w:rsidRPr="74AC38B8">
              <w:rPr>
                <w:rFonts w:ascii="Arial" w:hAnsi="Arial" w:cs="Arial"/>
                <w:color w:val="000000" w:themeColor="text1"/>
                <w:sz w:val="24"/>
                <w:szCs w:val="24"/>
              </w:rPr>
              <w:t>4</w:t>
            </w:r>
            <w:r w:rsidRPr="74AC38B8">
              <w:rPr>
                <w:rFonts w:ascii="Arial" w:hAnsi="Arial" w:cs="Arial"/>
                <w:color w:val="000000" w:themeColor="text1"/>
                <w:sz w:val="24"/>
                <w:szCs w:val="24"/>
              </w:rPr>
              <w:t xml:space="preserve"> </w:t>
            </w:r>
          </w:p>
        </w:tc>
      </w:tr>
      <w:tr w:rsidR="00870162" w14:paraId="23D86A72" w14:textId="77777777" w:rsidTr="74AC38B8">
        <w:tc>
          <w:tcPr>
            <w:tcW w:w="2694" w:type="dxa"/>
            <w:tcBorders>
              <w:top w:val="nil"/>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vAlign w:val="center"/>
            <w:hideMark/>
          </w:tcPr>
          <w:p w14:paraId="4ECE7CDD" w14:textId="77777777" w:rsidR="00870162" w:rsidRDefault="00870162">
            <w:pPr>
              <w:spacing w:after="0"/>
              <w:jc w:val="both"/>
            </w:pPr>
            <w:r>
              <w:rPr>
                <w:rFonts w:ascii="Arial" w:hAnsi="Arial" w:cs="Arial"/>
                <w:b/>
                <w:bCs/>
                <w:color w:val="FFFFFF"/>
                <w:sz w:val="24"/>
                <w:szCs w:val="24"/>
              </w:rPr>
              <w:t>Reports to</w:t>
            </w:r>
          </w:p>
        </w:tc>
        <w:tc>
          <w:tcPr>
            <w:tcW w:w="7902"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hideMark/>
          </w:tcPr>
          <w:p w14:paraId="62990818" w14:textId="160C404F" w:rsidR="00870162" w:rsidRDefault="00BE0D0D">
            <w:pPr>
              <w:spacing w:before="120" w:after="120"/>
              <w:jc w:val="both"/>
            </w:pPr>
            <w:r>
              <w:rPr>
                <w:rFonts w:ascii="Arial" w:hAnsi="Arial" w:cs="Arial"/>
                <w:color w:val="000000"/>
                <w:sz w:val="24"/>
                <w:szCs w:val="24"/>
              </w:rPr>
              <w:t>Service</w:t>
            </w:r>
            <w:r w:rsidR="00470B5A">
              <w:rPr>
                <w:rFonts w:ascii="Arial" w:hAnsi="Arial" w:cs="Arial"/>
                <w:color w:val="000000"/>
                <w:sz w:val="24"/>
                <w:szCs w:val="24"/>
              </w:rPr>
              <w:t xml:space="preserve"> Manager</w:t>
            </w:r>
            <w:r w:rsidR="005159B3">
              <w:rPr>
                <w:rFonts w:ascii="Arial" w:hAnsi="Arial" w:cs="Arial"/>
                <w:color w:val="000000"/>
                <w:sz w:val="24"/>
                <w:szCs w:val="24"/>
              </w:rPr>
              <w:t>, SEND Strategic Early Intervention Team</w:t>
            </w:r>
          </w:p>
        </w:tc>
      </w:tr>
      <w:tr w:rsidR="00870162" w14:paraId="23362362" w14:textId="77777777" w:rsidTr="74AC38B8">
        <w:tc>
          <w:tcPr>
            <w:tcW w:w="2694" w:type="dxa"/>
            <w:tcBorders>
              <w:top w:val="nil"/>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vAlign w:val="center"/>
            <w:hideMark/>
          </w:tcPr>
          <w:p w14:paraId="40785634" w14:textId="77777777" w:rsidR="00870162" w:rsidRDefault="00870162">
            <w:pPr>
              <w:jc w:val="both"/>
            </w:pPr>
            <w:r>
              <w:rPr>
                <w:rFonts w:ascii="Arial" w:hAnsi="Arial" w:cs="Arial"/>
                <w:b/>
                <w:bCs/>
                <w:color w:val="FFFFFF"/>
                <w:sz w:val="24"/>
                <w:szCs w:val="24"/>
              </w:rPr>
              <w:t>Financial responsibility</w:t>
            </w:r>
          </w:p>
        </w:tc>
        <w:tc>
          <w:tcPr>
            <w:tcW w:w="7902"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hideMark/>
          </w:tcPr>
          <w:p w14:paraId="638FEAF8" w14:textId="77777777" w:rsidR="00870162" w:rsidRDefault="00870162">
            <w:pPr>
              <w:spacing w:before="120" w:after="120"/>
              <w:jc w:val="both"/>
            </w:pPr>
            <w:r>
              <w:rPr>
                <w:sz w:val="24"/>
                <w:szCs w:val="24"/>
              </w:rPr>
              <w:t>N/A</w:t>
            </w:r>
          </w:p>
        </w:tc>
      </w:tr>
      <w:tr w:rsidR="00870162" w14:paraId="6302311A" w14:textId="77777777" w:rsidTr="74AC38B8">
        <w:tc>
          <w:tcPr>
            <w:tcW w:w="2694" w:type="dxa"/>
            <w:tcBorders>
              <w:top w:val="nil"/>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vAlign w:val="center"/>
            <w:hideMark/>
          </w:tcPr>
          <w:p w14:paraId="6EF820AB" w14:textId="77777777" w:rsidR="00870162" w:rsidRDefault="00870162">
            <w:pPr>
              <w:jc w:val="both"/>
            </w:pPr>
            <w:r>
              <w:rPr>
                <w:rFonts w:ascii="Arial" w:hAnsi="Arial" w:cs="Arial"/>
                <w:b/>
                <w:bCs/>
                <w:color w:val="FFFFFF"/>
                <w:sz w:val="24"/>
                <w:szCs w:val="24"/>
              </w:rPr>
              <w:t>Supervisory responsibility</w:t>
            </w:r>
          </w:p>
        </w:tc>
        <w:tc>
          <w:tcPr>
            <w:tcW w:w="7902"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vAlign w:val="center"/>
            <w:hideMark/>
          </w:tcPr>
          <w:p w14:paraId="400A378F" w14:textId="3AB466C9" w:rsidR="00870162" w:rsidRPr="00364788" w:rsidRDefault="00BE0D0D">
            <w:pPr>
              <w:spacing w:before="120" w:after="120"/>
              <w:jc w:val="both"/>
              <w:rPr>
                <w:rFonts w:ascii="Arial" w:hAnsi="Arial" w:cs="Arial"/>
              </w:rPr>
            </w:pPr>
            <w:r>
              <w:rPr>
                <w:rFonts w:ascii="Arial" w:hAnsi="Arial" w:cs="Arial"/>
                <w:sz w:val="24"/>
                <w:szCs w:val="24"/>
              </w:rPr>
              <w:t>Up to 5</w:t>
            </w:r>
            <w:r w:rsidR="00364788" w:rsidRPr="00364788">
              <w:rPr>
                <w:rFonts w:ascii="Arial" w:hAnsi="Arial" w:cs="Arial"/>
                <w:sz w:val="24"/>
                <w:szCs w:val="24"/>
              </w:rPr>
              <w:t xml:space="preserve"> </w:t>
            </w:r>
          </w:p>
        </w:tc>
      </w:tr>
    </w:tbl>
    <w:p w14:paraId="16805F56" w14:textId="77777777" w:rsidR="007B4015" w:rsidRPr="0053505E" w:rsidRDefault="007B4015" w:rsidP="00F67F98">
      <w:pPr>
        <w:rPr>
          <w:rFonts w:ascii="Arial" w:eastAsiaTheme="majorEastAsia" w:hAnsi="Arial" w:cs="Arial"/>
          <w:b/>
          <w:bCs/>
          <w:color w:val="000000" w:themeColor="text1"/>
          <w:sz w:val="24"/>
          <w:szCs w:val="24"/>
        </w:rPr>
      </w:pPr>
    </w:p>
    <w:tbl>
      <w:tblPr>
        <w:tblW w:w="0" w:type="auto"/>
        <w:tblCellMar>
          <w:left w:w="0" w:type="dxa"/>
          <w:right w:w="0" w:type="dxa"/>
        </w:tblCellMar>
        <w:tblLook w:val="04A0" w:firstRow="1" w:lastRow="0" w:firstColumn="1" w:lastColumn="0" w:noHBand="0" w:noVBand="1"/>
      </w:tblPr>
      <w:tblGrid>
        <w:gridCol w:w="10518"/>
      </w:tblGrid>
      <w:tr w:rsidR="00870162" w14:paraId="359AE9AF" w14:textId="77777777" w:rsidTr="74AC38B8">
        <w:tc>
          <w:tcPr>
            <w:tcW w:w="10528" w:type="dxa"/>
            <w:tcBorders>
              <w:top w:val="single" w:sz="8" w:space="0" w:color="auto"/>
              <w:left w:val="single" w:sz="8" w:space="0" w:color="auto"/>
              <w:bottom w:val="single" w:sz="8" w:space="0" w:color="auto"/>
              <w:right w:val="single" w:sz="8" w:space="0" w:color="auto"/>
            </w:tcBorders>
            <w:shd w:val="clear" w:color="auto" w:fill="1F4E79" w:themeFill="accent5" w:themeFillShade="80"/>
            <w:tcMar>
              <w:top w:w="0" w:type="dxa"/>
              <w:left w:w="108" w:type="dxa"/>
              <w:bottom w:w="0" w:type="dxa"/>
              <w:right w:w="108" w:type="dxa"/>
            </w:tcMar>
            <w:hideMark/>
          </w:tcPr>
          <w:p w14:paraId="2CB1A1DA" w14:textId="77777777" w:rsidR="00870162" w:rsidRDefault="00870162">
            <w:pPr>
              <w:spacing w:after="0"/>
              <w:rPr>
                <w:kern w:val="2"/>
                <w:lang w:eastAsia="en-GB"/>
                <w14:ligatures w14:val="standardContextual"/>
              </w:rPr>
            </w:pPr>
            <w:r>
              <w:rPr>
                <w:rFonts w:ascii="Arial" w:hAnsi="Arial" w:cs="Arial"/>
                <w:b/>
                <w:bCs/>
                <w:color w:val="FFFFFF"/>
                <w:sz w:val="24"/>
                <w:szCs w:val="24"/>
              </w:rPr>
              <w:t>Job Summary</w:t>
            </w:r>
          </w:p>
        </w:tc>
      </w:tr>
      <w:tr w:rsidR="00870162" w14:paraId="0EA7AAF3" w14:textId="77777777" w:rsidTr="74AC38B8">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EEF107" w14:textId="39B4DEF1" w:rsidR="00890496" w:rsidRPr="00864786" w:rsidRDefault="00890496">
            <w:pPr>
              <w:spacing w:before="120"/>
              <w:jc w:val="both"/>
              <w:rPr>
                <w:kern w:val="2"/>
                <w:lang w:eastAsia="en-GB"/>
                <w14:ligatures w14:val="standardContextual"/>
              </w:rPr>
            </w:pPr>
            <w:r w:rsidRPr="00864786">
              <w:rPr>
                <w:rFonts w:ascii="Arial" w:hAnsi="Arial" w:cs="Arial"/>
                <w:b/>
                <w:bCs/>
              </w:rPr>
              <w:t xml:space="preserve">The </w:t>
            </w:r>
            <w:r w:rsidR="00C0005E">
              <w:rPr>
                <w:rFonts w:ascii="Arial" w:hAnsi="Arial" w:cs="Arial"/>
                <w:b/>
                <w:bCs/>
                <w:color w:val="000000"/>
              </w:rPr>
              <w:t>Senior</w:t>
            </w:r>
            <w:r w:rsidR="00470B5A" w:rsidRPr="00864786">
              <w:rPr>
                <w:rFonts w:ascii="Arial" w:hAnsi="Arial" w:cs="Arial"/>
                <w:b/>
                <w:bCs/>
                <w:color w:val="000000"/>
              </w:rPr>
              <w:t xml:space="preserve"> </w:t>
            </w:r>
            <w:r w:rsidR="00864786" w:rsidRPr="00864786">
              <w:rPr>
                <w:rFonts w:ascii="Arial" w:hAnsi="Arial" w:cs="Arial"/>
                <w:b/>
                <w:bCs/>
                <w:color w:val="000000"/>
              </w:rPr>
              <w:t>Specialist SENDCO (</w:t>
            </w:r>
            <w:r w:rsidR="00470B5A" w:rsidRPr="00864786">
              <w:rPr>
                <w:rFonts w:ascii="Arial" w:hAnsi="Arial" w:cs="Arial"/>
                <w:b/>
                <w:bCs/>
                <w:color w:val="000000"/>
              </w:rPr>
              <w:t>Universal Offer and Experts at Hand</w:t>
            </w:r>
            <w:r w:rsidR="00864786" w:rsidRPr="00864786">
              <w:rPr>
                <w:rFonts w:ascii="Arial" w:hAnsi="Arial" w:cs="Arial"/>
                <w:b/>
                <w:bCs/>
                <w:color w:val="000000"/>
              </w:rPr>
              <w:t>)</w:t>
            </w:r>
            <w:r w:rsidRPr="00864786">
              <w:rPr>
                <w:rFonts w:ascii="Arial" w:hAnsi="Arial" w:cs="Arial"/>
                <w:b/>
                <w:bCs/>
              </w:rPr>
              <w:t xml:space="preserve">, within the SEND Strategic Early Intervention Team, will provide strategic and operational leadership for Oxfordshire’s </w:t>
            </w:r>
            <w:r w:rsidR="00470B5A" w:rsidRPr="00864786">
              <w:rPr>
                <w:rFonts w:ascii="Arial" w:hAnsi="Arial" w:cs="Arial"/>
                <w:b/>
                <w:bCs/>
              </w:rPr>
              <w:t>E</w:t>
            </w:r>
            <w:r w:rsidRPr="00864786">
              <w:rPr>
                <w:rFonts w:ascii="Arial" w:hAnsi="Arial" w:cs="Arial"/>
                <w:b/>
                <w:bCs/>
              </w:rPr>
              <w:t xml:space="preserve">arly </w:t>
            </w:r>
            <w:r w:rsidR="00470B5A" w:rsidRPr="00864786">
              <w:rPr>
                <w:rFonts w:ascii="Arial" w:hAnsi="Arial" w:cs="Arial"/>
                <w:b/>
                <w:bCs/>
              </w:rPr>
              <w:t>I</w:t>
            </w:r>
            <w:r w:rsidRPr="00864786">
              <w:rPr>
                <w:rFonts w:ascii="Arial" w:hAnsi="Arial" w:cs="Arial"/>
                <w:b/>
                <w:bCs/>
              </w:rPr>
              <w:t>ntervention SEND offer for SENDCOs, schools, settings, children, young people a</w:t>
            </w:r>
            <w:r w:rsidR="00474D43" w:rsidRPr="00864786">
              <w:rPr>
                <w:rFonts w:ascii="Arial" w:hAnsi="Arial" w:cs="Arial"/>
                <w:b/>
                <w:bCs/>
              </w:rPr>
              <w:t>nd families as part of the SEND Reform Plan.</w:t>
            </w:r>
          </w:p>
          <w:p w14:paraId="34A18524" w14:textId="263EF65B" w:rsidR="00890496" w:rsidRDefault="00890496">
            <w:pPr>
              <w:spacing w:before="120"/>
              <w:jc w:val="both"/>
            </w:pPr>
            <w:r>
              <w:rPr>
                <w:rFonts w:ascii="Arial" w:hAnsi="Arial" w:cs="Arial"/>
              </w:rPr>
              <w:t xml:space="preserve">The postholder will </w:t>
            </w:r>
            <w:r w:rsidR="00DE121C">
              <w:rPr>
                <w:rFonts w:ascii="Arial" w:hAnsi="Arial" w:cs="Arial"/>
              </w:rPr>
              <w:t xml:space="preserve">support the </w:t>
            </w:r>
            <w:r>
              <w:rPr>
                <w:rFonts w:ascii="Arial" w:hAnsi="Arial" w:cs="Arial"/>
              </w:rPr>
              <w:t>lead</w:t>
            </w:r>
            <w:r w:rsidR="00DE121C">
              <w:rPr>
                <w:rFonts w:ascii="Arial" w:hAnsi="Arial" w:cs="Arial"/>
              </w:rPr>
              <w:t>ership</w:t>
            </w:r>
            <w:r>
              <w:rPr>
                <w:rFonts w:ascii="Arial" w:hAnsi="Arial" w:cs="Arial"/>
              </w:rPr>
              <w:t xml:space="preserve"> and coordinat</w:t>
            </w:r>
            <w:r w:rsidR="00DE121C">
              <w:rPr>
                <w:rFonts w:ascii="Arial" w:hAnsi="Arial" w:cs="Arial"/>
              </w:rPr>
              <w:t>ion of</w:t>
            </w:r>
            <w:r>
              <w:rPr>
                <w:rFonts w:ascii="Arial" w:hAnsi="Arial" w:cs="Arial"/>
              </w:rPr>
              <w:t xml:space="preserve"> the </w:t>
            </w:r>
            <w:r w:rsidR="00470B5A">
              <w:rPr>
                <w:rFonts w:ascii="Arial" w:hAnsi="Arial" w:cs="Arial"/>
              </w:rPr>
              <w:t>Universal Offer</w:t>
            </w:r>
            <w:r>
              <w:rPr>
                <w:rFonts w:ascii="Arial" w:hAnsi="Arial" w:cs="Arial"/>
              </w:rPr>
              <w:t xml:space="preserve">, including oversight of </w:t>
            </w:r>
            <w:r w:rsidR="00DE121C">
              <w:rPr>
                <w:rFonts w:ascii="Arial" w:hAnsi="Arial" w:cs="Arial"/>
              </w:rPr>
              <w:t>Specialist SENDCOs,</w:t>
            </w:r>
            <w:r>
              <w:rPr>
                <w:rFonts w:ascii="Arial" w:hAnsi="Arial" w:cs="Arial"/>
              </w:rPr>
              <w:t xml:space="preserve"> SENDCO Helpdesk, </w:t>
            </w:r>
            <w:r w:rsidR="00470B5A">
              <w:rPr>
                <w:rFonts w:ascii="Arial" w:hAnsi="Arial" w:cs="Arial"/>
              </w:rPr>
              <w:t>s</w:t>
            </w:r>
            <w:r>
              <w:rPr>
                <w:rFonts w:ascii="Arial" w:hAnsi="Arial" w:cs="Arial"/>
              </w:rPr>
              <w:t xml:space="preserve">ingle </w:t>
            </w:r>
            <w:r w:rsidR="00470B5A">
              <w:rPr>
                <w:rFonts w:ascii="Arial" w:hAnsi="Arial" w:cs="Arial"/>
              </w:rPr>
              <w:t>p</w:t>
            </w:r>
            <w:r>
              <w:rPr>
                <w:rFonts w:ascii="Arial" w:hAnsi="Arial" w:cs="Arial"/>
              </w:rPr>
              <w:t xml:space="preserve">oint of </w:t>
            </w:r>
            <w:r w:rsidR="00470B5A">
              <w:rPr>
                <w:rFonts w:ascii="Arial" w:hAnsi="Arial" w:cs="Arial"/>
              </w:rPr>
              <w:t>a</w:t>
            </w:r>
            <w:r>
              <w:rPr>
                <w:rFonts w:ascii="Arial" w:hAnsi="Arial" w:cs="Arial"/>
              </w:rPr>
              <w:t>ccess and multi-disciplinary triage arrangements. They will ensure that requests for support are reviewed consistently, prioritised effectively and progressed through a coherent, evidence-informed pathway so that children and young people receive timely, proportionate and needs-led support.</w:t>
            </w:r>
            <w:r w:rsidR="00BE0D0D">
              <w:rPr>
                <w:rFonts w:ascii="Arial" w:hAnsi="Arial" w:cs="Arial"/>
              </w:rPr>
              <w:t xml:space="preserve"> </w:t>
            </w:r>
          </w:p>
          <w:p w14:paraId="337D89A0" w14:textId="5534EAD4" w:rsidR="00890496" w:rsidRDefault="00890496">
            <w:pPr>
              <w:spacing w:before="120"/>
              <w:jc w:val="both"/>
            </w:pPr>
            <w:r>
              <w:rPr>
                <w:rFonts w:ascii="Arial" w:hAnsi="Arial" w:cs="Arial"/>
              </w:rPr>
              <w:t xml:space="preserve">The role will provide line management, professional leadership and practice oversight for Specialist SENDCO practitioners. The </w:t>
            </w:r>
            <w:r w:rsidR="00BE0D0D">
              <w:rPr>
                <w:rFonts w:ascii="Arial" w:hAnsi="Arial" w:cs="Arial"/>
              </w:rPr>
              <w:t>Lead Officer</w:t>
            </w:r>
            <w:r>
              <w:rPr>
                <w:rFonts w:ascii="Arial" w:hAnsi="Arial" w:cs="Arial"/>
              </w:rPr>
              <w:t xml:space="preserve"> will ensure that practice is consistent and high quality, and </w:t>
            </w:r>
            <w:r w:rsidR="00474D43">
              <w:rPr>
                <w:rFonts w:ascii="Arial" w:hAnsi="Arial" w:cs="Arial"/>
              </w:rPr>
              <w:t xml:space="preserve">that </w:t>
            </w:r>
            <w:r>
              <w:rPr>
                <w:rFonts w:ascii="Arial" w:hAnsi="Arial" w:cs="Arial"/>
              </w:rPr>
              <w:t>support to schools and settings strengthens inclusive practice, the graduated response and local provision.</w:t>
            </w:r>
            <w:r w:rsidR="00DE121C">
              <w:rPr>
                <w:rFonts w:ascii="Arial" w:hAnsi="Arial" w:cs="Arial"/>
              </w:rPr>
              <w:t xml:space="preserve"> Additionally, the role will provide SEND expertise across Early Years, Primary, Secondary and Post-16 provision, supporting schools and settings to identify needs early, implement the graduated response effectively, and secure timely, proportionate and evidence-informed support.</w:t>
            </w:r>
          </w:p>
          <w:p w14:paraId="721586E7" w14:textId="00061814" w:rsidR="00890496" w:rsidRPr="00C2212E" w:rsidRDefault="00890496">
            <w:pPr>
              <w:spacing w:before="120"/>
              <w:jc w:val="both"/>
              <w:rPr>
                <w:rFonts w:ascii="Arial" w:hAnsi="Arial" w:cs="Arial"/>
              </w:rPr>
            </w:pPr>
            <w:r>
              <w:rPr>
                <w:rFonts w:ascii="Arial" w:hAnsi="Arial" w:cs="Arial"/>
              </w:rPr>
              <w:t xml:space="preserve">Working collaboratively with education colleagues, wider SEND services, health, attendance and multi-disciplinary partners, the postholder will promote joint working, strengthen communication between services and support coordinated responses to emerging need. They will use data, feedback and thematic </w:t>
            </w:r>
            <w:r w:rsidRPr="00C2212E">
              <w:rPr>
                <w:rFonts w:ascii="Arial" w:hAnsi="Arial" w:cs="Arial"/>
              </w:rPr>
              <w:t>intelligence from SENDCO queries and triage activity to inform service development, identify locality priorities, reduce duplication and improve outcomes for children and young people with SEND.</w:t>
            </w:r>
          </w:p>
          <w:p w14:paraId="0113F0E2" w14:textId="77777777" w:rsidR="00C2212E" w:rsidRDefault="00C2212E" w:rsidP="00C2212E">
            <w:pPr>
              <w:spacing w:before="120"/>
              <w:jc w:val="both"/>
              <w:rPr>
                <w:rFonts w:ascii="Arial" w:hAnsi="Arial" w:cs="Arial"/>
              </w:rPr>
            </w:pPr>
            <w:r w:rsidRPr="74AC38B8">
              <w:rPr>
                <w:rFonts w:ascii="Arial" w:hAnsi="Arial" w:cs="Arial"/>
              </w:rPr>
              <w:t>The postholder will play a significant role in shaping the long-term development of Oxfordshire's SEND Reform Programme, including the continued development of the Universal Offer, Experts at Hand model, SENDCO Helpdesk, workforce development arrangements and locality-based multidisciplinary approaches. Through analysis of performance information, stakeholder feedback, service demand and emerging policy developments, the postholder will contribute to system transformation, service redesign and continuous improvement across Oxfordshire's SEND system.</w:t>
            </w:r>
          </w:p>
          <w:p w14:paraId="7396D8E1" w14:textId="4BD84367" w:rsidR="00C2212E" w:rsidRPr="000F346F" w:rsidRDefault="000F346F">
            <w:pPr>
              <w:spacing w:before="120"/>
              <w:jc w:val="both"/>
              <w:rPr>
                <w:rFonts w:ascii="Arial" w:hAnsi="Arial" w:cs="Arial"/>
              </w:rPr>
            </w:pPr>
            <w:r w:rsidRPr="74AC38B8">
              <w:rPr>
                <w:rFonts w:ascii="Arial" w:hAnsi="Arial" w:cs="Arial"/>
              </w:rPr>
              <w:lastRenderedPageBreak/>
              <w:t xml:space="preserve">The role requires the ability to balance </w:t>
            </w:r>
            <w:r w:rsidR="37F59408" w:rsidRPr="74AC38B8">
              <w:rPr>
                <w:rFonts w:ascii="Arial" w:hAnsi="Arial" w:cs="Arial"/>
              </w:rPr>
              <w:t xml:space="preserve">and manage </w:t>
            </w:r>
            <w:r w:rsidRPr="74AC38B8">
              <w:rPr>
                <w:rFonts w:ascii="Arial" w:hAnsi="Arial" w:cs="Arial"/>
              </w:rPr>
              <w:t>multiple strategic, operational and people-management priorities simultaneously. The postholder will regularly analyse complex information, manage competing demands, oversee service delivery and support professionals working within challenging SEND contexts. The role requires significant emotional resilience, professional judgement and the ability to maintain oversight within a fast-paced and evolving environment.</w:t>
            </w:r>
          </w:p>
          <w:p w14:paraId="3EE54C92" w14:textId="77777777" w:rsidR="00890496" w:rsidRPr="000F346F" w:rsidRDefault="00890496">
            <w:pPr>
              <w:spacing w:after="0"/>
              <w:rPr>
                <w:rFonts w:ascii="Arial" w:hAnsi="Arial" w:cs="Arial"/>
              </w:rPr>
            </w:pPr>
            <w:r w:rsidRPr="000F346F">
              <w:rPr>
                <w:rFonts w:ascii="Arial" w:hAnsi="Arial" w:cs="Arial"/>
                <w:color w:val="000000"/>
              </w:rPr>
              <w:t>Key responsibilities:</w:t>
            </w:r>
          </w:p>
          <w:p w14:paraId="361DC8F5" w14:textId="77777777" w:rsidR="000F346F" w:rsidRDefault="000F346F" w:rsidP="74AC38B8">
            <w:pPr>
              <w:pStyle w:val="ListParagraph"/>
              <w:numPr>
                <w:ilvl w:val="0"/>
                <w:numId w:val="23"/>
              </w:numPr>
              <w:spacing w:before="240" w:line="256" w:lineRule="auto"/>
              <w:rPr>
                <w:rFonts w:ascii="Arial" w:hAnsi="Arial" w:cs="Arial"/>
              </w:rPr>
            </w:pPr>
            <w:r w:rsidRPr="74AC38B8">
              <w:rPr>
                <w:rFonts w:ascii="Arial" w:hAnsi="Arial" w:cs="Arial"/>
              </w:rPr>
              <w:t xml:space="preserve">Providing strategic leadership and oversight of Oxfordshire's Universal Offer and Experts at Hand arrangements. </w:t>
            </w:r>
          </w:p>
          <w:p w14:paraId="26C1F46E" w14:textId="4641C75D" w:rsidR="000F346F" w:rsidRPr="000F346F" w:rsidRDefault="000F346F" w:rsidP="74AC38B8">
            <w:pPr>
              <w:pStyle w:val="ListParagraph"/>
              <w:numPr>
                <w:ilvl w:val="0"/>
                <w:numId w:val="23"/>
              </w:numPr>
              <w:spacing w:before="240" w:line="256" w:lineRule="auto"/>
              <w:rPr>
                <w:rFonts w:ascii="Arial" w:hAnsi="Arial" w:cs="Arial"/>
              </w:rPr>
            </w:pPr>
            <w:r w:rsidRPr="74AC38B8">
              <w:rPr>
                <w:rFonts w:ascii="Arial" w:hAnsi="Arial" w:cs="Arial"/>
              </w:rPr>
              <w:t>Accountability for ensuring high-quality service delivery, effective deployment of resources and continuous improvement across the Specialist SENDCO workforce.</w:t>
            </w:r>
          </w:p>
          <w:p w14:paraId="5E6E299B" w14:textId="5ED18401" w:rsidR="000F346F" w:rsidRPr="000F346F" w:rsidRDefault="000F346F" w:rsidP="74AC38B8">
            <w:pPr>
              <w:pStyle w:val="ListParagraph"/>
              <w:numPr>
                <w:ilvl w:val="0"/>
                <w:numId w:val="23"/>
              </w:numPr>
              <w:spacing w:before="240" w:after="0" w:line="256" w:lineRule="auto"/>
              <w:rPr>
                <w:rFonts w:ascii="Arial" w:hAnsi="Arial" w:cs="Arial"/>
              </w:rPr>
            </w:pPr>
            <w:r w:rsidRPr="74AC38B8">
              <w:rPr>
                <w:rFonts w:ascii="Arial" w:hAnsi="Arial" w:cs="Arial"/>
              </w:rPr>
              <w:t>Contribute to long-term strategic planning associated with Oxfordshire's SEND Reform Programme, Universal Offer and Experts at Hand model.</w:t>
            </w:r>
          </w:p>
          <w:p w14:paraId="433F0151" w14:textId="77777777" w:rsidR="000F346F" w:rsidRPr="000F346F" w:rsidRDefault="000F346F" w:rsidP="74AC38B8">
            <w:pPr>
              <w:pStyle w:val="ListParagraph"/>
              <w:numPr>
                <w:ilvl w:val="0"/>
                <w:numId w:val="23"/>
              </w:numPr>
              <w:spacing w:before="240" w:after="0" w:line="256" w:lineRule="auto"/>
              <w:rPr>
                <w:rFonts w:ascii="Arial" w:hAnsi="Arial" w:cs="Arial"/>
              </w:rPr>
            </w:pPr>
            <w:r w:rsidRPr="74AC38B8">
              <w:rPr>
                <w:rFonts w:ascii="Arial" w:hAnsi="Arial" w:cs="Arial"/>
              </w:rPr>
              <w:t>Support the development of service design, workforce planning and continuous improvement arrangements that strengthen SEND provision across Oxfordshire.</w:t>
            </w:r>
          </w:p>
          <w:p w14:paraId="32E13980" w14:textId="77777777" w:rsidR="000F346F" w:rsidRDefault="000F346F" w:rsidP="74AC38B8">
            <w:pPr>
              <w:pStyle w:val="ListParagraph"/>
              <w:numPr>
                <w:ilvl w:val="0"/>
                <w:numId w:val="23"/>
              </w:numPr>
              <w:spacing w:before="240" w:after="0" w:line="256" w:lineRule="auto"/>
              <w:rPr>
                <w:rFonts w:ascii="Arial" w:hAnsi="Arial" w:cs="Arial"/>
              </w:rPr>
            </w:pPr>
            <w:r w:rsidRPr="74AC38B8">
              <w:rPr>
                <w:rFonts w:ascii="Arial" w:hAnsi="Arial" w:cs="Arial"/>
              </w:rPr>
              <w:t>Analyse capacity, demand and workforce deployment to inform future service development and resource allocation decisions.</w:t>
            </w:r>
          </w:p>
          <w:p w14:paraId="402CC016" w14:textId="390FEC18" w:rsidR="000F346F" w:rsidRPr="000F346F" w:rsidRDefault="000F346F" w:rsidP="74AC38B8">
            <w:pPr>
              <w:pStyle w:val="ListParagraph"/>
              <w:numPr>
                <w:ilvl w:val="0"/>
                <w:numId w:val="23"/>
              </w:numPr>
              <w:spacing w:before="240" w:after="0" w:line="256" w:lineRule="auto"/>
              <w:rPr>
                <w:rFonts w:ascii="Arial" w:hAnsi="Arial" w:cs="Arial"/>
              </w:rPr>
            </w:pPr>
            <w:r w:rsidRPr="74AC38B8">
              <w:rPr>
                <w:rFonts w:ascii="Arial" w:hAnsi="Arial" w:cs="Arial"/>
              </w:rPr>
              <w:t>Identify opportunities for system improvement through analysis of performance information, stakeholder feedback and emerging national developments.</w:t>
            </w:r>
          </w:p>
          <w:p w14:paraId="11DEF3A4" w14:textId="77777777" w:rsidR="000F346F" w:rsidRPr="000F346F" w:rsidRDefault="000F346F" w:rsidP="74AC38B8">
            <w:pPr>
              <w:pStyle w:val="ListParagraph"/>
              <w:numPr>
                <w:ilvl w:val="0"/>
                <w:numId w:val="23"/>
              </w:numPr>
              <w:spacing w:before="240" w:after="0" w:line="256" w:lineRule="auto"/>
              <w:rPr>
                <w:rFonts w:ascii="Arial" w:hAnsi="Arial" w:cs="Arial"/>
              </w:rPr>
            </w:pPr>
            <w:r w:rsidRPr="74AC38B8">
              <w:rPr>
                <w:rFonts w:ascii="Arial" w:hAnsi="Arial" w:cs="Arial"/>
              </w:rPr>
              <w:t>Lead quality assurance and practice development activity across the Specialist SENDCO workforce.</w:t>
            </w:r>
          </w:p>
          <w:p w14:paraId="18A7FC41" w14:textId="77777777" w:rsidR="000F346F" w:rsidRDefault="000F346F" w:rsidP="74AC38B8">
            <w:pPr>
              <w:pStyle w:val="ListParagraph"/>
              <w:numPr>
                <w:ilvl w:val="0"/>
                <w:numId w:val="23"/>
              </w:numPr>
              <w:spacing w:before="120" w:after="0" w:line="256" w:lineRule="auto"/>
              <w:rPr>
                <w:rFonts w:ascii="Arial" w:hAnsi="Arial" w:cs="Arial"/>
              </w:rPr>
            </w:pPr>
            <w:r w:rsidRPr="74AC38B8">
              <w:rPr>
                <w:rFonts w:ascii="Arial" w:hAnsi="Arial" w:cs="Arial"/>
              </w:rPr>
              <w:t>Monitor the consistency, quality and impact of interventions delivered through the Universal Offer and Experts at Hand arrangements.</w:t>
            </w:r>
          </w:p>
          <w:p w14:paraId="316084C0" w14:textId="77777777" w:rsidR="000F346F" w:rsidRDefault="000F346F" w:rsidP="74AC38B8">
            <w:pPr>
              <w:pStyle w:val="ListParagraph"/>
              <w:numPr>
                <w:ilvl w:val="0"/>
                <w:numId w:val="23"/>
              </w:numPr>
              <w:spacing w:before="120" w:after="0" w:line="256" w:lineRule="auto"/>
              <w:rPr>
                <w:rFonts w:ascii="Arial" w:hAnsi="Arial" w:cs="Arial"/>
              </w:rPr>
            </w:pPr>
            <w:r w:rsidRPr="74AC38B8">
              <w:rPr>
                <w:rFonts w:ascii="Arial" w:hAnsi="Arial" w:cs="Arial"/>
              </w:rPr>
              <w:t>Use outcome measures, performance indicators and stakeholder feedback to evaluate impact and inform service improvement activities.</w:t>
            </w:r>
          </w:p>
          <w:p w14:paraId="7DB7523B" w14:textId="4C359F4A" w:rsidR="00890496" w:rsidRPr="000F346F" w:rsidRDefault="00890496" w:rsidP="00474D43">
            <w:pPr>
              <w:pStyle w:val="ListParagraph"/>
              <w:numPr>
                <w:ilvl w:val="0"/>
                <w:numId w:val="23"/>
              </w:numPr>
              <w:spacing w:before="120" w:after="0" w:line="256" w:lineRule="auto"/>
              <w:contextualSpacing w:val="0"/>
              <w:rPr>
                <w:rFonts w:ascii="Arial" w:hAnsi="Arial" w:cs="Arial"/>
              </w:rPr>
            </w:pPr>
            <w:r w:rsidRPr="000F346F">
              <w:rPr>
                <w:rFonts w:ascii="Arial" w:hAnsi="Arial" w:cs="Arial"/>
              </w:rPr>
              <w:t>Provide strategic and operational leadership for the Specialist SENDCO team, ensuring alignment with SEND Strategic Early Intervention priorities and wider SEND system objectives.</w:t>
            </w:r>
          </w:p>
          <w:p w14:paraId="7CDA8F6D" w14:textId="77777777" w:rsidR="00890496" w:rsidRPr="000F346F" w:rsidRDefault="00890496" w:rsidP="00474D43">
            <w:pPr>
              <w:pStyle w:val="ListParagraph"/>
              <w:numPr>
                <w:ilvl w:val="0"/>
                <w:numId w:val="23"/>
              </w:numPr>
              <w:spacing w:before="120" w:after="0" w:line="256" w:lineRule="auto"/>
              <w:contextualSpacing w:val="0"/>
              <w:rPr>
                <w:rFonts w:ascii="Arial" w:hAnsi="Arial" w:cs="Arial"/>
              </w:rPr>
            </w:pPr>
            <w:r w:rsidRPr="000F346F">
              <w:rPr>
                <w:rFonts w:ascii="Arial" w:hAnsi="Arial" w:cs="Arial"/>
              </w:rPr>
              <w:t xml:space="preserve">Line </w:t>
            </w:r>
            <w:proofErr w:type="gramStart"/>
            <w:r w:rsidRPr="000F346F">
              <w:rPr>
                <w:rFonts w:ascii="Arial" w:hAnsi="Arial" w:cs="Arial"/>
              </w:rPr>
              <w:t>manage</w:t>
            </w:r>
            <w:proofErr w:type="gramEnd"/>
            <w:r w:rsidRPr="000F346F">
              <w:rPr>
                <w:rFonts w:ascii="Arial" w:hAnsi="Arial" w:cs="Arial"/>
              </w:rPr>
              <w:t>, supervise and support Specialist SENDCO practitioners, setting clear expectations for high-quality, consistent and child-centred practice.</w:t>
            </w:r>
          </w:p>
          <w:p w14:paraId="63AE5A43" w14:textId="2D47C279" w:rsidR="00BE0D0D" w:rsidRDefault="00474D43" w:rsidP="00474D43">
            <w:pPr>
              <w:pStyle w:val="ListParagraph"/>
              <w:numPr>
                <w:ilvl w:val="0"/>
                <w:numId w:val="23"/>
              </w:numPr>
              <w:spacing w:before="120" w:after="0" w:line="256" w:lineRule="auto"/>
              <w:contextualSpacing w:val="0"/>
            </w:pPr>
            <w:r w:rsidRPr="000F346F">
              <w:rPr>
                <w:rFonts w:ascii="Arial" w:hAnsi="Arial" w:cs="Arial"/>
              </w:rPr>
              <w:t xml:space="preserve">Ensure that </w:t>
            </w:r>
            <w:r w:rsidR="00BE0D0D" w:rsidRPr="000F346F">
              <w:rPr>
                <w:rFonts w:ascii="Arial" w:hAnsi="Arial" w:cs="Arial"/>
              </w:rPr>
              <w:t>team capacity</w:t>
            </w:r>
            <w:r w:rsidR="00BE0D0D">
              <w:rPr>
                <w:rFonts w:ascii="Arial" w:hAnsi="Arial" w:cs="Arial"/>
              </w:rPr>
              <w:t xml:space="preserve"> is deployed effectively</w:t>
            </w:r>
            <w:r>
              <w:rPr>
                <w:rFonts w:ascii="Arial" w:hAnsi="Arial" w:cs="Arial"/>
              </w:rPr>
              <w:t xml:space="preserve"> and consistently.</w:t>
            </w:r>
          </w:p>
          <w:p w14:paraId="67BD3B50" w14:textId="7FEE6484" w:rsidR="00890496" w:rsidRDefault="00890496" w:rsidP="00474D43">
            <w:pPr>
              <w:pStyle w:val="ListParagraph"/>
              <w:numPr>
                <w:ilvl w:val="0"/>
                <w:numId w:val="23"/>
              </w:numPr>
              <w:spacing w:before="120" w:after="0" w:line="256" w:lineRule="auto"/>
              <w:contextualSpacing w:val="0"/>
            </w:pPr>
            <w:r>
              <w:rPr>
                <w:rFonts w:ascii="Arial" w:hAnsi="Arial" w:cs="Arial"/>
              </w:rPr>
              <w:t xml:space="preserve">Oversee co-ordination of the SENDCO Helpdesk, </w:t>
            </w:r>
            <w:r w:rsidR="00474D43">
              <w:rPr>
                <w:rFonts w:ascii="Arial" w:hAnsi="Arial" w:cs="Arial"/>
              </w:rPr>
              <w:t>s</w:t>
            </w:r>
            <w:r>
              <w:rPr>
                <w:rFonts w:ascii="Arial" w:hAnsi="Arial" w:cs="Arial"/>
              </w:rPr>
              <w:t xml:space="preserve">ingle </w:t>
            </w:r>
            <w:r w:rsidR="00474D43">
              <w:rPr>
                <w:rFonts w:ascii="Arial" w:hAnsi="Arial" w:cs="Arial"/>
              </w:rPr>
              <w:t>p</w:t>
            </w:r>
            <w:r>
              <w:rPr>
                <w:rFonts w:ascii="Arial" w:hAnsi="Arial" w:cs="Arial"/>
              </w:rPr>
              <w:t xml:space="preserve">oint of </w:t>
            </w:r>
            <w:r w:rsidR="00474D43">
              <w:rPr>
                <w:rFonts w:ascii="Arial" w:hAnsi="Arial" w:cs="Arial"/>
              </w:rPr>
              <w:t>a</w:t>
            </w:r>
            <w:r>
              <w:rPr>
                <w:rFonts w:ascii="Arial" w:hAnsi="Arial" w:cs="Arial"/>
              </w:rPr>
              <w:t>ccess for Experts at Hand and triage arrangements, ensuring timely review, prioritisation, allocation and progression of requests for support.</w:t>
            </w:r>
          </w:p>
          <w:p w14:paraId="6199497F" w14:textId="62CBA85A" w:rsidR="00890496" w:rsidRPr="00474D43" w:rsidRDefault="00890496" w:rsidP="00474D43">
            <w:pPr>
              <w:pStyle w:val="ListParagraph"/>
              <w:numPr>
                <w:ilvl w:val="0"/>
                <w:numId w:val="23"/>
              </w:numPr>
              <w:spacing w:before="120" w:after="0" w:line="256" w:lineRule="auto"/>
              <w:contextualSpacing w:val="0"/>
            </w:pPr>
            <w:r>
              <w:rPr>
                <w:rFonts w:ascii="Arial" w:hAnsi="Arial" w:cs="Arial"/>
              </w:rPr>
              <w:t>Coordinate and participate in regular multi-disciplinary and cluster-based triage meetings, ensuring appropriate representation, robust evidence gathering and clear decision-making.</w:t>
            </w:r>
          </w:p>
          <w:p w14:paraId="1017A69D" w14:textId="6AE82D66" w:rsidR="00474D43" w:rsidRPr="00474D43" w:rsidRDefault="00474D43" w:rsidP="00474D43">
            <w:pPr>
              <w:pStyle w:val="ListParagraph"/>
              <w:numPr>
                <w:ilvl w:val="0"/>
                <w:numId w:val="23"/>
              </w:numPr>
              <w:spacing w:before="120" w:after="0" w:line="256" w:lineRule="auto"/>
              <w:contextualSpacing w:val="0"/>
              <w:rPr>
                <w:rFonts w:ascii="Arial" w:hAnsi="Arial" w:cs="Arial"/>
              </w:rPr>
            </w:pPr>
            <w:r w:rsidRPr="74AC38B8">
              <w:rPr>
                <w:rFonts w:ascii="Arial" w:hAnsi="Arial" w:cs="Arial"/>
              </w:rPr>
              <w:t xml:space="preserve">Work in collaboration with Lead Officers to ensure the smooth roll out and delivery of cluster-based models of working. </w:t>
            </w:r>
          </w:p>
          <w:p w14:paraId="7754D4FE" w14:textId="77777777" w:rsidR="00890496" w:rsidRDefault="00890496" w:rsidP="00474D43">
            <w:pPr>
              <w:pStyle w:val="ListParagraph"/>
              <w:numPr>
                <w:ilvl w:val="0"/>
                <w:numId w:val="23"/>
              </w:numPr>
              <w:spacing w:before="120" w:after="0" w:line="256" w:lineRule="auto"/>
              <w:contextualSpacing w:val="0"/>
            </w:pPr>
            <w:r>
              <w:rPr>
                <w:rFonts w:ascii="Arial" w:hAnsi="Arial" w:cs="Arial"/>
              </w:rPr>
              <w:t>Provide professional advice, challenge and guidance to schools, settings and partner services where complex or escalated SEND issues require leadership oversight.</w:t>
            </w:r>
          </w:p>
          <w:p w14:paraId="0C7C1AD9" w14:textId="038B454A" w:rsidR="00890496" w:rsidRDefault="00474D43" w:rsidP="00474D43">
            <w:pPr>
              <w:pStyle w:val="ListParagraph"/>
              <w:numPr>
                <w:ilvl w:val="0"/>
                <w:numId w:val="23"/>
              </w:numPr>
              <w:spacing w:before="120" w:after="0" w:line="256" w:lineRule="auto"/>
              <w:contextualSpacing w:val="0"/>
            </w:pPr>
            <w:r>
              <w:rPr>
                <w:rFonts w:ascii="Arial" w:hAnsi="Arial" w:cs="Arial"/>
              </w:rPr>
              <w:t>Ensure</w:t>
            </w:r>
            <w:r w:rsidR="00890496">
              <w:rPr>
                <w:rFonts w:ascii="Arial" w:hAnsi="Arial" w:cs="Arial"/>
              </w:rPr>
              <w:t xml:space="preserve"> early identification of SEND needs and the effective implementation of the graduated response through consistent consultation, signposting and solution-focused support.</w:t>
            </w:r>
          </w:p>
          <w:p w14:paraId="101EB301" w14:textId="77777777" w:rsidR="00890496" w:rsidRDefault="00890496" w:rsidP="00474D43">
            <w:pPr>
              <w:pStyle w:val="ListParagraph"/>
              <w:numPr>
                <w:ilvl w:val="0"/>
                <w:numId w:val="23"/>
              </w:numPr>
              <w:spacing w:before="120" w:after="0" w:line="256" w:lineRule="auto"/>
              <w:contextualSpacing w:val="0"/>
            </w:pPr>
            <w:r w:rsidRPr="74AC38B8">
              <w:rPr>
                <w:rFonts w:ascii="Arial" w:hAnsi="Arial" w:cs="Arial"/>
              </w:rPr>
              <w:t>Strengthen joint working across education, health, attendance, SEND services and wider multi-disciplinary partners to support timely, proportionate and coordinated responses.</w:t>
            </w:r>
          </w:p>
          <w:p w14:paraId="18F20EA7" w14:textId="24AD4C2B" w:rsidR="74AC38B8" w:rsidRDefault="74AC38B8" w:rsidP="74AC38B8">
            <w:pPr>
              <w:pStyle w:val="ListParagraph"/>
              <w:numPr>
                <w:ilvl w:val="0"/>
                <w:numId w:val="23"/>
              </w:numPr>
            </w:pPr>
            <w:r w:rsidRPr="74AC38B8">
              <w:rPr>
                <w:rFonts w:ascii="Arial" w:eastAsia="Arial" w:hAnsi="Arial" w:cs="Arial"/>
              </w:rPr>
              <w:lastRenderedPageBreak/>
              <w:t>Maintain systems for tracking requests, interventions, outcomes and feedback, using qualitative and quantitative data, thematic analysis and key project KPIs to monitor impact, identify emerging trends and inform service improvement.</w:t>
            </w:r>
          </w:p>
          <w:p w14:paraId="357D9338" w14:textId="77EEA743" w:rsidR="00890496" w:rsidRDefault="00396A3F" w:rsidP="007E0E58">
            <w:pPr>
              <w:pStyle w:val="ListParagraph"/>
              <w:numPr>
                <w:ilvl w:val="0"/>
                <w:numId w:val="23"/>
              </w:numPr>
              <w:spacing w:before="120" w:after="0" w:line="256" w:lineRule="auto"/>
              <w:contextualSpacing w:val="0"/>
            </w:pPr>
            <w:r w:rsidRPr="00396A3F">
              <w:rPr>
                <w:rFonts w:ascii="Arial" w:hAnsi="Arial" w:cs="Arial"/>
              </w:rPr>
              <w:t xml:space="preserve">Use data analysis to </w:t>
            </w:r>
            <w:r>
              <w:rPr>
                <w:rFonts w:ascii="Arial" w:hAnsi="Arial" w:cs="Arial"/>
              </w:rPr>
              <w:t>i</w:t>
            </w:r>
            <w:r w:rsidR="00890496" w:rsidRPr="00396A3F">
              <w:rPr>
                <w:rFonts w:ascii="Arial" w:hAnsi="Arial" w:cs="Arial"/>
              </w:rPr>
              <w:t xml:space="preserve">dentify </w:t>
            </w:r>
            <w:r>
              <w:rPr>
                <w:rFonts w:ascii="Arial" w:hAnsi="Arial" w:cs="Arial"/>
              </w:rPr>
              <w:t>and r</w:t>
            </w:r>
            <w:r w:rsidR="00890496" w:rsidRPr="00396A3F">
              <w:rPr>
                <w:rFonts w:ascii="Arial" w:hAnsi="Arial" w:cs="Arial"/>
              </w:rPr>
              <w:t>eport themes from SENDCO queries, feedback, challenges and successes to inform SEND service development, locality priorities and strategic planning.</w:t>
            </w:r>
          </w:p>
          <w:p w14:paraId="2D859EAA" w14:textId="119011A9" w:rsidR="00890496" w:rsidRPr="007248F0" w:rsidRDefault="00890496" w:rsidP="00474D43">
            <w:pPr>
              <w:pStyle w:val="ListParagraph"/>
              <w:numPr>
                <w:ilvl w:val="0"/>
                <w:numId w:val="23"/>
              </w:numPr>
              <w:spacing w:before="120" w:after="0" w:line="256" w:lineRule="auto"/>
              <w:contextualSpacing w:val="0"/>
            </w:pPr>
            <w:r>
              <w:rPr>
                <w:rFonts w:ascii="Arial" w:hAnsi="Arial" w:cs="Arial"/>
              </w:rPr>
              <w:t xml:space="preserve">Support clear communication and feedback loops between </w:t>
            </w:r>
            <w:r w:rsidR="00396A3F">
              <w:rPr>
                <w:rFonts w:ascii="Arial" w:hAnsi="Arial" w:cs="Arial"/>
              </w:rPr>
              <w:t xml:space="preserve">the single point of access, </w:t>
            </w:r>
            <w:r>
              <w:rPr>
                <w:rFonts w:ascii="Arial" w:hAnsi="Arial" w:cs="Arial"/>
              </w:rPr>
              <w:t>triage arrangements, schools, settings and partner services.</w:t>
            </w:r>
          </w:p>
          <w:p w14:paraId="662D6A65" w14:textId="5DC27AD2" w:rsidR="007248F0" w:rsidRPr="00396A3F" w:rsidRDefault="007248F0" w:rsidP="00474D43">
            <w:pPr>
              <w:pStyle w:val="ListParagraph"/>
              <w:numPr>
                <w:ilvl w:val="0"/>
                <w:numId w:val="23"/>
              </w:numPr>
              <w:spacing w:before="120" w:after="0" w:line="256" w:lineRule="auto"/>
              <w:contextualSpacing w:val="0"/>
              <w:rPr>
                <w:rFonts w:ascii="Arial" w:hAnsi="Arial" w:cs="Arial"/>
              </w:rPr>
            </w:pPr>
            <w:r w:rsidRPr="00396A3F">
              <w:rPr>
                <w:rFonts w:ascii="Arial" w:hAnsi="Arial" w:cs="Arial"/>
              </w:rPr>
              <w:t xml:space="preserve">Maintain up to date knowledge of relevant education policy, with a specific knowledge of SEND </w:t>
            </w:r>
            <w:r w:rsidR="00396A3F">
              <w:rPr>
                <w:rFonts w:ascii="Arial" w:hAnsi="Arial" w:cs="Arial"/>
              </w:rPr>
              <w:t xml:space="preserve">policy and best </w:t>
            </w:r>
            <w:proofErr w:type="gramStart"/>
            <w:r w:rsidR="00396A3F">
              <w:rPr>
                <w:rFonts w:ascii="Arial" w:hAnsi="Arial" w:cs="Arial"/>
              </w:rPr>
              <w:t>practice</w:t>
            </w:r>
            <w:r w:rsidRPr="00396A3F">
              <w:rPr>
                <w:rFonts w:ascii="Arial" w:hAnsi="Arial" w:cs="Arial"/>
              </w:rPr>
              <w:t>, and</w:t>
            </w:r>
            <w:proofErr w:type="gramEnd"/>
            <w:r w:rsidRPr="00396A3F">
              <w:rPr>
                <w:rFonts w:ascii="Arial" w:hAnsi="Arial" w:cs="Arial"/>
              </w:rPr>
              <w:t xml:space="preserve"> ensure this is cascaded </w:t>
            </w:r>
            <w:r w:rsidR="00396A3F">
              <w:rPr>
                <w:rFonts w:ascii="Arial" w:hAnsi="Arial" w:cs="Arial"/>
              </w:rPr>
              <w:t>to other team members and wider services as appropriate.</w:t>
            </w:r>
          </w:p>
          <w:p w14:paraId="4E2F5D3E" w14:textId="7D3E238C" w:rsidR="007248F0" w:rsidRPr="00396A3F" w:rsidRDefault="007248F0" w:rsidP="00474D43">
            <w:pPr>
              <w:pStyle w:val="ListParagraph"/>
              <w:numPr>
                <w:ilvl w:val="0"/>
                <w:numId w:val="23"/>
              </w:numPr>
              <w:spacing w:before="120" w:after="0" w:line="256" w:lineRule="auto"/>
              <w:contextualSpacing w:val="0"/>
              <w:rPr>
                <w:rFonts w:ascii="Arial" w:hAnsi="Arial" w:cs="Arial"/>
              </w:rPr>
            </w:pPr>
            <w:r w:rsidRPr="00396A3F">
              <w:rPr>
                <w:rFonts w:ascii="Arial" w:hAnsi="Arial" w:cs="Arial"/>
              </w:rPr>
              <w:t>To brief and prepare reports to the Senior Leadership Team and</w:t>
            </w:r>
            <w:r w:rsidR="00396A3F">
              <w:rPr>
                <w:rFonts w:ascii="Arial" w:hAnsi="Arial" w:cs="Arial"/>
              </w:rPr>
              <w:t>,</w:t>
            </w:r>
            <w:r w:rsidRPr="00396A3F">
              <w:rPr>
                <w:rFonts w:ascii="Arial" w:hAnsi="Arial" w:cs="Arial"/>
              </w:rPr>
              <w:t xml:space="preserve"> where appropriate, assist the Directors to provide briefing to</w:t>
            </w:r>
            <w:r w:rsidR="00396A3F">
              <w:rPr>
                <w:rFonts w:ascii="Arial" w:hAnsi="Arial" w:cs="Arial"/>
              </w:rPr>
              <w:t xml:space="preserve"> (for example)</w:t>
            </w:r>
            <w:r w:rsidRPr="00396A3F">
              <w:rPr>
                <w:rFonts w:ascii="Arial" w:hAnsi="Arial" w:cs="Arial"/>
              </w:rPr>
              <w:t xml:space="preserve"> Elected Members</w:t>
            </w:r>
            <w:r w:rsidR="00396A3F">
              <w:rPr>
                <w:rFonts w:ascii="Arial" w:hAnsi="Arial" w:cs="Arial"/>
              </w:rPr>
              <w:t xml:space="preserve"> and</w:t>
            </w:r>
            <w:r w:rsidRPr="00396A3F">
              <w:rPr>
                <w:rFonts w:ascii="Arial" w:hAnsi="Arial" w:cs="Arial"/>
              </w:rPr>
              <w:t xml:space="preserve"> Education Scrutiny</w:t>
            </w:r>
            <w:r w:rsidR="00396A3F">
              <w:rPr>
                <w:rFonts w:ascii="Arial" w:hAnsi="Arial" w:cs="Arial"/>
              </w:rPr>
              <w:t>.</w:t>
            </w:r>
          </w:p>
          <w:p w14:paraId="48C72393" w14:textId="14C69434" w:rsidR="007248F0" w:rsidRDefault="00474D43" w:rsidP="00474D43">
            <w:pPr>
              <w:pStyle w:val="ListParagraph"/>
              <w:numPr>
                <w:ilvl w:val="0"/>
                <w:numId w:val="23"/>
              </w:numPr>
              <w:spacing w:before="120" w:after="0" w:line="256" w:lineRule="auto"/>
              <w:contextualSpacing w:val="0"/>
              <w:rPr>
                <w:rFonts w:ascii="Arial" w:hAnsi="Arial" w:cs="Arial"/>
              </w:rPr>
            </w:pPr>
            <w:r>
              <w:rPr>
                <w:rFonts w:ascii="Arial" w:hAnsi="Arial" w:cs="Arial"/>
              </w:rPr>
              <w:t>Act as a k</w:t>
            </w:r>
            <w:r w:rsidR="007248F0" w:rsidRPr="007248F0">
              <w:rPr>
                <w:rFonts w:ascii="Arial" w:hAnsi="Arial" w:cs="Arial"/>
              </w:rPr>
              <w:t>ey contact for news and updates to be presented in Schools News and other publications such as the Oxfordshire Parent Carer Forum Newsletter</w:t>
            </w:r>
          </w:p>
          <w:p w14:paraId="37AD80E1" w14:textId="41D1220C" w:rsidR="0014368C" w:rsidRDefault="0014368C" w:rsidP="00474D43">
            <w:pPr>
              <w:pStyle w:val="ListParagraph"/>
              <w:numPr>
                <w:ilvl w:val="0"/>
                <w:numId w:val="23"/>
              </w:numPr>
              <w:spacing w:before="120" w:after="0" w:line="256" w:lineRule="auto"/>
              <w:contextualSpacing w:val="0"/>
              <w:rPr>
                <w:rFonts w:ascii="Arial" w:hAnsi="Arial" w:cs="Arial"/>
              </w:rPr>
            </w:pPr>
            <w:r>
              <w:rPr>
                <w:rFonts w:ascii="Arial" w:hAnsi="Arial" w:cs="Arial"/>
              </w:rPr>
              <w:t>Ensure that the voices of Children and Young People with SEND, and that of their parents/carers, are ‘heard’ and used to inform service development and provision.</w:t>
            </w:r>
          </w:p>
          <w:p w14:paraId="70E14F2F" w14:textId="59B3260A" w:rsidR="00870162" w:rsidRPr="005159B3" w:rsidRDefault="00890496" w:rsidP="00474D43">
            <w:pPr>
              <w:pStyle w:val="ListParagraph"/>
              <w:numPr>
                <w:ilvl w:val="0"/>
                <w:numId w:val="23"/>
              </w:numPr>
              <w:spacing w:before="120" w:after="0" w:line="256" w:lineRule="auto"/>
              <w:contextualSpacing w:val="0"/>
              <w:rPr>
                <w:rFonts w:ascii="Arial" w:hAnsi="Arial" w:cs="Arial"/>
              </w:rPr>
            </w:pPr>
            <w:r>
              <w:rPr>
                <w:rFonts w:ascii="Arial" w:hAnsi="Arial" w:cs="Arial"/>
              </w:rPr>
              <w:t>Undertake any other duties required to carry out the full remit of the role.</w:t>
            </w:r>
          </w:p>
        </w:tc>
      </w:tr>
    </w:tbl>
    <w:p w14:paraId="431DC600" w14:textId="77777777" w:rsidR="009E115B" w:rsidRDefault="009E115B" w:rsidP="00DB5838">
      <w:pPr>
        <w:rPr>
          <w:rFonts w:ascii="Arial" w:eastAsiaTheme="majorEastAsia" w:hAnsi="Arial" w:cs="Arial"/>
          <w:b/>
          <w:bCs/>
          <w:color w:val="000000" w:themeColor="text1"/>
          <w:sz w:val="12"/>
          <w:szCs w:val="12"/>
        </w:rPr>
      </w:pPr>
    </w:p>
    <w:p w14:paraId="239C437C" w14:textId="77777777" w:rsidR="0014368C" w:rsidRPr="005E715C" w:rsidRDefault="0014368C" w:rsidP="00DB5838">
      <w:pPr>
        <w:rPr>
          <w:rFonts w:ascii="Arial" w:eastAsiaTheme="majorEastAsia" w:hAnsi="Arial" w:cs="Arial"/>
          <w:b/>
          <w:bCs/>
          <w:color w:val="000000" w:themeColor="text1"/>
          <w:sz w:val="12"/>
          <w:szCs w:val="12"/>
        </w:rPr>
      </w:pP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260"/>
        <w:gridCol w:w="1290"/>
      </w:tblGrid>
      <w:tr w:rsidR="00870162" w14:paraId="5CA25591" w14:textId="77777777" w:rsidTr="74AC38B8">
        <w:tc>
          <w:tcPr>
            <w:tcW w:w="7920" w:type="dxa"/>
            <w:tcBorders>
              <w:top w:val="single" w:sz="8" w:space="0" w:color="auto"/>
              <w:left w:val="single" w:sz="8" w:space="0" w:color="auto"/>
              <w:bottom w:val="single" w:sz="8" w:space="0" w:color="auto"/>
              <w:right w:val="single" w:sz="8" w:space="0" w:color="auto"/>
            </w:tcBorders>
            <w:shd w:val="clear" w:color="auto" w:fill="1F4E79" w:themeFill="accent5" w:themeFillShade="80"/>
            <w:hideMark/>
          </w:tcPr>
          <w:p w14:paraId="13E7280F" w14:textId="77777777" w:rsidR="00870162" w:rsidRDefault="00870162">
            <w:pPr>
              <w:spacing w:after="0"/>
              <w:textAlignment w:val="baseline"/>
              <w:rPr>
                <w:kern w:val="2"/>
                <w:lang w:eastAsia="en-GB"/>
                <w14:ligatures w14:val="standardContextual"/>
              </w:rPr>
            </w:pPr>
            <w:r>
              <w:rPr>
                <w:rFonts w:ascii="Arial" w:hAnsi="Arial" w:cs="Arial"/>
                <w:b/>
                <w:bCs/>
                <w:color w:val="FFFFFF"/>
                <w:sz w:val="24"/>
                <w:szCs w:val="24"/>
              </w:rPr>
              <w:t>Specific requirements</w:t>
            </w:r>
          </w:p>
        </w:tc>
        <w:tc>
          <w:tcPr>
            <w:tcW w:w="1260" w:type="dxa"/>
            <w:tcBorders>
              <w:top w:val="single" w:sz="8" w:space="0" w:color="auto"/>
              <w:left w:val="nil"/>
              <w:bottom w:val="single" w:sz="8" w:space="0" w:color="auto"/>
              <w:right w:val="single" w:sz="8" w:space="0" w:color="auto"/>
            </w:tcBorders>
            <w:shd w:val="clear" w:color="auto" w:fill="1F4E79" w:themeFill="accent5" w:themeFillShade="80"/>
            <w:hideMark/>
          </w:tcPr>
          <w:p w14:paraId="25F8820C" w14:textId="77777777" w:rsidR="00870162" w:rsidRDefault="00870162">
            <w:pPr>
              <w:spacing w:after="0"/>
              <w:jc w:val="center"/>
              <w:textAlignment w:val="baseline"/>
            </w:pPr>
            <w:r>
              <w:rPr>
                <w:rFonts w:ascii="Arial" w:hAnsi="Arial" w:cs="Arial"/>
                <w:b/>
                <w:bCs/>
                <w:color w:val="FFFFFF"/>
                <w:sz w:val="24"/>
                <w:szCs w:val="24"/>
              </w:rPr>
              <w:t>Essential</w:t>
            </w:r>
          </w:p>
        </w:tc>
        <w:tc>
          <w:tcPr>
            <w:tcW w:w="1290" w:type="dxa"/>
            <w:tcBorders>
              <w:top w:val="single" w:sz="8" w:space="0" w:color="auto"/>
              <w:left w:val="nil"/>
              <w:bottom w:val="single" w:sz="8" w:space="0" w:color="auto"/>
              <w:right w:val="single" w:sz="8" w:space="0" w:color="auto"/>
            </w:tcBorders>
            <w:shd w:val="clear" w:color="auto" w:fill="1F4E79" w:themeFill="accent5" w:themeFillShade="80"/>
            <w:hideMark/>
          </w:tcPr>
          <w:p w14:paraId="49A1BB7C" w14:textId="77777777" w:rsidR="00870162" w:rsidRDefault="00870162">
            <w:pPr>
              <w:spacing w:after="0"/>
              <w:jc w:val="center"/>
              <w:textAlignment w:val="baseline"/>
            </w:pPr>
            <w:r>
              <w:rPr>
                <w:rFonts w:ascii="Arial" w:hAnsi="Arial" w:cs="Arial"/>
                <w:b/>
                <w:bCs/>
                <w:color w:val="FFFFFF"/>
                <w:sz w:val="24"/>
                <w:szCs w:val="24"/>
              </w:rPr>
              <w:t>Desirable</w:t>
            </w:r>
          </w:p>
        </w:tc>
      </w:tr>
      <w:tr w:rsidR="0014368C" w14:paraId="2ACBE811" w14:textId="77777777" w:rsidTr="74AC38B8">
        <w:tc>
          <w:tcPr>
            <w:tcW w:w="7920" w:type="dxa"/>
            <w:tcBorders>
              <w:top w:val="nil"/>
              <w:left w:val="single" w:sz="8" w:space="0" w:color="auto"/>
              <w:bottom w:val="single" w:sz="8" w:space="0" w:color="auto"/>
              <w:right w:val="single" w:sz="8" w:space="0" w:color="auto"/>
            </w:tcBorders>
            <w:hideMark/>
          </w:tcPr>
          <w:p w14:paraId="5AB98D7E" w14:textId="1DCD24A8" w:rsidR="0014368C" w:rsidRDefault="0014368C" w:rsidP="0014368C">
            <w:pPr>
              <w:spacing w:after="0"/>
              <w:textAlignment w:val="baseline"/>
            </w:pPr>
            <w:r>
              <w:t>Maths and English GCSE at grades A–C, or equivalent.</w:t>
            </w:r>
          </w:p>
        </w:tc>
        <w:tc>
          <w:tcPr>
            <w:tcW w:w="1260" w:type="dxa"/>
            <w:tcBorders>
              <w:top w:val="nil"/>
              <w:left w:val="nil"/>
              <w:bottom w:val="single" w:sz="8" w:space="0" w:color="auto"/>
              <w:right w:val="single" w:sz="8" w:space="0" w:color="auto"/>
            </w:tcBorders>
            <w:hideMark/>
          </w:tcPr>
          <w:p w14:paraId="1B75F13E"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16B4A288" w14:textId="77777777" w:rsidR="0014368C" w:rsidRDefault="0014368C" w:rsidP="0014368C"/>
        </w:tc>
      </w:tr>
      <w:tr w:rsidR="0014368C" w14:paraId="40087472" w14:textId="77777777" w:rsidTr="74AC38B8">
        <w:tc>
          <w:tcPr>
            <w:tcW w:w="7920" w:type="dxa"/>
            <w:tcBorders>
              <w:top w:val="nil"/>
              <w:left w:val="single" w:sz="8" w:space="0" w:color="auto"/>
              <w:bottom w:val="single" w:sz="8" w:space="0" w:color="auto"/>
              <w:right w:val="single" w:sz="8" w:space="0" w:color="auto"/>
            </w:tcBorders>
          </w:tcPr>
          <w:p w14:paraId="6B92918A" w14:textId="4F71323F" w:rsidR="0014368C" w:rsidRDefault="0014368C" w:rsidP="0014368C">
            <w:pPr>
              <w:spacing w:after="0"/>
              <w:textAlignment w:val="baseline"/>
            </w:pPr>
            <w:r>
              <w:t>Recognised Teaching qualification with a</w:t>
            </w:r>
            <w:r w:rsidRPr="005159B3">
              <w:rPr>
                <w:rFonts w:cstheme="minorHAnsi"/>
              </w:rPr>
              <w:t>t least 5 years of teaching experience</w:t>
            </w:r>
          </w:p>
        </w:tc>
        <w:tc>
          <w:tcPr>
            <w:tcW w:w="1260" w:type="dxa"/>
            <w:tcBorders>
              <w:top w:val="nil"/>
              <w:left w:val="nil"/>
              <w:bottom w:val="single" w:sz="8" w:space="0" w:color="auto"/>
              <w:right w:val="single" w:sz="8" w:space="0" w:color="auto"/>
            </w:tcBorders>
            <w:hideMark/>
          </w:tcPr>
          <w:p w14:paraId="70E65244"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4EEEF3B6" w14:textId="77777777" w:rsidR="0014368C" w:rsidRDefault="0014368C" w:rsidP="0014368C"/>
        </w:tc>
      </w:tr>
      <w:tr w:rsidR="0014368C" w14:paraId="42D45E23" w14:textId="77777777" w:rsidTr="74AC38B8">
        <w:tc>
          <w:tcPr>
            <w:tcW w:w="7920" w:type="dxa"/>
            <w:tcBorders>
              <w:top w:val="nil"/>
              <w:left w:val="single" w:sz="8" w:space="0" w:color="auto"/>
              <w:bottom w:val="single" w:sz="8" w:space="0" w:color="auto"/>
              <w:right w:val="single" w:sz="8" w:space="0" w:color="auto"/>
            </w:tcBorders>
          </w:tcPr>
          <w:p w14:paraId="1F67FF66" w14:textId="0412D233" w:rsidR="0014368C" w:rsidRDefault="0014368C" w:rsidP="0014368C">
            <w:pPr>
              <w:spacing w:after="0"/>
              <w:textAlignment w:val="baseline"/>
            </w:pPr>
            <w:r>
              <w:t>Hold the National Award for SENDCO/Advanced qualification in SEND and have undertaken a range of CPD in meeting the needs of pupils with SEND and have had a</w:t>
            </w:r>
            <w:r w:rsidRPr="005159B3">
              <w:rPr>
                <w:rFonts w:cstheme="minorHAnsi"/>
              </w:rPr>
              <w:t xml:space="preserve">t least 2 years working as a practicing SENDCO  </w:t>
            </w:r>
          </w:p>
        </w:tc>
        <w:tc>
          <w:tcPr>
            <w:tcW w:w="1260" w:type="dxa"/>
            <w:tcBorders>
              <w:top w:val="nil"/>
              <w:left w:val="nil"/>
              <w:bottom w:val="single" w:sz="8" w:space="0" w:color="auto"/>
              <w:right w:val="single" w:sz="8" w:space="0" w:color="auto"/>
            </w:tcBorders>
            <w:hideMark/>
          </w:tcPr>
          <w:p w14:paraId="73BDB88E"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505E0AE2" w14:textId="77777777" w:rsidR="0014368C" w:rsidRDefault="0014368C" w:rsidP="0014368C"/>
        </w:tc>
      </w:tr>
      <w:tr w:rsidR="0014368C" w14:paraId="61B0D01D" w14:textId="77777777" w:rsidTr="74AC38B8">
        <w:tc>
          <w:tcPr>
            <w:tcW w:w="7920" w:type="dxa"/>
            <w:tcBorders>
              <w:top w:val="nil"/>
              <w:left w:val="single" w:sz="8" w:space="0" w:color="auto"/>
              <w:bottom w:val="single" w:sz="8" w:space="0" w:color="auto"/>
              <w:right w:val="single" w:sz="8" w:space="0" w:color="auto"/>
            </w:tcBorders>
            <w:hideMark/>
          </w:tcPr>
          <w:p w14:paraId="682C3CFA" w14:textId="3B9CBA2F" w:rsidR="0014368C" w:rsidRDefault="0014368C" w:rsidP="0014368C">
            <w:pPr>
              <w:spacing w:after="0"/>
              <w:textAlignment w:val="baseline"/>
            </w:pPr>
            <w:r w:rsidRPr="005159B3">
              <w:rPr>
                <w:rFonts w:cstheme="minorHAnsi"/>
              </w:rPr>
              <w:t>Experience</w:t>
            </w:r>
            <w:r>
              <w:rPr>
                <w:rFonts w:cstheme="minorHAnsi"/>
              </w:rPr>
              <w:t xml:space="preserve">, </w:t>
            </w:r>
            <w:r w:rsidRPr="005159B3">
              <w:rPr>
                <w:rFonts w:cstheme="minorHAnsi"/>
              </w:rPr>
              <w:t>competency</w:t>
            </w:r>
            <w:r>
              <w:rPr>
                <w:rFonts w:cstheme="minorHAnsi"/>
              </w:rPr>
              <w:t xml:space="preserve"> and knowledge</w:t>
            </w:r>
            <w:r w:rsidRPr="005159B3">
              <w:rPr>
                <w:rFonts w:cstheme="minorHAnsi"/>
              </w:rPr>
              <w:t xml:space="preserve"> of current assessment</w:t>
            </w:r>
            <w:r>
              <w:rPr>
                <w:rFonts w:cstheme="minorHAnsi"/>
              </w:rPr>
              <w:t xml:space="preserve">, intervention strategies </w:t>
            </w:r>
            <w:r w:rsidRPr="005159B3">
              <w:rPr>
                <w:rFonts w:cstheme="minorHAnsi"/>
              </w:rPr>
              <w:t xml:space="preserve">and information gathering relevant to </w:t>
            </w:r>
            <w:r>
              <w:rPr>
                <w:rFonts w:cstheme="minorHAnsi"/>
              </w:rPr>
              <w:t xml:space="preserve">improving outcomes for </w:t>
            </w:r>
            <w:r w:rsidRPr="005159B3">
              <w:rPr>
                <w:rFonts w:cstheme="minorHAnsi"/>
              </w:rPr>
              <w:t>Children and Young People with SEND</w:t>
            </w:r>
          </w:p>
        </w:tc>
        <w:tc>
          <w:tcPr>
            <w:tcW w:w="1260" w:type="dxa"/>
            <w:tcBorders>
              <w:top w:val="nil"/>
              <w:left w:val="nil"/>
              <w:bottom w:val="single" w:sz="8" w:space="0" w:color="auto"/>
              <w:right w:val="single" w:sz="8" w:space="0" w:color="auto"/>
            </w:tcBorders>
            <w:hideMark/>
          </w:tcPr>
          <w:p w14:paraId="042C41FA"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0EBD0AA" w14:textId="77777777" w:rsidR="0014368C" w:rsidRDefault="0014368C" w:rsidP="0014368C"/>
        </w:tc>
      </w:tr>
      <w:tr w:rsidR="000F346F" w14:paraId="680B9491" w14:textId="77777777" w:rsidTr="74AC38B8">
        <w:tc>
          <w:tcPr>
            <w:tcW w:w="7920" w:type="dxa"/>
            <w:tcBorders>
              <w:top w:val="nil"/>
              <w:left w:val="single" w:sz="8" w:space="0" w:color="auto"/>
              <w:bottom w:val="single" w:sz="8" w:space="0" w:color="auto"/>
              <w:right w:val="single" w:sz="8" w:space="0" w:color="auto"/>
            </w:tcBorders>
            <w:shd w:val="clear" w:color="auto" w:fill="FFFFFF" w:themeFill="background1"/>
          </w:tcPr>
          <w:p w14:paraId="17A7ECAC" w14:textId="75724B1F" w:rsidR="000F346F" w:rsidRPr="005159B3" w:rsidRDefault="000F346F" w:rsidP="74AC38B8">
            <w:pPr>
              <w:spacing w:after="0"/>
              <w:textAlignment w:val="baseline"/>
            </w:pPr>
            <w:r w:rsidRPr="74AC38B8">
              <w:t>Extensive knowledge of SEND Reform policy, implementation and system transformation, including locality-based delivery models, multidisciplinary working and SEND sufficiency planning.</w:t>
            </w:r>
          </w:p>
        </w:tc>
        <w:tc>
          <w:tcPr>
            <w:tcW w:w="1260" w:type="dxa"/>
            <w:tcBorders>
              <w:top w:val="nil"/>
              <w:left w:val="nil"/>
              <w:bottom w:val="single" w:sz="8" w:space="0" w:color="auto"/>
              <w:right w:val="single" w:sz="8" w:space="0" w:color="auto"/>
            </w:tcBorders>
          </w:tcPr>
          <w:p w14:paraId="202F51B0" w14:textId="5AC36068" w:rsidR="000F346F" w:rsidRDefault="000F346F"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525D8030" w14:textId="77777777" w:rsidR="000F346F" w:rsidRDefault="000F346F" w:rsidP="0014368C"/>
        </w:tc>
      </w:tr>
      <w:tr w:rsidR="000F346F" w14:paraId="587DCCFA" w14:textId="77777777" w:rsidTr="74AC38B8">
        <w:tc>
          <w:tcPr>
            <w:tcW w:w="7920" w:type="dxa"/>
            <w:tcBorders>
              <w:top w:val="nil"/>
              <w:left w:val="single" w:sz="8" w:space="0" w:color="auto"/>
              <w:bottom w:val="single" w:sz="8" w:space="0" w:color="auto"/>
              <w:right w:val="single" w:sz="8" w:space="0" w:color="auto"/>
            </w:tcBorders>
            <w:shd w:val="clear" w:color="auto" w:fill="FFFFFF" w:themeFill="background1"/>
          </w:tcPr>
          <w:p w14:paraId="43B08652" w14:textId="2639D622" w:rsidR="000F346F" w:rsidRPr="005159B3" w:rsidRDefault="000F346F" w:rsidP="74AC38B8">
            <w:pPr>
              <w:spacing w:after="0"/>
              <w:textAlignment w:val="baseline"/>
            </w:pPr>
            <w:r w:rsidRPr="74AC38B8">
              <w:t>Detailed understanding of service design, workforce planning, quality assurance, performance management and continuous improvement methodologies.</w:t>
            </w:r>
          </w:p>
        </w:tc>
        <w:tc>
          <w:tcPr>
            <w:tcW w:w="1260" w:type="dxa"/>
            <w:tcBorders>
              <w:top w:val="nil"/>
              <w:left w:val="nil"/>
              <w:bottom w:val="single" w:sz="8" w:space="0" w:color="auto"/>
              <w:right w:val="single" w:sz="8" w:space="0" w:color="auto"/>
            </w:tcBorders>
          </w:tcPr>
          <w:p w14:paraId="661DC005" w14:textId="14564E0D" w:rsidR="000F346F" w:rsidRDefault="000F346F"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1E5C5D8E" w14:textId="77777777" w:rsidR="000F346F" w:rsidRDefault="000F346F" w:rsidP="0014368C"/>
        </w:tc>
      </w:tr>
      <w:tr w:rsidR="000F346F" w14:paraId="0703A182" w14:textId="77777777" w:rsidTr="74AC38B8">
        <w:tc>
          <w:tcPr>
            <w:tcW w:w="7920" w:type="dxa"/>
            <w:tcBorders>
              <w:top w:val="nil"/>
              <w:left w:val="single" w:sz="8" w:space="0" w:color="auto"/>
              <w:bottom w:val="single" w:sz="8" w:space="0" w:color="auto"/>
              <w:right w:val="single" w:sz="8" w:space="0" w:color="auto"/>
            </w:tcBorders>
            <w:shd w:val="clear" w:color="auto" w:fill="FFFFFF" w:themeFill="background1"/>
          </w:tcPr>
          <w:p w14:paraId="19984DA0" w14:textId="5CA4FB6F" w:rsidR="000F346F" w:rsidRPr="005159B3" w:rsidRDefault="000F346F" w:rsidP="74AC38B8">
            <w:pPr>
              <w:spacing w:after="0"/>
              <w:textAlignment w:val="baseline"/>
            </w:pPr>
            <w:r w:rsidRPr="74AC38B8">
              <w:t>Experience of leading strategic programmes, service redesign or transformation across education, SEND, local authority or multi-agency environments.</w:t>
            </w:r>
          </w:p>
        </w:tc>
        <w:tc>
          <w:tcPr>
            <w:tcW w:w="1260" w:type="dxa"/>
            <w:tcBorders>
              <w:top w:val="nil"/>
              <w:left w:val="nil"/>
              <w:bottom w:val="single" w:sz="8" w:space="0" w:color="auto"/>
              <w:right w:val="single" w:sz="8" w:space="0" w:color="auto"/>
            </w:tcBorders>
          </w:tcPr>
          <w:p w14:paraId="02E6BB5C" w14:textId="4DFCFB26" w:rsidR="000F346F" w:rsidRDefault="000F346F"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68AE6FCB" w14:textId="77777777" w:rsidR="000F346F" w:rsidRDefault="000F346F" w:rsidP="0014368C"/>
        </w:tc>
      </w:tr>
      <w:tr w:rsidR="000F346F" w14:paraId="4E20D289" w14:textId="77777777" w:rsidTr="74AC38B8">
        <w:tc>
          <w:tcPr>
            <w:tcW w:w="7920" w:type="dxa"/>
            <w:tcBorders>
              <w:top w:val="nil"/>
              <w:left w:val="single" w:sz="8" w:space="0" w:color="auto"/>
              <w:bottom w:val="single" w:sz="8" w:space="0" w:color="auto"/>
              <w:right w:val="single" w:sz="8" w:space="0" w:color="auto"/>
            </w:tcBorders>
            <w:shd w:val="clear" w:color="auto" w:fill="FFFFFF" w:themeFill="background1"/>
          </w:tcPr>
          <w:p w14:paraId="1E6416F8" w14:textId="77CF672B" w:rsidR="000F346F" w:rsidRPr="000F346F" w:rsidRDefault="000F346F" w:rsidP="74AC38B8">
            <w:pPr>
              <w:spacing w:after="0"/>
              <w:textAlignment w:val="baseline"/>
            </w:pPr>
            <w:r w:rsidRPr="74AC38B8">
              <w:t>Knowledge of governance, commissioning, performance monitoring and strategic decision-making processes.</w:t>
            </w:r>
          </w:p>
        </w:tc>
        <w:tc>
          <w:tcPr>
            <w:tcW w:w="1260" w:type="dxa"/>
            <w:tcBorders>
              <w:top w:val="nil"/>
              <w:left w:val="nil"/>
              <w:bottom w:val="single" w:sz="8" w:space="0" w:color="auto"/>
              <w:right w:val="single" w:sz="8" w:space="0" w:color="auto"/>
            </w:tcBorders>
          </w:tcPr>
          <w:p w14:paraId="00D1F43A" w14:textId="7D3BC402" w:rsidR="000F346F" w:rsidRDefault="000F346F"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1192F72A" w14:textId="77777777" w:rsidR="000F346F" w:rsidRDefault="000F346F" w:rsidP="0014368C"/>
        </w:tc>
      </w:tr>
      <w:tr w:rsidR="000F346F" w14:paraId="18450CA4" w14:textId="77777777" w:rsidTr="74AC38B8">
        <w:tc>
          <w:tcPr>
            <w:tcW w:w="7920" w:type="dxa"/>
            <w:tcBorders>
              <w:top w:val="nil"/>
              <w:left w:val="single" w:sz="8" w:space="0" w:color="auto"/>
              <w:bottom w:val="single" w:sz="8" w:space="0" w:color="auto"/>
              <w:right w:val="single" w:sz="8" w:space="0" w:color="auto"/>
            </w:tcBorders>
            <w:shd w:val="clear" w:color="auto" w:fill="FFFFFF" w:themeFill="background1"/>
          </w:tcPr>
          <w:p w14:paraId="0E9C743F" w14:textId="4AFF7503" w:rsidR="000F346F" w:rsidRPr="000F346F" w:rsidRDefault="000F346F" w:rsidP="74AC38B8">
            <w:pPr>
              <w:spacing w:after="0"/>
              <w:textAlignment w:val="baseline"/>
            </w:pPr>
            <w:r w:rsidRPr="74AC38B8">
              <w:t>Experience of developing and implementing workforce development and inclusion strategies.</w:t>
            </w:r>
          </w:p>
        </w:tc>
        <w:tc>
          <w:tcPr>
            <w:tcW w:w="1260" w:type="dxa"/>
            <w:tcBorders>
              <w:top w:val="nil"/>
              <w:left w:val="nil"/>
              <w:bottom w:val="single" w:sz="8" w:space="0" w:color="auto"/>
              <w:right w:val="single" w:sz="8" w:space="0" w:color="auto"/>
            </w:tcBorders>
          </w:tcPr>
          <w:p w14:paraId="23245E78" w14:textId="78DB6D72" w:rsidR="000F346F" w:rsidRDefault="000F346F"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4548E34E" w14:textId="77777777" w:rsidR="000F346F" w:rsidRDefault="000F346F" w:rsidP="0014368C"/>
        </w:tc>
      </w:tr>
      <w:tr w:rsidR="0014368C" w14:paraId="6995F1AB" w14:textId="77777777" w:rsidTr="74AC38B8">
        <w:tc>
          <w:tcPr>
            <w:tcW w:w="7920" w:type="dxa"/>
            <w:tcBorders>
              <w:top w:val="nil"/>
              <w:left w:val="single" w:sz="8" w:space="0" w:color="auto"/>
              <w:bottom w:val="single" w:sz="8" w:space="0" w:color="auto"/>
              <w:right w:val="single" w:sz="8" w:space="0" w:color="auto"/>
            </w:tcBorders>
            <w:hideMark/>
          </w:tcPr>
          <w:p w14:paraId="572CD7E1" w14:textId="2D3A70D9" w:rsidR="0014368C" w:rsidRPr="005159B3" w:rsidRDefault="0014368C" w:rsidP="74AC38B8">
            <w:pPr>
              <w:spacing w:after="0"/>
              <w:textAlignment w:val="baseline"/>
            </w:pPr>
            <w:r w:rsidRPr="74AC38B8">
              <w:t xml:space="preserve">Expertise in the four broad areas of SEN: Communication and interaction, cognition and learning, social, emotional and mental health difficulties and sensory and/or physical needs </w:t>
            </w:r>
          </w:p>
        </w:tc>
        <w:tc>
          <w:tcPr>
            <w:tcW w:w="1260" w:type="dxa"/>
            <w:tcBorders>
              <w:top w:val="nil"/>
              <w:left w:val="nil"/>
              <w:bottom w:val="single" w:sz="8" w:space="0" w:color="auto"/>
              <w:right w:val="single" w:sz="8" w:space="0" w:color="auto"/>
            </w:tcBorders>
            <w:hideMark/>
          </w:tcPr>
          <w:p w14:paraId="6E62A96E"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5A0AC0DE" w14:textId="77777777" w:rsidR="0014368C" w:rsidRDefault="0014368C" w:rsidP="0014368C"/>
        </w:tc>
      </w:tr>
      <w:tr w:rsidR="0014368C" w14:paraId="292FACE8" w14:textId="77777777" w:rsidTr="74AC38B8">
        <w:tc>
          <w:tcPr>
            <w:tcW w:w="7920" w:type="dxa"/>
            <w:tcBorders>
              <w:top w:val="nil"/>
              <w:left w:val="single" w:sz="8" w:space="0" w:color="auto"/>
              <w:bottom w:val="single" w:sz="8" w:space="0" w:color="auto"/>
              <w:right w:val="single" w:sz="8" w:space="0" w:color="auto"/>
            </w:tcBorders>
          </w:tcPr>
          <w:p w14:paraId="55387962" w14:textId="068A0D88" w:rsidR="0014368C" w:rsidRPr="005159B3" w:rsidRDefault="00550758" w:rsidP="0014368C">
            <w:pPr>
              <w:spacing w:after="0"/>
              <w:textAlignment w:val="baseline"/>
              <w:rPr>
                <w:rFonts w:cstheme="minorHAnsi"/>
              </w:rPr>
            </w:pPr>
            <w:r w:rsidRPr="00550758">
              <w:rPr>
                <w:rFonts w:cstheme="minorHAnsi"/>
              </w:rPr>
              <w:lastRenderedPageBreak/>
              <w:t>Experience of senior leadership within an education, SEND or local authority context, including line management, professional supervision, workload deployment, quality assurance and supporting staff performance</w:t>
            </w:r>
          </w:p>
        </w:tc>
        <w:tc>
          <w:tcPr>
            <w:tcW w:w="1260" w:type="dxa"/>
            <w:tcBorders>
              <w:top w:val="nil"/>
              <w:left w:val="nil"/>
              <w:bottom w:val="single" w:sz="8" w:space="0" w:color="auto"/>
              <w:right w:val="single" w:sz="8" w:space="0" w:color="auto"/>
            </w:tcBorders>
          </w:tcPr>
          <w:p w14:paraId="72957A2B" w14:textId="2FE82589" w:rsidR="0014368C" w:rsidRDefault="0014368C"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6B7CAE18" w14:textId="77777777" w:rsidR="0014368C" w:rsidRDefault="0014368C" w:rsidP="0014368C"/>
        </w:tc>
      </w:tr>
      <w:tr w:rsidR="00CD4F4E" w14:paraId="6C7F7C2D" w14:textId="77777777" w:rsidTr="74AC38B8">
        <w:tc>
          <w:tcPr>
            <w:tcW w:w="7920" w:type="dxa"/>
            <w:tcBorders>
              <w:top w:val="nil"/>
              <w:left w:val="single" w:sz="8" w:space="0" w:color="auto"/>
              <w:bottom w:val="single" w:sz="8" w:space="0" w:color="auto"/>
              <w:right w:val="single" w:sz="8" w:space="0" w:color="auto"/>
            </w:tcBorders>
          </w:tcPr>
          <w:p w14:paraId="282F5B6B" w14:textId="1591BCE8" w:rsidR="00CD4F4E" w:rsidRDefault="00CD4F4E" w:rsidP="0014368C">
            <w:pPr>
              <w:spacing w:after="0"/>
              <w:textAlignment w:val="baseline"/>
              <w:rPr>
                <w:rFonts w:cstheme="minorHAnsi"/>
              </w:rPr>
            </w:pPr>
            <w:r>
              <w:rPr>
                <w:rFonts w:cstheme="minorHAnsi"/>
              </w:rPr>
              <w:t>Experience of collecting, analysing and reporting on data to demonstrate measurable impact, identify trends and inform service delivery</w:t>
            </w:r>
          </w:p>
        </w:tc>
        <w:tc>
          <w:tcPr>
            <w:tcW w:w="1260" w:type="dxa"/>
            <w:tcBorders>
              <w:top w:val="nil"/>
              <w:left w:val="nil"/>
              <w:bottom w:val="single" w:sz="8" w:space="0" w:color="auto"/>
              <w:right w:val="single" w:sz="8" w:space="0" w:color="auto"/>
            </w:tcBorders>
          </w:tcPr>
          <w:p w14:paraId="3BD2D3F7" w14:textId="73274E38" w:rsidR="00CD4F4E" w:rsidRDefault="00CD4F4E"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221A7822" w14:textId="77777777" w:rsidR="00CD4F4E" w:rsidRDefault="00CD4F4E" w:rsidP="0014368C"/>
        </w:tc>
      </w:tr>
      <w:tr w:rsidR="00CD4F4E" w14:paraId="525CFC97" w14:textId="77777777" w:rsidTr="74AC38B8">
        <w:tc>
          <w:tcPr>
            <w:tcW w:w="7920" w:type="dxa"/>
            <w:tcBorders>
              <w:top w:val="nil"/>
              <w:left w:val="single" w:sz="8" w:space="0" w:color="auto"/>
              <w:bottom w:val="single" w:sz="8" w:space="0" w:color="auto"/>
              <w:right w:val="single" w:sz="8" w:space="0" w:color="auto"/>
            </w:tcBorders>
          </w:tcPr>
          <w:p w14:paraId="0A53FED1" w14:textId="5620350F" w:rsidR="00CD4F4E" w:rsidRDefault="00CD4F4E" w:rsidP="0014368C">
            <w:pPr>
              <w:spacing w:after="0"/>
              <w:textAlignment w:val="baseline"/>
              <w:rPr>
                <w:rFonts w:cstheme="minorHAnsi"/>
              </w:rPr>
            </w:pPr>
            <w:r>
              <w:rPr>
                <w:rFonts w:cstheme="minorHAnsi"/>
              </w:rPr>
              <w:t>Evidence of establishing and coordinating strong and effective working relationships with multi-disciplinary teams</w:t>
            </w:r>
          </w:p>
        </w:tc>
        <w:tc>
          <w:tcPr>
            <w:tcW w:w="1260" w:type="dxa"/>
            <w:tcBorders>
              <w:top w:val="nil"/>
              <w:left w:val="nil"/>
              <w:bottom w:val="single" w:sz="8" w:space="0" w:color="auto"/>
              <w:right w:val="single" w:sz="8" w:space="0" w:color="auto"/>
            </w:tcBorders>
          </w:tcPr>
          <w:p w14:paraId="5363530B" w14:textId="45F0AE7C" w:rsidR="00CD4F4E" w:rsidRDefault="00CD4F4E" w:rsidP="0014368C">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2475B2E7" w14:textId="77777777" w:rsidR="00CD4F4E" w:rsidRDefault="00CD4F4E" w:rsidP="0014368C"/>
        </w:tc>
      </w:tr>
      <w:tr w:rsidR="0014368C" w14:paraId="072A9C37" w14:textId="77777777" w:rsidTr="74AC38B8">
        <w:tc>
          <w:tcPr>
            <w:tcW w:w="7920" w:type="dxa"/>
            <w:tcBorders>
              <w:top w:val="nil"/>
              <w:left w:val="single" w:sz="8" w:space="0" w:color="auto"/>
              <w:bottom w:val="single" w:sz="8" w:space="0" w:color="auto"/>
              <w:right w:val="single" w:sz="8" w:space="0" w:color="auto"/>
            </w:tcBorders>
            <w:hideMark/>
          </w:tcPr>
          <w:p w14:paraId="386511FA" w14:textId="6ACC34D3" w:rsidR="0014368C" w:rsidRPr="005159B3" w:rsidRDefault="0014368C" w:rsidP="0014368C">
            <w:pPr>
              <w:spacing w:after="0"/>
              <w:textAlignment w:val="baseline"/>
              <w:rPr>
                <w:rFonts w:cstheme="minorHAnsi"/>
              </w:rPr>
            </w:pPr>
            <w:r w:rsidRPr="00A232C0">
              <w:rPr>
                <w:rFonts w:cs="Arial"/>
              </w:rPr>
              <w:t xml:space="preserve">Experience and drive to develop professional expertise in </w:t>
            </w:r>
            <w:r>
              <w:rPr>
                <w:rFonts w:cs="Arial"/>
              </w:rPr>
              <w:t>SEND and Inclusion</w:t>
            </w:r>
            <w:r w:rsidRPr="00A232C0">
              <w:rPr>
                <w:rFonts w:cs="Arial"/>
              </w:rPr>
              <w:t xml:space="preserve"> at a whole school level</w:t>
            </w:r>
          </w:p>
        </w:tc>
        <w:tc>
          <w:tcPr>
            <w:tcW w:w="1260" w:type="dxa"/>
            <w:tcBorders>
              <w:top w:val="nil"/>
              <w:left w:val="nil"/>
              <w:bottom w:val="single" w:sz="8" w:space="0" w:color="auto"/>
              <w:right w:val="single" w:sz="8" w:space="0" w:color="auto"/>
            </w:tcBorders>
            <w:hideMark/>
          </w:tcPr>
          <w:p w14:paraId="186F6A08"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05436FF4" w14:textId="77777777" w:rsidR="0014368C" w:rsidRDefault="0014368C" w:rsidP="0014368C"/>
        </w:tc>
      </w:tr>
      <w:tr w:rsidR="0014368C" w14:paraId="225FF549" w14:textId="77777777" w:rsidTr="74AC38B8">
        <w:tc>
          <w:tcPr>
            <w:tcW w:w="7920" w:type="dxa"/>
            <w:tcBorders>
              <w:top w:val="nil"/>
              <w:left w:val="single" w:sz="8" w:space="0" w:color="auto"/>
              <w:bottom w:val="single" w:sz="8" w:space="0" w:color="auto"/>
              <w:right w:val="single" w:sz="8" w:space="0" w:color="auto"/>
            </w:tcBorders>
            <w:hideMark/>
          </w:tcPr>
          <w:p w14:paraId="08B7A2C8" w14:textId="7D6E387B" w:rsidR="0014368C" w:rsidRPr="005159B3" w:rsidRDefault="0014368C" w:rsidP="0014368C">
            <w:pPr>
              <w:spacing w:after="0"/>
              <w:textAlignment w:val="baseline"/>
              <w:rPr>
                <w:rFonts w:cstheme="minorHAnsi"/>
              </w:rPr>
            </w:pPr>
            <w:r w:rsidRPr="00A232C0">
              <w:rPr>
                <w:rFonts w:cs="Arial"/>
              </w:rPr>
              <w:t>Knowledge and experience of implementing inclusive provision in schools and settings for Children and Young People with SEND</w:t>
            </w:r>
          </w:p>
        </w:tc>
        <w:tc>
          <w:tcPr>
            <w:tcW w:w="1260" w:type="dxa"/>
            <w:tcBorders>
              <w:top w:val="nil"/>
              <w:left w:val="nil"/>
              <w:bottom w:val="single" w:sz="8" w:space="0" w:color="auto"/>
              <w:right w:val="single" w:sz="8" w:space="0" w:color="auto"/>
            </w:tcBorders>
            <w:hideMark/>
          </w:tcPr>
          <w:p w14:paraId="07EC79FF"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1610ECFA" w14:textId="77777777" w:rsidR="0014368C" w:rsidRDefault="0014368C" w:rsidP="0014368C"/>
        </w:tc>
      </w:tr>
      <w:tr w:rsidR="0014368C" w14:paraId="0370288C" w14:textId="77777777" w:rsidTr="74AC38B8">
        <w:tc>
          <w:tcPr>
            <w:tcW w:w="7920" w:type="dxa"/>
            <w:tcBorders>
              <w:top w:val="nil"/>
              <w:left w:val="single" w:sz="8" w:space="0" w:color="auto"/>
              <w:bottom w:val="single" w:sz="8" w:space="0" w:color="auto"/>
              <w:right w:val="single" w:sz="8" w:space="0" w:color="auto"/>
            </w:tcBorders>
            <w:hideMark/>
          </w:tcPr>
          <w:p w14:paraId="5651A96A" w14:textId="3F9C8925" w:rsidR="0014368C" w:rsidRPr="005159B3" w:rsidRDefault="0014368C" w:rsidP="0014368C">
            <w:pPr>
              <w:spacing w:after="0"/>
              <w:textAlignment w:val="baseline"/>
              <w:rPr>
                <w:rFonts w:cstheme="minorHAnsi"/>
              </w:rPr>
            </w:pPr>
            <w:r w:rsidRPr="00A232C0">
              <w:rPr>
                <w:rFonts w:cs="Arial"/>
              </w:rPr>
              <w:t>A thorough and up to date knowledge of the EYFS</w:t>
            </w:r>
            <w:r>
              <w:rPr>
                <w:rFonts w:cs="Arial"/>
              </w:rPr>
              <w:t xml:space="preserve"> and/or </w:t>
            </w:r>
            <w:r w:rsidRPr="00A232C0">
              <w:rPr>
                <w:rFonts w:cs="Arial"/>
              </w:rPr>
              <w:t>National Curriculum</w:t>
            </w:r>
            <w:r>
              <w:rPr>
                <w:rFonts w:cs="Arial"/>
              </w:rPr>
              <w:t xml:space="preserve"> and/or Post-16</w:t>
            </w:r>
            <w:r w:rsidRPr="00A232C0">
              <w:rPr>
                <w:rFonts w:cs="Arial"/>
              </w:rPr>
              <w:t xml:space="preserve"> legislation and guidance and the wider implications for working with Children and Young People with SEND</w:t>
            </w:r>
          </w:p>
        </w:tc>
        <w:tc>
          <w:tcPr>
            <w:tcW w:w="1260" w:type="dxa"/>
            <w:tcBorders>
              <w:top w:val="nil"/>
              <w:left w:val="nil"/>
              <w:bottom w:val="single" w:sz="8" w:space="0" w:color="auto"/>
              <w:right w:val="single" w:sz="8" w:space="0" w:color="auto"/>
            </w:tcBorders>
            <w:hideMark/>
          </w:tcPr>
          <w:p w14:paraId="15DD34AE" w14:textId="77777777" w:rsidR="0014368C" w:rsidRDefault="0014368C" w:rsidP="0014368C">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623AC3A3" w14:textId="77777777" w:rsidR="0014368C" w:rsidRDefault="0014368C" w:rsidP="0014368C"/>
        </w:tc>
      </w:tr>
      <w:tr w:rsidR="0014368C" w14:paraId="43AA4D40" w14:textId="77777777" w:rsidTr="74AC38B8">
        <w:tc>
          <w:tcPr>
            <w:tcW w:w="7920" w:type="dxa"/>
            <w:tcBorders>
              <w:top w:val="nil"/>
              <w:left w:val="single" w:sz="8" w:space="0" w:color="auto"/>
              <w:bottom w:val="single" w:sz="8" w:space="0" w:color="auto"/>
              <w:right w:val="single" w:sz="8" w:space="0" w:color="auto"/>
            </w:tcBorders>
            <w:hideMark/>
          </w:tcPr>
          <w:p w14:paraId="00D03EA8" w14:textId="65A00006" w:rsidR="0014368C" w:rsidRDefault="0014368C" w:rsidP="0014368C">
            <w:pPr>
              <w:spacing w:after="0"/>
              <w:textAlignment w:val="baseline"/>
            </w:pPr>
            <w:r w:rsidRPr="004A1A1A">
              <w:rPr>
                <w:rFonts w:cstheme="minorHAnsi"/>
              </w:rPr>
              <w:t>Excellent interpersonal skills, including the ability to communicate effectively</w:t>
            </w:r>
          </w:p>
        </w:tc>
        <w:tc>
          <w:tcPr>
            <w:tcW w:w="1260" w:type="dxa"/>
            <w:tcBorders>
              <w:top w:val="nil"/>
              <w:left w:val="nil"/>
              <w:bottom w:val="single" w:sz="8" w:space="0" w:color="auto"/>
              <w:right w:val="single" w:sz="8" w:space="0" w:color="auto"/>
            </w:tcBorders>
            <w:hideMark/>
          </w:tcPr>
          <w:p w14:paraId="5000648F" w14:textId="394140D3" w:rsidR="0014368C" w:rsidRDefault="0014368C" w:rsidP="0014368C">
            <w:pPr>
              <w:jc w:val="center"/>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A1E9E43" w14:textId="5F577570" w:rsidR="0014368C" w:rsidRDefault="0014368C" w:rsidP="0014368C">
            <w:pPr>
              <w:spacing w:after="0"/>
              <w:jc w:val="center"/>
              <w:textAlignment w:val="baseline"/>
            </w:pPr>
          </w:p>
        </w:tc>
      </w:tr>
      <w:tr w:rsidR="0014368C" w14:paraId="1EBB9E20" w14:textId="77777777" w:rsidTr="74AC38B8">
        <w:tc>
          <w:tcPr>
            <w:tcW w:w="7920" w:type="dxa"/>
            <w:tcBorders>
              <w:top w:val="nil"/>
              <w:left w:val="single" w:sz="8" w:space="0" w:color="auto"/>
              <w:bottom w:val="single" w:sz="8" w:space="0" w:color="auto"/>
              <w:right w:val="single" w:sz="8" w:space="0" w:color="auto"/>
            </w:tcBorders>
            <w:hideMark/>
          </w:tcPr>
          <w:p w14:paraId="77627314" w14:textId="68DDDB6E" w:rsidR="0014368C" w:rsidRDefault="0014368C" w:rsidP="0014368C">
            <w:pPr>
              <w:spacing w:after="0"/>
              <w:textAlignment w:val="baseline"/>
            </w:pPr>
            <w:r w:rsidRPr="004A1A1A">
              <w:rPr>
                <w:rFonts w:cstheme="minorHAnsi"/>
              </w:rPr>
              <w:t>Ability to think flexibly, innovatively and resourcefully</w:t>
            </w:r>
          </w:p>
        </w:tc>
        <w:tc>
          <w:tcPr>
            <w:tcW w:w="1260" w:type="dxa"/>
            <w:tcBorders>
              <w:top w:val="nil"/>
              <w:left w:val="nil"/>
              <w:bottom w:val="single" w:sz="8" w:space="0" w:color="auto"/>
              <w:right w:val="single" w:sz="8" w:space="0" w:color="auto"/>
            </w:tcBorders>
            <w:hideMark/>
          </w:tcPr>
          <w:p w14:paraId="16E5B683" w14:textId="17F4F8F2" w:rsidR="0014368C" w:rsidRDefault="0014368C" w:rsidP="0014368C">
            <w:pPr>
              <w:jc w:val="cente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059776F7" w14:textId="27EE5D24" w:rsidR="0014368C" w:rsidRDefault="0014368C" w:rsidP="0014368C">
            <w:pPr>
              <w:spacing w:after="0"/>
              <w:jc w:val="center"/>
              <w:textAlignment w:val="baseline"/>
            </w:pPr>
          </w:p>
        </w:tc>
      </w:tr>
      <w:tr w:rsidR="0014368C" w14:paraId="7E658EE0" w14:textId="77777777" w:rsidTr="74AC38B8">
        <w:tc>
          <w:tcPr>
            <w:tcW w:w="7920" w:type="dxa"/>
            <w:tcBorders>
              <w:top w:val="nil"/>
              <w:left w:val="single" w:sz="8" w:space="0" w:color="auto"/>
              <w:bottom w:val="single" w:sz="4" w:space="0" w:color="auto"/>
              <w:right w:val="single" w:sz="8" w:space="0" w:color="auto"/>
            </w:tcBorders>
          </w:tcPr>
          <w:p w14:paraId="1EADF48A" w14:textId="55CFD874" w:rsidR="0014368C" w:rsidRDefault="0014368C" w:rsidP="0014368C">
            <w:pPr>
              <w:spacing w:after="0"/>
              <w:textAlignment w:val="baseline"/>
            </w:pPr>
            <w:r w:rsidRPr="004A1A1A">
              <w:rPr>
                <w:rFonts w:cstheme="minorHAnsi"/>
              </w:rPr>
              <w:t>Demonstratable understanding of safeguarding procedures</w:t>
            </w:r>
          </w:p>
        </w:tc>
        <w:tc>
          <w:tcPr>
            <w:tcW w:w="1260" w:type="dxa"/>
            <w:tcBorders>
              <w:top w:val="nil"/>
              <w:left w:val="nil"/>
              <w:bottom w:val="single" w:sz="4" w:space="0" w:color="auto"/>
              <w:right w:val="single" w:sz="8" w:space="0" w:color="auto"/>
            </w:tcBorders>
            <w:hideMark/>
          </w:tcPr>
          <w:p w14:paraId="128B0D7B" w14:textId="2BFC0B9D" w:rsidR="0014368C" w:rsidRDefault="0014368C" w:rsidP="0014368C">
            <w:pPr>
              <w:jc w:val="center"/>
            </w:pPr>
            <w:r>
              <w:rPr>
                <w:rFonts w:ascii="Wingdings 2" w:hAnsi="Wingdings 2"/>
                <w:sz w:val="24"/>
                <w:szCs w:val="24"/>
              </w:rPr>
              <w:t>P</w:t>
            </w:r>
          </w:p>
        </w:tc>
        <w:tc>
          <w:tcPr>
            <w:tcW w:w="1290" w:type="dxa"/>
            <w:tcBorders>
              <w:top w:val="nil"/>
              <w:left w:val="nil"/>
              <w:bottom w:val="single" w:sz="4" w:space="0" w:color="auto"/>
              <w:right w:val="single" w:sz="8" w:space="0" w:color="auto"/>
            </w:tcBorders>
          </w:tcPr>
          <w:p w14:paraId="7B90D5C3" w14:textId="5503AB4C" w:rsidR="0014368C" w:rsidRDefault="0014368C" w:rsidP="0014368C">
            <w:pPr>
              <w:spacing w:after="0"/>
              <w:jc w:val="center"/>
              <w:textAlignment w:val="baseline"/>
            </w:pPr>
          </w:p>
        </w:tc>
      </w:tr>
      <w:tr w:rsidR="0014368C" w14:paraId="1A632EFF" w14:textId="77777777" w:rsidTr="74AC38B8">
        <w:tc>
          <w:tcPr>
            <w:tcW w:w="7920" w:type="dxa"/>
            <w:tcBorders>
              <w:top w:val="single" w:sz="4" w:space="0" w:color="auto"/>
              <w:left w:val="single" w:sz="4" w:space="0" w:color="auto"/>
              <w:bottom w:val="single" w:sz="4" w:space="0" w:color="auto"/>
              <w:right w:val="single" w:sz="4" w:space="0" w:color="auto"/>
            </w:tcBorders>
          </w:tcPr>
          <w:p w14:paraId="19271D17" w14:textId="6E19A486" w:rsidR="0014368C" w:rsidRDefault="0014368C" w:rsidP="0014368C">
            <w:pPr>
              <w:spacing w:after="0"/>
              <w:textAlignment w:val="baseline"/>
            </w:pPr>
            <w:r w:rsidRPr="004A1A1A">
              <w:rPr>
                <w:rFonts w:cstheme="minorHAnsi"/>
              </w:rPr>
              <w:t xml:space="preserve">Post graduate qualification in special educational needs (i.e. </w:t>
            </w:r>
            <w:proofErr w:type="spellStart"/>
            <w:proofErr w:type="gramStart"/>
            <w:r w:rsidRPr="004A1A1A">
              <w:rPr>
                <w:rFonts w:cstheme="minorHAnsi"/>
              </w:rPr>
              <w:t>Masters</w:t>
            </w:r>
            <w:proofErr w:type="spellEnd"/>
            <w:r w:rsidRPr="004A1A1A">
              <w:rPr>
                <w:rFonts w:cstheme="minorHAnsi"/>
              </w:rPr>
              <w:t xml:space="preserve"> Degree</w:t>
            </w:r>
            <w:proofErr w:type="gramEnd"/>
            <w:r w:rsidRPr="004A1A1A">
              <w:rPr>
                <w:rFonts w:cstheme="minorHAnsi"/>
              </w:rPr>
              <w:t>)</w:t>
            </w:r>
          </w:p>
        </w:tc>
        <w:tc>
          <w:tcPr>
            <w:tcW w:w="1260" w:type="dxa"/>
            <w:tcBorders>
              <w:top w:val="single" w:sz="4" w:space="0" w:color="auto"/>
              <w:left w:val="single" w:sz="4" w:space="0" w:color="auto"/>
              <w:bottom w:val="single" w:sz="4" w:space="0" w:color="auto"/>
              <w:right w:val="single" w:sz="4" w:space="0" w:color="auto"/>
            </w:tcBorders>
            <w:hideMark/>
          </w:tcPr>
          <w:p w14:paraId="0C93BC9F" w14:textId="072F3917" w:rsidR="0014368C" w:rsidRDefault="0014368C" w:rsidP="0014368C">
            <w:pPr>
              <w:jc w:val="center"/>
            </w:pPr>
          </w:p>
        </w:tc>
        <w:tc>
          <w:tcPr>
            <w:tcW w:w="1290" w:type="dxa"/>
            <w:tcBorders>
              <w:top w:val="single" w:sz="4" w:space="0" w:color="auto"/>
              <w:left w:val="single" w:sz="4" w:space="0" w:color="auto"/>
              <w:bottom w:val="single" w:sz="4" w:space="0" w:color="auto"/>
              <w:right w:val="single" w:sz="4" w:space="0" w:color="auto"/>
            </w:tcBorders>
          </w:tcPr>
          <w:p w14:paraId="1AB7DB42" w14:textId="39ADCB3F" w:rsidR="0014368C" w:rsidRDefault="0014368C" w:rsidP="0014368C">
            <w:pPr>
              <w:spacing w:after="0"/>
              <w:jc w:val="center"/>
              <w:textAlignment w:val="baseline"/>
            </w:pPr>
            <w:r>
              <w:rPr>
                <w:rFonts w:ascii="Wingdings 2" w:hAnsi="Wingdings 2"/>
                <w:sz w:val="24"/>
                <w:szCs w:val="24"/>
              </w:rPr>
              <w:t>P</w:t>
            </w:r>
          </w:p>
        </w:tc>
      </w:tr>
      <w:tr w:rsidR="0014368C" w14:paraId="26955269" w14:textId="77777777" w:rsidTr="74AC38B8">
        <w:tc>
          <w:tcPr>
            <w:tcW w:w="7920" w:type="dxa"/>
            <w:tcBorders>
              <w:top w:val="single" w:sz="4" w:space="0" w:color="auto"/>
              <w:left w:val="single" w:sz="8" w:space="0" w:color="auto"/>
              <w:bottom w:val="single" w:sz="4" w:space="0" w:color="auto"/>
              <w:right w:val="single" w:sz="8" w:space="0" w:color="auto"/>
            </w:tcBorders>
          </w:tcPr>
          <w:p w14:paraId="6BB54A7E" w14:textId="190AD2C0" w:rsidR="0014368C" w:rsidRPr="004A1A1A" w:rsidRDefault="0014368C" w:rsidP="0014368C">
            <w:pPr>
              <w:spacing w:after="0"/>
              <w:textAlignment w:val="baseline"/>
              <w:rPr>
                <w:rFonts w:cstheme="minorHAnsi"/>
              </w:rPr>
            </w:pPr>
            <w:r w:rsidRPr="004A1A1A">
              <w:rPr>
                <w:rFonts w:cstheme="minorHAnsi"/>
              </w:rPr>
              <w:t>Experience of supporting colleagues outside/beyond their own school setting</w:t>
            </w:r>
          </w:p>
        </w:tc>
        <w:tc>
          <w:tcPr>
            <w:tcW w:w="1260" w:type="dxa"/>
            <w:tcBorders>
              <w:top w:val="single" w:sz="4" w:space="0" w:color="auto"/>
              <w:left w:val="nil"/>
              <w:bottom w:val="single" w:sz="4" w:space="0" w:color="auto"/>
              <w:right w:val="single" w:sz="8" w:space="0" w:color="auto"/>
            </w:tcBorders>
          </w:tcPr>
          <w:p w14:paraId="24F7C0FB" w14:textId="79B6FB12" w:rsidR="0014368C" w:rsidRDefault="0014368C" w:rsidP="0014368C">
            <w:pPr>
              <w:jc w:val="center"/>
            </w:pPr>
          </w:p>
        </w:tc>
        <w:tc>
          <w:tcPr>
            <w:tcW w:w="1290" w:type="dxa"/>
            <w:tcBorders>
              <w:top w:val="single" w:sz="4" w:space="0" w:color="auto"/>
              <w:left w:val="nil"/>
              <w:bottom w:val="single" w:sz="4" w:space="0" w:color="auto"/>
              <w:right w:val="single" w:sz="8" w:space="0" w:color="auto"/>
            </w:tcBorders>
          </w:tcPr>
          <w:p w14:paraId="4FB324BD" w14:textId="5B5B09F3" w:rsidR="0014368C" w:rsidRDefault="0014368C" w:rsidP="0014368C">
            <w:pPr>
              <w:spacing w:after="0"/>
              <w:jc w:val="center"/>
              <w:textAlignment w:val="baseline"/>
              <w:rPr>
                <w:rFonts w:ascii="Wingdings 2" w:hAnsi="Wingdings 2"/>
                <w:sz w:val="24"/>
                <w:szCs w:val="24"/>
              </w:rPr>
            </w:pPr>
            <w:r>
              <w:rPr>
                <w:rFonts w:ascii="Wingdings 2" w:hAnsi="Wingdings 2"/>
                <w:sz w:val="24"/>
                <w:szCs w:val="24"/>
              </w:rPr>
              <w:t>P</w:t>
            </w:r>
          </w:p>
        </w:tc>
      </w:tr>
      <w:tr w:rsidR="00CD4F4E" w14:paraId="1A350ADF" w14:textId="77777777" w:rsidTr="74AC38B8">
        <w:tc>
          <w:tcPr>
            <w:tcW w:w="7920" w:type="dxa"/>
            <w:tcBorders>
              <w:top w:val="single" w:sz="4" w:space="0" w:color="auto"/>
              <w:left w:val="single" w:sz="8" w:space="0" w:color="auto"/>
              <w:bottom w:val="single" w:sz="4" w:space="0" w:color="auto"/>
              <w:right w:val="single" w:sz="8" w:space="0" w:color="auto"/>
            </w:tcBorders>
          </w:tcPr>
          <w:p w14:paraId="4251136A" w14:textId="670C5AE6" w:rsidR="00CD4F4E" w:rsidRPr="004A1A1A" w:rsidRDefault="00CD4F4E" w:rsidP="0014368C">
            <w:pPr>
              <w:spacing w:after="0"/>
              <w:textAlignment w:val="baseline"/>
              <w:rPr>
                <w:rFonts w:cstheme="minorHAnsi"/>
              </w:rPr>
            </w:pPr>
            <w:r w:rsidRPr="00CD4F4E">
              <w:rPr>
                <w:rFonts w:cstheme="minorHAnsi"/>
              </w:rPr>
              <w:t xml:space="preserve">Demonstrate the ability to lead effectively within a fast-paced and evolving environment, responding </w:t>
            </w:r>
            <w:r w:rsidR="00974861">
              <w:rPr>
                <w:rFonts w:cstheme="minorHAnsi"/>
              </w:rPr>
              <w:t xml:space="preserve">positively </w:t>
            </w:r>
            <w:r w:rsidRPr="00CD4F4E">
              <w:rPr>
                <w:rFonts w:cstheme="minorHAnsi"/>
              </w:rPr>
              <w:t>to emerging needs and system developments.</w:t>
            </w:r>
          </w:p>
        </w:tc>
        <w:tc>
          <w:tcPr>
            <w:tcW w:w="1260" w:type="dxa"/>
            <w:tcBorders>
              <w:top w:val="single" w:sz="4" w:space="0" w:color="auto"/>
              <w:left w:val="nil"/>
              <w:bottom w:val="single" w:sz="4" w:space="0" w:color="auto"/>
              <w:right w:val="single" w:sz="8" w:space="0" w:color="auto"/>
            </w:tcBorders>
          </w:tcPr>
          <w:p w14:paraId="3B62ACDD" w14:textId="77777777" w:rsidR="00CD4F4E" w:rsidRDefault="00CD4F4E" w:rsidP="0014368C">
            <w:pPr>
              <w:jc w:val="center"/>
            </w:pPr>
          </w:p>
        </w:tc>
        <w:tc>
          <w:tcPr>
            <w:tcW w:w="1290" w:type="dxa"/>
            <w:tcBorders>
              <w:top w:val="single" w:sz="4" w:space="0" w:color="auto"/>
              <w:left w:val="nil"/>
              <w:bottom w:val="single" w:sz="4" w:space="0" w:color="auto"/>
              <w:right w:val="single" w:sz="8" w:space="0" w:color="auto"/>
            </w:tcBorders>
          </w:tcPr>
          <w:p w14:paraId="538E6E94" w14:textId="79CF0490" w:rsidR="00CD4F4E" w:rsidRDefault="00974861" w:rsidP="0014368C">
            <w:pPr>
              <w:spacing w:after="0"/>
              <w:jc w:val="center"/>
              <w:textAlignment w:val="baseline"/>
              <w:rPr>
                <w:rFonts w:ascii="Wingdings 2" w:hAnsi="Wingdings 2"/>
                <w:sz w:val="24"/>
                <w:szCs w:val="24"/>
              </w:rPr>
            </w:pPr>
            <w:r>
              <w:rPr>
                <w:rFonts w:ascii="Wingdings 2" w:hAnsi="Wingdings 2"/>
                <w:sz w:val="24"/>
                <w:szCs w:val="24"/>
              </w:rPr>
              <w:t>P</w:t>
            </w:r>
          </w:p>
        </w:tc>
      </w:tr>
    </w:tbl>
    <w:p w14:paraId="7C47AC14" w14:textId="77777777" w:rsidR="001670B6" w:rsidRPr="006555BD" w:rsidRDefault="001670B6" w:rsidP="00DB5838">
      <w:pPr>
        <w:rPr>
          <w:rFonts w:ascii="Arial" w:eastAsiaTheme="majorEastAsia" w:hAnsi="Arial" w:cs="Arial"/>
          <w:b/>
          <w:bCs/>
          <w:color w:val="000000" w:themeColor="text1"/>
          <w:sz w:val="12"/>
          <w:szCs w:val="12"/>
        </w:rPr>
      </w:pPr>
    </w:p>
    <w:tbl>
      <w:tblPr>
        <w:tblW w:w="0" w:type="auto"/>
        <w:tblCellMar>
          <w:left w:w="0" w:type="dxa"/>
          <w:right w:w="0" w:type="dxa"/>
        </w:tblCellMar>
        <w:tblLook w:val="04A0" w:firstRow="1" w:lastRow="0" w:firstColumn="1" w:lastColumn="0" w:noHBand="0" w:noVBand="1"/>
      </w:tblPr>
      <w:tblGrid>
        <w:gridCol w:w="10518"/>
      </w:tblGrid>
      <w:tr w:rsidR="00870162" w14:paraId="25BFA068" w14:textId="77777777">
        <w:tc>
          <w:tcPr>
            <w:tcW w:w="10528" w:type="dxa"/>
            <w:tcBorders>
              <w:top w:val="single" w:sz="8" w:space="0" w:color="auto"/>
              <w:left w:val="single" w:sz="8" w:space="0" w:color="auto"/>
              <w:bottom w:val="single" w:sz="8" w:space="0" w:color="auto"/>
              <w:right w:val="single" w:sz="8" w:space="0" w:color="auto"/>
            </w:tcBorders>
            <w:shd w:val="clear" w:color="auto" w:fill="1F4E79"/>
            <w:tcMar>
              <w:top w:w="0" w:type="dxa"/>
              <w:left w:w="108" w:type="dxa"/>
              <w:bottom w:w="0" w:type="dxa"/>
              <w:right w:w="108" w:type="dxa"/>
            </w:tcMar>
            <w:hideMark/>
          </w:tcPr>
          <w:p w14:paraId="6CAC36CF" w14:textId="77777777" w:rsidR="00870162" w:rsidRDefault="00870162">
            <w:pPr>
              <w:spacing w:after="0"/>
              <w:rPr>
                <w:kern w:val="2"/>
                <w:lang w:eastAsia="en-GB"/>
                <w14:ligatures w14:val="standardContextual"/>
              </w:rPr>
            </w:pPr>
            <w:r>
              <w:rPr>
                <w:rFonts w:ascii="Arial" w:hAnsi="Arial" w:cs="Arial"/>
                <w:b/>
                <w:bCs/>
                <w:color w:val="FFFFFF"/>
                <w:sz w:val="24"/>
                <w:szCs w:val="24"/>
              </w:rPr>
              <w:t>Working Arrangements</w:t>
            </w:r>
          </w:p>
        </w:tc>
      </w:tr>
      <w:tr w:rsidR="00870162" w14:paraId="21CFF4F5" w14:textId="77777777">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97D56" w14:textId="4E9F8339" w:rsidR="00870162" w:rsidRPr="0014368C" w:rsidRDefault="00870162" w:rsidP="00870162">
            <w:pPr>
              <w:pStyle w:val="BulletLevel1KF"/>
              <w:numPr>
                <w:ilvl w:val="0"/>
                <w:numId w:val="19"/>
              </w:numPr>
              <w:spacing w:after="80" w:line="252" w:lineRule="auto"/>
              <w:jc w:val="both"/>
            </w:pPr>
            <w:r w:rsidRPr="0014368C">
              <w:rPr>
                <w:rFonts w:ascii="Arial" w:hAnsi="Arial" w:cs="Arial"/>
                <w:sz w:val="24"/>
                <w:szCs w:val="24"/>
              </w:rPr>
              <w:t>3</w:t>
            </w:r>
            <w:r w:rsidR="00AE36DF" w:rsidRPr="0014368C">
              <w:rPr>
                <w:rFonts w:ascii="Arial" w:hAnsi="Arial" w:cs="Arial"/>
                <w:sz w:val="24"/>
                <w:szCs w:val="24"/>
              </w:rPr>
              <w:t>7</w:t>
            </w:r>
            <w:r w:rsidRPr="0014368C">
              <w:rPr>
                <w:rFonts w:ascii="Arial" w:hAnsi="Arial" w:cs="Arial"/>
                <w:sz w:val="24"/>
                <w:szCs w:val="24"/>
              </w:rPr>
              <w:t xml:space="preserve"> hours per week</w:t>
            </w:r>
          </w:p>
          <w:p w14:paraId="36D2C665" w14:textId="44823FFC" w:rsidR="00870162" w:rsidRDefault="00870162" w:rsidP="00870162">
            <w:pPr>
              <w:pStyle w:val="BulletLevel1KF"/>
              <w:numPr>
                <w:ilvl w:val="0"/>
                <w:numId w:val="19"/>
              </w:numPr>
              <w:spacing w:after="80" w:line="252" w:lineRule="auto"/>
              <w:jc w:val="both"/>
            </w:pPr>
            <w:r>
              <w:rPr>
                <w:rFonts w:ascii="Arial" w:hAnsi="Arial" w:cs="Arial"/>
                <w:sz w:val="24"/>
                <w:szCs w:val="24"/>
              </w:rPr>
              <w:t xml:space="preserve">The role involves regular work in </w:t>
            </w:r>
            <w:proofErr w:type="gramStart"/>
            <w:r>
              <w:rPr>
                <w:rFonts w:ascii="Arial" w:hAnsi="Arial" w:cs="Arial"/>
                <w:sz w:val="24"/>
                <w:szCs w:val="24"/>
              </w:rPr>
              <w:t>a number of</w:t>
            </w:r>
            <w:proofErr w:type="gramEnd"/>
            <w:r>
              <w:rPr>
                <w:rFonts w:ascii="Arial" w:hAnsi="Arial" w:cs="Arial"/>
                <w:sz w:val="24"/>
                <w:szCs w:val="24"/>
              </w:rPr>
              <w:t xml:space="preserve"> schools</w:t>
            </w:r>
            <w:r w:rsidR="004A1A1A">
              <w:rPr>
                <w:rFonts w:ascii="Arial" w:hAnsi="Arial" w:cs="Arial"/>
                <w:sz w:val="24"/>
                <w:szCs w:val="24"/>
              </w:rPr>
              <w:t xml:space="preserve"> and settings, and the ability to travel between these in addition to travelling to and from their work office.</w:t>
            </w:r>
          </w:p>
          <w:p w14:paraId="4F11D03B"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The postholder will work flexibly and independently, including managing allocated work, travel between schools and liaison with school staff and other professionals.</w:t>
            </w:r>
          </w:p>
          <w:p w14:paraId="796E4278"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Enhanced DBS check with Children’s Barred List is required.</w:t>
            </w:r>
          </w:p>
          <w:p w14:paraId="15F8EA09"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The post is subject to safer recruitment checks, including identity, references, proof of right to work in the UK, medical clearance and verification of certificates.</w:t>
            </w:r>
          </w:p>
          <w:p w14:paraId="0937193D"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Staff may be required to work from a different base or location in line with Council or school needs, following appropriate consultation.</w:t>
            </w:r>
          </w:p>
        </w:tc>
      </w:tr>
      <w:tr w:rsidR="00870162" w14:paraId="70EE99B7" w14:textId="77777777">
        <w:tc>
          <w:tcPr>
            <w:tcW w:w="10528"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hideMark/>
          </w:tcPr>
          <w:p w14:paraId="41F50C88" w14:textId="77777777" w:rsidR="00870162" w:rsidRDefault="00870162">
            <w:pPr>
              <w:spacing w:after="0"/>
              <w:textAlignment w:val="baseline"/>
            </w:pPr>
            <w:r>
              <w:rPr>
                <w:rFonts w:ascii="Arial" w:hAnsi="Arial" w:cs="Arial"/>
                <w:b/>
                <w:bCs/>
                <w:color w:val="FFFFFF"/>
                <w:sz w:val="24"/>
                <w:szCs w:val="24"/>
              </w:rPr>
              <w:t>Health and Safety at Work</w:t>
            </w:r>
          </w:p>
        </w:tc>
      </w:tr>
      <w:tr w:rsidR="00870162" w14:paraId="0A5A4F5A" w14:textId="77777777">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8BF94B" w14:textId="77777777" w:rsidR="00870162" w:rsidRDefault="00870162">
            <w:pPr>
              <w:spacing w:after="0"/>
              <w:textAlignment w:val="baseline"/>
            </w:pPr>
            <w:r>
              <w:rPr>
                <w:rFonts w:ascii="Arial" w:hAnsi="Arial" w:cs="Arial"/>
                <w:sz w:val="24"/>
                <w:szCs w:val="24"/>
              </w:rPr>
              <w:t>All employees have responsibilities for health and safety for themselves, colleagues, children, young people and others affected by their work.</w:t>
            </w:r>
          </w:p>
          <w:p w14:paraId="70E776CE" w14:textId="77777777" w:rsidR="00870162" w:rsidRDefault="00870162">
            <w:pPr>
              <w:spacing w:after="0"/>
              <w:textAlignment w:val="baseline"/>
            </w:pPr>
          </w:p>
          <w:p w14:paraId="7AC59E64" w14:textId="77777777" w:rsidR="00870162" w:rsidRDefault="00870162">
            <w:pPr>
              <w:spacing w:after="0"/>
              <w:textAlignment w:val="baseline"/>
            </w:pPr>
            <w:r>
              <w:rPr>
                <w:rFonts w:ascii="Arial" w:hAnsi="Arial" w:cs="Arial"/>
                <w:sz w:val="24"/>
                <w:szCs w:val="24"/>
              </w:rPr>
              <w:t>The postholder must take reasonable care, cooperate on health and safety matters, use equipment correctly, report concerns promptly and follow relevant procedures when working on school sites and travelling between settings.</w:t>
            </w:r>
          </w:p>
        </w:tc>
      </w:tr>
    </w:tbl>
    <w:p w14:paraId="16CDF0BD" w14:textId="77777777" w:rsidR="005E715C" w:rsidRPr="006555BD" w:rsidRDefault="005E715C" w:rsidP="00D4158B">
      <w:pPr>
        <w:spacing w:after="0" w:line="240" w:lineRule="auto"/>
        <w:textAlignment w:val="baseline"/>
        <w:rPr>
          <w:rFonts w:ascii="Arial" w:eastAsia="Times New Roman" w:hAnsi="Arial" w:cs="Arial"/>
          <w:sz w:val="18"/>
          <w:szCs w:val="18"/>
          <w:lang w:eastAsia="en-GB"/>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6555BD" w14:paraId="701DB99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5D3559"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lastRenderedPageBreak/>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D4964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9556C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2F640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Driving HGV or LGV for work </w:t>
            </w:r>
          </w:p>
        </w:tc>
      </w:tr>
      <w:tr w:rsidR="00D4158B" w:rsidRPr="006555BD" w14:paraId="701BE87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6677C1"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90CF81C"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1973192" w14:textId="3D555812"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55A15C"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6555BD" w14:paraId="78D732C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B0FC5C"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E3E66"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3C94F7" w14:textId="5127A37B" w:rsidR="00D4158B" w:rsidRPr="006555BD" w:rsidRDefault="004A1A1A" w:rsidP="1ACF6624">
            <w:pPr>
              <w:spacing w:after="0" w:line="240" w:lineRule="auto"/>
              <w:ind w:left="330" w:hanging="33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X</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2B8D44"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Restricted postural change – prolonged sitting </w:t>
            </w:r>
          </w:p>
        </w:tc>
      </w:tr>
      <w:tr w:rsidR="00D4158B" w:rsidRPr="006555BD" w14:paraId="211E0FF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2C31A22" w14:textId="71CCFC11" w:rsidR="00D4158B" w:rsidRPr="006555BD" w:rsidRDefault="004A1A1A" w:rsidP="00D4158B">
            <w:pPr>
              <w:spacing w:after="0" w:line="240" w:lineRule="auto"/>
              <w:ind w:left="330" w:hanging="330"/>
              <w:textAlignment w:val="baseline"/>
              <w:rPr>
                <w:rFonts w:ascii="Arial" w:eastAsia="Times New Roman" w:hAnsi="Arial" w:cs="Arial"/>
                <w:sz w:val="24"/>
                <w:szCs w:val="24"/>
                <w:lang w:eastAsia="en-GB"/>
              </w:rPr>
            </w:pPr>
            <w:r>
              <w:rPr>
                <w:rFonts w:ascii="Arial" w:eastAsia="Times New Roman" w:hAnsi="Arial" w:cs="Arial"/>
                <w:sz w:val="20"/>
                <w:szCs w:val="20"/>
                <w:lang w:eastAsia="en-GB"/>
              </w:rPr>
              <w:t>X</w:t>
            </w:r>
            <w:r w:rsidR="0053625C"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CE8CA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F6B7B7"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F2A12D"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Restricted postural change – prolonged standing </w:t>
            </w:r>
          </w:p>
        </w:tc>
      </w:tr>
      <w:tr w:rsidR="00D4158B" w:rsidRPr="006555BD" w14:paraId="686E86FD"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566D2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A6AB38"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C033758"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6F070F"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Regular/repetitive bending/ squatting/ kneeling/crouching </w:t>
            </w:r>
          </w:p>
        </w:tc>
      </w:tr>
      <w:tr w:rsidR="00D4158B" w:rsidRPr="006555BD" w14:paraId="091908E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33D8F1E"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A871BB"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1FC1E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55F039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Manual cleaning/ domestic duties </w:t>
            </w:r>
          </w:p>
        </w:tc>
      </w:tr>
      <w:tr w:rsidR="00D4158B" w:rsidRPr="006555BD" w14:paraId="609F135F"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76577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070F4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E211D3"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D2AF6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outdoors </w:t>
            </w:r>
          </w:p>
        </w:tc>
      </w:tr>
      <w:tr w:rsidR="00D4158B" w:rsidRPr="006555BD" w14:paraId="770785CE"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B71C5F" w14:textId="724D9592" w:rsidR="00D4158B" w:rsidRPr="006555BD" w:rsidRDefault="004A1A1A" w:rsidP="1ACF6624">
            <w:pPr>
              <w:spacing w:after="0" w:line="240" w:lineRule="auto"/>
              <w:ind w:left="330" w:hanging="33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X</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C841D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Significant use of computers (display screen equipment)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922946" w14:textId="107F030B"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17462">
              <w:rPr>
                <w:rFonts w:ascii="Arial" w:eastAsia="Times New Roman" w:hAnsi="Arial" w:cs="Arial"/>
                <w:sz w:val="20"/>
                <w:szCs w:val="20"/>
                <w:lang w:eastAsia="en-GB"/>
              </w:rPr>
              <w:t>X</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463261"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vulnerable children or vulnerable adults </w:t>
            </w:r>
          </w:p>
        </w:tc>
      </w:tr>
      <w:tr w:rsidR="00D4158B" w:rsidRPr="006555BD" w14:paraId="155FA0B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A5367B"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B27F64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1F1946" w14:textId="3928FDE6"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1936FE"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with challenging behaviours </w:t>
            </w:r>
          </w:p>
        </w:tc>
      </w:tr>
      <w:tr w:rsidR="00D4158B" w:rsidRPr="006555BD" w14:paraId="727DFD29"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0A467CB"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2E80C9"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0F4EA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4A0A6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with skin irritants/ allergens </w:t>
            </w:r>
          </w:p>
        </w:tc>
      </w:tr>
      <w:tr w:rsidR="00D4158B" w:rsidRPr="006555BD" w14:paraId="1853FFF3"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615B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5CD9A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616243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7868A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with respiratory irritants/ allergens (exposure to dust, fumes, chemicals, fibres) </w:t>
            </w:r>
          </w:p>
        </w:tc>
      </w:tr>
      <w:tr w:rsidR="00D4158B" w:rsidRPr="006555BD" w14:paraId="67156D2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8EDDF9"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E68B5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CB2C5"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E2F67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vibrating tools/ machinery </w:t>
            </w:r>
          </w:p>
        </w:tc>
      </w:tr>
      <w:tr w:rsidR="00D4158B" w:rsidRPr="006555BD" w14:paraId="6E298C5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0A1131"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426754"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382FC40"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13EAF5"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waste, refuse </w:t>
            </w:r>
          </w:p>
        </w:tc>
      </w:tr>
      <w:tr w:rsidR="00D4158B" w:rsidRPr="006555BD" w14:paraId="710B1A5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F92564"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1C540E"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D1780E" w14:textId="591DF606"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F751D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Face-to-face contact with members of the public </w:t>
            </w:r>
          </w:p>
        </w:tc>
      </w:tr>
      <w:tr w:rsidR="00D4158B" w:rsidRPr="003764D4" w14:paraId="090F990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FD74CF"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Other (please specify):</w:t>
            </w:r>
            <w:r w:rsidRPr="003764D4">
              <w:rPr>
                <w:rFonts w:ascii="Arial" w:eastAsia="Times New Roman" w:hAnsi="Arial" w:cs="Arial"/>
                <w:sz w:val="20"/>
                <w:szCs w:val="20"/>
                <w:lang w:eastAsia="en-GB"/>
              </w:rPr>
              <w:t>  </w:t>
            </w:r>
          </w:p>
        </w:tc>
      </w:tr>
    </w:tbl>
    <w:p w14:paraId="1C269343" w14:textId="0251123B" w:rsidR="006555BD" w:rsidRPr="004A1A1A" w:rsidRDefault="004A1A1A" w:rsidP="00306C16">
      <w:pPr>
        <w:spacing w:before="240"/>
        <w:jc w:val="both"/>
        <w:rPr>
          <w:rFonts w:ascii="Arial" w:hAnsi="Arial" w:cs="Arial"/>
        </w:rPr>
      </w:pPr>
      <w:r w:rsidRPr="004A1A1A">
        <w:rPr>
          <w:rFonts w:ascii="Arial" w:hAnsi="Arial" w:cs="Arial"/>
        </w:rPr>
        <w:t>July 2026</w:t>
      </w:r>
    </w:p>
    <w:sectPr w:rsidR="006555BD" w:rsidRPr="004A1A1A" w:rsidSect="00423CFB">
      <w:headerReference w:type="default" r:id="rId11"/>
      <w:footerReference w:type="default" r:id="rId12"/>
      <w:pgSz w:w="12240" w:h="15840"/>
      <w:pgMar w:top="1418" w:right="851" w:bottom="851" w:left="851" w:header="284"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50032" w14:textId="77777777" w:rsidR="00991976" w:rsidRDefault="00991976" w:rsidP="00DA522A">
      <w:pPr>
        <w:spacing w:after="0" w:line="240" w:lineRule="auto"/>
      </w:pPr>
      <w:r>
        <w:separator/>
      </w:r>
    </w:p>
  </w:endnote>
  <w:endnote w:type="continuationSeparator" w:id="0">
    <w:p w14:paraId="6FB46837" w14:textId="77777777" w:rsidR="00991976" w:rsidRDefault="00991976" w:rsidP="00DA522A">
      <w:pPr>
        <w:spacing w:after="0" w:line="240" w:lineRule="auto"/>
      </w:pPr>
      <w:r>
        <w:continuationSeparator/>
      </w:r>
    </w:p>
  </w:endnote>
  <w:endnote w:type="continuationNotice" w:id="1">
    <w:p w14:paraId="16DD25DB" w14:textId="77777777" w:rsidR="00991976" w:rsidRDefault="009919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C9066" w14:textId="77777777" w:rsidR="00991976" w:rsidRDefault="00991976" w:rsidP="00DA522A">
      <w:pPr>
        <w:spacing w:after="0" w:line="240" w:lineRule="auto"/>
      </w:pPr>
      <w:r>
        <w:separator/>
      </w:r>
    </w:p>
  </w:footnote>
  <w:footnote w:type="continuationSeparator" w:id="0">
    <w:p w14:paraId="7283431F" w14:textId="77777777" w:rsidR="00991976" w:rsidRDefault="00991976" w:rsidP="00DA522A">
      <w:pPr>
        <w:spacing w:after="0" w:line="240" w:lineRule="auto"/>
      </w:pPr>
      <w:r>
        <w:continuationSeparator/>
      </w:r>
    </w:p>
  </w:footnote>
  <w:footnote w:type="continuationNotice" w:id="1">
    <w:p w14:paraId="5B786AFA" w14:textId="77777777" w:rsidR="00991976" w:rsidRDefault="009919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829179649"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xmlns:arto="http://schemas.microsoft.com/office/word/2006/arto"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00D"/>
    <w:multiLevelType w:val="multilevel"/>
    <w:tmpl w:val="E4FAF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639"/>
    <w:multiLevelType w:val="multilevel"/>
    <w:tmpl w:val="63F0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A239DA"/>
    <w:multiLevelType w:val="hybridMultilevel"/>
    <w:tmpl w:val="453A1844"/>
    <w:lvl w:ilvl="0" w:tplc="535C5016">
      <w:start w:val="1"/>
      <w:numFmt w:val="bullet"/>
      <w:lvlText w:val=""/>
      <w:lvlJc w:val="left"/>
      <w:pPr>
        <w:ind w:left="720" w:hanging="360"/>
      </w:pPr>
      <w:rPr>
        <w:rFonts w:ascii="Symbol" w:hAnsi="Symbol"/>
      </w:rPr>
    </w:lvl>
    <w:lvl w:ilvl="1" w:tplc="E148464C">
      <w:start w:val="1"/>
      <w:numFmt w:val="bullet"/>
      <w:lvlText w:val=""/>
      <w:lvlJc w:val="left"/>
      <w:pPr>
        <w:ind w:left="720" w:hanging="360"/>
      </w:pPr>
      <w:rPr>
        <w:rFonts w:ascii="Symbol" w:hAnsi="Symbol"/>
      </w:rPr>
    </w:lvl>
    <w:lvl w:ilvl="2" w:tplc="3EAE0474">
      <w:start w:val="1"/>
      <w:numFmt w:val="bullet"/>
      <w:lvlText w:val=""/>
      <w:lvlJc w:val="left"/>
      <w:pPr>
        <w:ind w:left="720" w:hanging="360"/>
      </w:pPr>
      <w:rPr>
        <w:rFonts w:ascii="Symbol" w:hAnsi="Symbol"/>
      </w:rPr>
    </w:lvl>
    <w:lvl w:ilvl="3" w:tplc="4AB6B38E">
      <w:start w:val="1"/>
      <w:numFmt w:val="bullet"/>
      <w:lvlText w:val=""/>
      <w:lvlJc w:val="left"/>
      <w:pPr>
        <w:ind w:left="720" w:hanging="360"/>
      </w:pPr>
      <w:rPr>
        <w:rFonts w:ascii="Symbol" w:hAnsi="Symbol"/>
      </w:rPr>
    </w:lvl>
    <w:lvl w:ilvl="4" w:tplc="C88C2602">
      <w:start w:val="1"/>
      <w:numFmt w:val="bullet"/>
      <w:lvlText w:val=""/>
      <w:lvlJc w:val="left"/>
      <w:pPr>
        <w:ind w:left="720" w:hanging="360"/>
      </w:pPr>
      <w:rPr>
        <w:rFonts w:ascii="Symbol" w:hAnsi="Symbol"/>
      </w:rPr>
    </w:lvl>
    <w:lvl w:ilvl="5" w:tplc="77E61FBE">
      <w:start w:val="1"/>
      <w:numFmt w:val="bullet"/>
      <w:lvlText w:val=""/>
      <w:lvlJc w:val="left"/>
      <w:pPr>
        <w:ind w:left="720" w:hanging="360"/>
      </w:pPr>
      <w:rPr>
        <w:rFonts w:ascii="Symbol" w:hAnsi="Symbol"/>
      </w:rPr>
    </w:lvl>
    <w:lvl w:ilvl="6" w:tplc="4260AB1C">
      <w:start w:val="1"/>
      <w:numFmt w:val="bullet"/>
      <w:lvlText w:val=""/>
      <w:lvlJc w:val="left"/>
      <w:pPr>
        <w:ind w:left="720" w:hanging="360"/>
      </w:pPr>
      <w:rPr>
        <w:rFonts w:ascii="Symbol" w:hAnsi="Symbol"/>
      </w:rPr>
    </w:lvl>
    <w:lvl w:ilvl="7" w:tplc="C26C26E4">
      <w:start w:val="1"/>
      <w:numFmt w:val="bullet"/>
      <w:lvlText w:val=""/>
      <w:lvlJc w:val="left"/>
      <w:pPr>
        <w:ind w:left="720" w:hanging="360"/>
      </w:pPr>
      <w:rPr>
        <w:rFonts w:ascii="Symbol" w:hAnsi="Symbol"/>
      </w:rPr>
    </w:lvl>
    <w:lvl w:ilvl="8" w:tplc="4B22BA80">
      <w:start w:val="1"/>
      <w:numFmt w:val="bullet"/>
      <w:lvlText w:val=""/>
      <w:lvlJc w:val="left"/>
      <w:pPr>
        <w:ind w:left="720" w:hanging="360"/>
      </w:pPr>
      <w:rPr>
        <w:rFonts w:ascii="Symbol" w:hAnsi="Symbol"/>
      </w:rPr>
    </w:lvl>
  </w:abstractNum>
  <w:abstractNum w:abstractNumId="3" w15:restartNumberingAfterBreak="0">
    <w:nsid w:val="22DC149A"/>
    <w:multiLevelType w:val="multilevel"/>
    <w:tmpl w:val="2F6C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40BFE"/>
    <w:multiLevelType w:val="multilevel"/>
    <w:tmpl w:val="8B641F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C35DE"/>
    <w:multiLevelType w:val="multilevel"/>
    <w:tmpl w:val="889EBA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B54B35"/>
    <w:multiLevelType w:val="hybridMultilevel"/>
    <w:tmpl w:val="0172BCF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98737C6"/>
    <w:multiLevelType w:val="multilevel"/>
    <w:tmpl w:val="B9D8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1160E1"/>
    <w:multiLevelType w:val="hybridMultilevel"/>
    <w:tmpl w:val="E2C2ACDE"/>
    <w:lvl w:ilvl="0" w:tplc="2BF81FEA">
      <w:start w:val="1"/>
      <w:numFmt w:val="bullet"/>
      <w:lvlText w:val=""/>
      <w:lvlJc w:val="left"/>
      <w:pPr>
        <w:ind w:left="720" w:hanging="360"/>
      </w:pPr>
      <w:rPr>
        <w:rFonts w:ascii="Symbol" w:hAnsi="Symbol"/>
      </w:rPr>
    </w:lvl>
    <w:lvl w:ilvl="1" w:tplc="A88A3F76">
      <w:start w:val="1"/>
      <w:numFmt w:val="bullet"/>
      <w:lvlText w:val=""/>
      <w:lvlJc w:val="left"/>
      <w:pPr>
        <w:ind w:left="720" w:hanging="360"/>
      </w:pPr>
      <w:rPr>
        <w:rFonts w:ascii="Symbol" w:hAnsi="Symbol"/>
      </w:rPr>
    </w:lvl>
    <w:lvl w:ilvl="2" w:tplc="00A64AEE">
      <w:start w:val="1"/>
      <w:numFmt w:val="bullet"/>
      <w:lvlText w:val=""/>
      <w:lvlJc w:val="left"/>
      <w:pPr>
        <w:ind w:left="720" w:hanging="360"/>
      </w:pPr>
      <w:rPr>
        <w:rFonts w:ascii="Symbol" w:hAnsi="Symbol"/>
      </w:rPr>
    </w:lvl>
    <w:lvl w:ilvl="3" w:tplc="02A4A4A6">
      <w:start w:val="1"/>
      <w:numFmt w:val="bullet"/>
      <w:lvlText w:val=""/>
      <w:lvlJc w:val="left"/>
      <w:pPr>
        <w:ind w:left="720" w:hanging="360"/>
      </w:pPr>
      <w:rPr>
        <w:rFonts w:ascii="Symbol" w:hAnsi="Symbol"/>
      </w:rPr>
    </w:lvl>
    <w:lvl w:ilvl="4" w:tplc="225EF9CA">
      <w:start w:val="1"/>
      <w:numFmt w:val="bullet"/>
      <w:lvlText w:val=""/>
      <w:lvlJc w:val="left"/>
      <w:pPr>
        <w:ind w:left="720" w:hanging="360"/>
      </w:pPr>
      <w:rPr>
        <w:rFonts w:ascii="Symbol" w:hAnsi="Symbol"/>
      </w:rPr>
    </w:lvl>
    <w:lvl w:ilvl="5" w:tplc="466C289E">
      <w:start w:val="1"/>
      <w:numFmt w:val="bullet"/>
      <w:lvlText w:val=""/>
      <w:lvlJc w:val="left"/>
      <w:pPr>
        <w:ind w:left="720" w:hanging="360"/>
      </w:pPr>
      <w:rPr>
        <w:rFonts w:ascii="Symbol" w:hAnsi="Symbol"/>
      </w:rPr>
    </w:lvl>
    <w:lvl w:ilvl="6" w:tplc="AE5A4090">
      <w:start w:val="1"/>
      <w:numFmt w:val="bullet"/>
      <w:lvlText w:val=""/>
      <w:lvlJc w:val="left"/>
      <w:pPr>
        <w:ind w:left="720" w:hanging="360"/>
      </w:pPr>
      <w:rPr>
        <w:rFonts w:ascii="Symbol" w:hAnsi="Symbol"/>
      </w:rPr>
    </w:lvl>
    <w:lvl w:ilvl="7" w:tplc="511C1D78">
      <w:start w:val="1"/>
      <w:numFmt w:val="bullet"/>
      <w:lvlText w:val=""/>
      <w:lvlJc w:val="left"/>
      <w:pPr>
        <w:ind w:left="720" w:hanging="360"/>
      </w:pPr>
      <w:rPr>
        <w:rFonts w:ascii="Symbol" w:hAnsi="Symbol"/>
      </w:rPr>
    </w:lvl>
    <w:lvl w:ilvl="8" w:tplc="FA86A35A">
      <w:start w:val="1"/>
      <w:numFmt w:val="bullet"/>
      <w:lvlText w:val=""/>
      <w:lvlJc w:val="left"/>
      <w:pPr>
        <w:ind w:left="720" w:hanging="360"/>
      </w:pPr>
      <w:rPr>
        <w:rFonts w:ascii="Symbol" w:hAnsi="Symbol"/>
      </w:rPr>
    </w:lvl>
  </w:abstractNum>
  <w:abstractNum w:abstractNumId="10" w15:restartNumberingAfterBreak="0">
    <w:nsid w:val="40AB3348"/>
    <w:multiLevelType w:val="hybridMultilevel"/>
    <w:tmpl w:val="FD0ECF10"/>
    <w:lvl w:ilvl="0" w:tplc="590E00F6">
      <w:start w:val="1"/>
      <w:numFmt w:val="bullet"/>
      <w:lvlText w:val=""/>
      <w:lvlJc w:val="left"/>
      <w:pPr>
        <w:ind w:left="720" w:hanging="360"/>
      </w:pPr>
      <w:rPr>
        <w:rFonts w:ascii="Symbol" w:hAnsi="Symbol"/>
      </w:rPr>
    </w:lvl>
    <w:lvl w:ilvl="1" w:tplc="380A1EAC">
      <w:start w:val="1"/>
      <w:numFmt w:val="bullet"/>
      <w:lvlText w:val=""/>
      <w:lvlJc w:val="left"/>
      <w:pPr>
        <w:ind w:left="720" w:hanging="360"/>
      </w:pPr>
      <w:rPr>
        <w:rFonts w:ascii="Symbol" w:hAnsi="Symbol"/>
      </w:rPr>
    </w:lvl>
    <w:lvl w:ilvl="2" w:tplc="10701ED6">
      <w:start w:val="1"/>
      <w:numFmt w:val="bullet"/>
      <w:lvlText w:val=""/>
      <w:lvlJc w:val="left"/>
      <w:pPr>
        <w:ind w:left="720" w:hanging="360"/>
      </w:pPr>
      <w:rPr>
        <w:rFonts w:ascii="Symbol" w:hAnsi="Symbol"/>
      </w:rPr>
    </w:lvl>
    <w:lvl w:ilvl="3" w:tplc="68004686">
      <w:start w:val="1"/>
      <w:numFmt w:val="bullet"/>
      <w:lvlText w:val=""/>
      <w:lvlJc w:val="left"/>
      <w:pPr>
        <w:ind w:left="720" w:hanging="360"/>
      </w:pPr>
      <w:rPr>
        <w:rFonts w:ascii="Symbol" w:hAnsi="Symbol"/>
      </w:rPr>
    </w:lvl>
    <w:lvl w:ilvl="4" w:tplc="F1504A68">
      <w:start w:val="1"/>
      <w:numFmt w:val="bullet"/>
      <w:lvlText w:val=""/>
      <w:lvlJc w:val="left"/>
      <w:pPr>
        <w:ind w:left="720" w:hanging="360"/>
      </w:pPr>
      <w:rPr>
        <w:rFonts w:ascii="Symbol" w:hAnsi="Symbol"/>
      </w:rPr>
    </w:lvl>
    <w:lvl w:ilvl="5" w:tplc="D5440EF4">
      <w:start w:val="1"/>
      <w:numFmt w:val="bullet"/>
      <w:lvlText w:val=""/>
      <w:lvlJc w:val="left"/>
      <w:pPr>
        <w:ind w:left="720" w:hanging="360"/>
      </w:pPr>
      <w:rPr>
        <w:rFonts w:ascii="Symbol" w:hAnsi="Symbol"/>
      </w:rPr>
    </w:lvl>
    <w:lvl w:ilvl="6" w:tplc="F1722F6A">
      <w:start w:val="1"/>
      <w:numFmt w:val="bullet"/>
      <w:lvlText w:val=""/>
      <w:lvlJc w:val="left"/>
      <w:pPr>
        <w:ind w:left="720" w:hanging="360"/>
      </w:pPr>
      <w:rPr>
        <w:rFonts w:ascii="Symbol" w:hAnsi="Symbol"/>
      </w:rPr>
    </w:lvl>
    <w:lvl w:ilvl="7" w:tplc="5388FF3C">
      <w:start w:val="1"/>
      <w:numFmt w:val="bullet"/>
      <w:lvlText w:val=""/>
      <w:lvlJc w:val="left"/>
      <w:pPr>
        <w:ind w:left="720" w:hanging="360"/>
      </w:pPr>
      <w:rPr>
        <w:rFonts w:ascii="Symbol" w:hAnsi="Symbol"/>
      </w:rPr>
    </w:lvl>
    <w:lvl w:ilvl="8" w:tplc="6292E8BA">
      <w:start w:val="1"/>
      <w:numFmt w:val="bullet"/>
      <w:lvlText w:val=""/>
      <w:lvlJc w:val="left"/>
      <w:pPr>
        <w:ind w:left="720" w:hanging="360"/>
      </w:pPr>
      <w:rPr>
        <w:rFonts w:ascii="Symbol" w:hAnsi="Symbol"/>
      </w:rPr>
    </w:lvl>
  </w:abstractNum>
  <w:abstractNum w:abstractNumId="11" w15:restartNumberingAfterBreak="0">
    <w:nsid w:val="45A62462"/>
    <w:multiLevelType w:val="hybridMultilevel"/>
    <w:tmpl w:val="04B04640"/>
    <w:lvl w:ilvl="0" w:tplc="555E72CE">
      <w:start w:val="1"/>
      <w:numFmt w:val="bullet"/>
      <w:lvlText w:val=""/>
      <w:lvlJc w:val="left"/>
      <w:pPr>
        <w:ind w:left="720" w:hanging="360"/>
      </w:pPr>
      <w:rPr>
        <w:rFonts w:ascii="Symbol" w:hAnsi="Symbol"/>
      </w:rPr>
    </w:lvl>
    <w:lvl w:ilvl="1" w:tplc="BE1E13A0">
      <w:start w:val="1"/>
      <w:numFmt w:val="bullet"/>
      <w:lvlText w:val=""/>
      <w:lvlJc w:val="left"/>
      <w:pPr>
        <w:ind w:left="720" w:hanging="360"/>
      </w:pPr>
      <w:rPr>
        <w:rFonts w:ascii="Symbol" w:hAnsi="Symbol"/>
      </w:rPr>
    </w:lvl>
    <w:lvl w:ilvl="2" w:tplc="46CA3E06">
      <w:start w:val="1"/>
      <w:numFmt w:val="bullet"/>
      <w:lvlText w:val=""/>
      <w:lvlJc w:val="left"/>
      <w:pPr>
        <w:ind w:left="720" w:hanging="360"/>
      </w:pPr>
      <w:rPr>
        <w:rFonts w:ascii="Symbol" w:hAnsi="Symbol"/>
      </w:rPr>
    </w:lvl>
    <w:lvl w:ilvl="3" w:tplc="DA046A2C">
      <w:start w:val="1"/>
      <w:numFmt w:val="bullet"/>
      <w:lvlText w:val=""/>
      <w:lvlJc w:val="left"/>
      <w:pPr>
        <w:ind w:left="720" w:hanging="360"/>
      </w:pPr>
      <w:rPr>
        <w:rFonts w:ascii="Symbol" w:hAnsi="Symbol"/>
      </w:rPr>
    </w:lvl>
    <w:lvl w:ilvl="4" w:tplc="80B41FF8">
      <w:start w:val="1"/>
      <w:numFmt w:val="bullet"/>
      <w:lvlText w:val=""/>
      <w:lvlJc w:val="left"/>
      <w:pPr>
        <w:ind w:left="720" w:hanging="360"/>
      </w:pPr>
      <w:rPr>
        <w:rFonts w:ascii="Symbol" w:hAnsi="Symbol"/>
      </w:rPr>
    </w:lvl>
    <w:lvl w:ilvl="5" w:tplc="C6C4F8E8">
      <w:start w:val="1"/>
      <w:numFmt w:val="bullet"/>
      <w:lvlText w:val=""/>
      <w:lvlJc w:val="left"/>
      <w:pPr>
        <w:ind w:left="720" w:hanging="360"/>
      </w:pPr>
      <w:rPr>
        <w:rFonts w:ascii="Symbol" w:hAnsi="Symbol"/>
      </w:rPr>
    </w:lvl>
    <w:lvl w:ilvl="6" w:tplc="864472AA">
      <w:start w:val="1"/>
      <w:numFmt w:val="bullet"/>
      <w:lvlText w:val=""/>
      <w:lvlJc w:val="left"/>
      <w:pPr>
        <w:ind w:left="720" w:hanging="360"/>
      </w:pPr>
      <w:rPr>
        <w:rFonts w:ascii="Symbol" w:hAnsi="Symbol"/>
      </w:rPr>
    </w:lvl>
    <w:lvl w:ilvl="7" w:tplc="4510E8FE">
      <w:start w:val="1"/>
      <w:numFmt w:val="bullet"/>
      <w:lvlText w:val=""/>
      <w:lvlJc w:val="left"/>
      <w:pPr>
        <w:ind w:left="720" w:hanging="360"/>
      </w:pPr>
      <w:rPr>
        <w:rFonts w:ascii="Symbol" w:hAnsi="Symbol"/>
      </w:rPr>
    </w:lvl>
    <w:lvl w:ilvl="8" w:tplc="F868496C">
      <w:start w:val="1"/>
      <w:numFmt w:val="bullet"/>
      <w:lvlText w:val=""/>
      <w:lvlJc w:val="left"/>
      <w:pPr>
        <w:ind w:left="720" w:hanging="360"/>
      </w:pPr>
      <w:rPr>
        <w:rFonts w:ascii="Symbol" w:hAnsi="Symbol"/>
      </w:rPr>
    </w:lvl>
  </w:abstractNum>
  <w:abstractNum w:abstractNumId="12" w15:restartNumberingAfterBreak="0">
    <w:nsid w:val="465B5CB9"/>
    <w:multiLevelType w:val="hybridMultilevel"/>
    <w:tmpl w:val="93B879DA"/>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14" w15:restartNumberingAfterBreak="0">
    <w:nsid w:val="4D765D97"/>
    <w:multiLevelType w:val="hybridMultilevel"/>
    <w:tmpl w:val="83F6E576"/>
    <w:lvl w:ilvl="0" w:tplc="60B0AB12">
      <w:start w:val="1"/>
      <w:numFmt w:val="bullet"/>
      <w:lvlText w:val=""/>
      <w:lvlJc w:val="left"/>
      <w:pPr>
        <w:ind w:left="720" w:hanging="360"/>
      </w:pPr>
      <w:rPr>
        <w:rFonts w:ascii="Symbol" w:hAnsi="Symbol"/>
      </w:rPr>
    </w:lvl>
    <w:lvl w:ilvl="1" w:tplc="712C0F74">
      <w:start w:val="1"/>
      <w:numFmt w:val="bullet"/>
      <w:lvlText w:val=""/>
      <w:lvlJc w:val="left"/>
      <w:pPr>
        <w:ind w:left="720" w:hanging="360"/>
      </w:pPr>
      <w:rPr>
        <w:rFonts w:ascii="Symbol" w:hAnsi="Symbol"/>
      </w:rPr>
    </w:lvl>
    <w:lvl w:ilvl="2" w:tplc="49C46F6E">
      <w:start w:val="1"/>
      <w:numFmt w:val="bullet"/>
      <w:lvlText w:val=""/>
      <w:lvlJc w:val="left"/>
      <w:pPr>
        <w:ind w:left="720" w:hanging="360"/>
      </w:pPr>
      <w:rPr>
        <w:rFonts w:ascii="Symbol" w:hAnsi="Symbol"/>
      </w:rPr>
    </w:lvl>
    <w:lvl w:ilvl="3" w:tplc="72F21968">
      <w:start w:val="1"/>
      <w:numFmt w:val="bullet"/>
      <w:lvlText w:val=""/>
      <w:lvlJc w:val="left"/>
      <w:pPr>
        <w:ind w:left="720" w:hanging="360"/>
      </w:pPr>
      <w:rPr>
        <w:rFonts w:ascii="Symbol" w:hAnsi="Symbol"/>
      </w:rPr>
    </w:lvl>
    <w:lvl w:ilvl="4" w:tplc="26E6956A">
      <w:start w:val="1"/>
      <w:numFmt w:val="bullet"/>
      <w:lvlText w:val=""/>
      <w:lvlJc w:val="left"/>
      <w:pPr>
        <w:ind w:left="720" w:hanging="360"/>
      </w:pPr>
      <w:rPr>
        <w:rFonts w:ascii="Symbol" w:hAnsi="Symbol"/>
      </w:rPr>
    </w:lvl>
    <w:lvl w:ilvl="5" w:tplc="8944629A">
      <w:start w:val="1"/>
      <w:numFmt w:val="bullet"/>
      <w:lvlText w:val=""/>
      <w:lvlJc w:val="left"/>
      <w:pPr>
        <w:ind w:left="720" w:hanging="360"/>
      </w:pPr>
      <w:rPr>
        <w:rFonts w:ascii="Symbol" w:hAnsi="Symbol"/>
      </w:rPr>
    </w:lvl>
    <w:lvl w:ilvl="6" w:tplc="447810DC">
      <w:start w:val="1"/>
      <w:numFmt w:val="bullet"/>
      <w:lvlText w:val=""/>
      <w:lvlJc w:val="left"/>
      <w:pPr>
        <w:ind w:left="720" w:hanging="360"/>
      </w:pPr>
      <w:rPr>
        <w:rFonts w:ascii="Symbol" w:hAnsi="Symbol"/>
      </w:rPr>
    </w:lvl>
    <w:lvl w:ilvl="7" w:tplc="13B46348">
      <w:start w:val="1"/>
      <w:numFmt w:val="bullet"/>
      <w:lvlText w:val=""/>
      <w:lvlJc w:val="left"/>
      <w:pPr>
        <w:ind w:left="720" w:hanging="360"/>
      </w:pPr>
      <w:rPr>
        <w:rFonts w:ascii="Symbol" w:hAnsi="Symbol"/>
      </w:rPr>
    </w:lvl>
    <w:lvl w:ilvl="8" w:tplc="3A427C72">
      <w:start w:val="1"/>
      <w:numFmt w:val="bullet"/>
      <w:lvlText w:val=""/>
      <w:lvlJc w:val="left"/>
      <w:pPr>
        <w:ind w:left="720" w:hanging="360"/>
      </w:pPr>
      <w:rPr>
        <w:rFonts w:ascii="Symbol" w:hAnsi="Symbol"/>
      </w:rPr>
    </w:lvl>
  </w:abstractNum>
  <w:abstractNum w:abstractNumId="15"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01CF9"/>
    <w:multiLevelType w:val="hybridMultilevel"/>
    <w:tmpl w:val="77380DB4"/>
    <w:lvl w:ilvl="0" w:tplc="0150D624">
      <w:start w:val="1"/>
      <w:numFmt w:val="bullet"/>
      <w:lvlText w:val=""/>
      <w:lvlJc w:val="left"/>
      <w:pPr>
        <w:ind w:left="720" w:hanging="360"/>
      </w:pPr>
      <w:rPr>
        <w:rFonts w:ascii="Symbol" w:hAnsi="Symbol"/>
      </w:rPr>
    </w:lvl>
    <w:lvl w:ilvl="1" w:tplc="A0427570">
      <w:start w:val="1"/>
      <w:numFmt w:val="bullet"/>
      <w:lvlText w:val=""/>
      <w:lvlJc w:val="left"/>
      <w:pPr>
        <w:ind w:left="720" w:hanging="360"/>
      </w:pPr>
      <w:rPr>
        <w:rFonts w:ascii="Symbol" w:hAnsi="Symbol"/>
      </w:rPr>
    </w:lvl>
    <w:lvl w:ilvl="2" w:tplc="E6C0E4B2">
      <w:start w:val="1"/>
      <w:numFmt w:val="bullet"/>
      <w:lvlText w:val=""/>
      <w:lvlJc w:val="left"/>
      <w:pPr>
        <w:ind w:left="720" w:hanging="360"/>
      </w:pPr>
      <w:rPr>
        <w:rFonts w:ascii="Symbol" w:hAnsi="Symbol"/>
      </w:rPr>
    </w:lvl>
    <w:lvl w:ilvl="3" w:tplc="1AA69B04">
      <w:start w:val="1"/>
      <w:numFmt w:val="bullet"/>
      <w:lvlText w:val=""/>
      <w:lvlJc w:val="left"/>
      <w:pPr>
        <w:ind w:left="720" w:hanging="360"/>
      </w:pPr>
      <w:rPr>
        <w:rFonts w:ascii="Symbol" w:hAnsi="Symbol"/>
      </w:rPr>
    </w:lvl>
    <w:lvl w:ilvl="4" w:tplc="98DCC908">
      <w:start w:val="1"/>
      <w:numFmt w:val="bullet"/>
      <w:lvlText w:val=""/>
      <w:lvlJc w:val="left"/>
      <w:pPr>
        <w:ind w:left="720" w:hanging="360"/>
      </w:pPr>
      <w:rPr>
        <w:rFonts w:ascii="Symbol" w:hAnsi="Symbol"/>
      </w:rPr>
    </w:lvl>
    <w:lvl w:ilvl="5" w:tplc="D2081896">
      <w:start w:val="1"/>
      <w:numFmt w:val="bullet"/>
      <w:lvlText w:val=""/>
      <w:lvlJc w:val="left"/>
      <w:pPr>
        <w:ind w:left="720" w:hanging="360"/>
      </w:pPr>
      <w:rPr>
        <w:rFonts w:ascii="Symbol" w:hAnsi="Symbol"/>
      </w:rPr>
    </w:lvl>
    <w:lvl w:ilvl="6" w:tplc="919CBA9A">
      <w:start w:val="1"/>
      <w:numFmt w:val="bullet"/>
      <w:lvlText w:val=""/>
      <w:lvlJc w:val="left"/>
      <w:pPr>
        <w:ind w:left="720" w:hanging="360"/>
      </w:pPr>
      <w:rPr>
        <w:rFonts w:ascii="Symbol" w:hAnsi="Symbol"/>
      </w:rPr>
    </w:lvl>
    <w:lvl w:ilvl="7" w:tplc="42CABB82">
      <w:start w:val="1"/>
      <w:numFmt w:val="bullet"/>
      <w:lvlText w:val=""/>
      <w:lvlJc w:val="left"/>
      <w:pPr>
        <w:ind w:left="720" w:hanging="360"/>
      </w:pPr>
      <w:rPr>
        <w:rFonts w:ascii="Symbol" w:hAnsi="Symbol"/>
      </w:rPr>
    </w:lvl>
    <w:lvl w:ilvl="8" w:tplc="F4922460">
      <w:start w:val="1"/>
      <w:numFmt w:val="bullet"/>
      <w:lvlText w:val=""/>
      <w:lvlJc w:val="left"/>
      <w:pPr>
        <w:ind w:left="720" w:hanging="360"/>
      </w:pPr>
      <w:rPr>
        <w:rFonts w:ascii="Symbol" w:hAnsi="Symbol"/>
      </w:rPr>
    </w:lvl>
  </w:abstractNum>
  <w:abstractNum w:abstractNumId="18" w15:restartNumberingAfterBreak="0">
    <w:nsid w:val="58B5686D"/>
    <w:multiLevelType w:val="multilevel"/>
    <w:tmpl w:val="C3BE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EE2406"/>
    <w:multiLevelType w:val="hybridMultilevel"/>
    <w:tmpl w:val="4E94DC78"/>
    <w:lvl w:ilvl="0" w:tplc="820A5340">
      <w:start w:val="1"/>
      <w:numFmt w:val="bullet"/>
      <w:lvlText w:val=""/>
      <w:lvlJc w:val="left"/>
      <w:pPr>
        <w:ind w:left="720" w:hanging="360"/>
      </w:pPr>
      <w:rPr>
        <w:rFonts w:ascii="Symbol" w:hAnsi="Symbol"/>
      </w:rPr>
    </w:lvl>
    <w:lvl w:ilvl="1" w:tplc="4FB088B2">
      <w:start w:val="1"/>
      <w:numFmt w:val="bullet"/>
      <w:lvlText w:val=""/>
      <w:lvlJc w:val="left"/>
      <w:pPr>
        <w:ind w:left="720" w:hanging="360"/>
      </w:pPr>
      <w:rPr>
        <w:rFonts w:ascii="Symbol" w:hAnsi="Symbol"/>
      </w:rPr>
    </w:lvl>
    <w:lvl w:ilvl="2" w:tplc="A6685E46">
      <w:start w:val="1"/>
      <w:numFmt w:val="bullet"/>
      <w:lvlText w:val=""/>
      <w:lvlJc w:val="left"/>
      <w:pPr>
        <w:ind w:left="720" w:hanging="360"/>
      </w:pPr>
      <w:rPr>
        <w:rFonts w:ascii="Symbol" w:hAnsi="Symbol"/>
      </w:rPr>
    </w:lvl>
    <w:lvl w:ilvl="3" w:tplc="01C099AE">
      <w:start w:val="1"/>
      <w:numFmt w:val="bullet"/>
      <w:lvlText w:val=""/>
      <w:lvlJc w:val="left"/>
      <w:pPr>
        <w:ind w:left="720" w:hanging="360"/>
      </w:pPr>
      <w:rPr>
        <w:rFonts w:ascii="Symbol" w:hAnsi="Symbol"/>
      </w:rPr>
    </w:lvl>
    <w:lvl w:ilvl="4" w:tplc="1FF20FA8">
      <w:start w:val="1"/>
      <w:numFmt w:val="bullet"/>
      <w:lvlText w:val=""/>
      <w:lvlJc w:val="left"/>
      <w:pPr>
        <w:ind w:left="720" w:hanging="360"/>
      </w:pPr>
      <w:rPr>
        <w:rFonts w:ascii="Symbol" w:hAnsi="Symbol"/>
      </w:rPr>
    </w:lvl>
    <w:lvl w:ilvl="5" w:tplc="03289068">
      <w:start w:val="1"/>
      <w:numFmt w:val="bullet"/>
      <w:lvlText w:val=""/>
      <w:lvlJc w:val="left"/>
      <w:pPr>
        <w:ind w:left="720" w:hanging="360"/>
      </w:pPr>
      <w:rPr>
        <w:rFonts w:ascii="Symbol" w:hAnsi="Symbol"/>
      </w:rPr>
    </w:lvl>
    <w:lvl w:ilvl="6" w:tplc="74766D58">
      <w:start w:val="1"/>
      <w:numFmt w:val="bullet"/>
      <w:lvlText w:val=""/>
      <w:lvlJc w:val="left"/>
      <w:pPr>
        <w:ind w:left="720" w:hanging="360"/>
      </w:pPr>
      <w:rPr>
        <w:rFonts w:ascii="Symbol" w:hAnsi="Symbol"/>
      </w:rPr>
    </w:lvl>
    <w:lvl w:ilvl="7" w:tplc="3D9282CE">
      <w:start w:val="1"/>
      <w:numFmt w:val="bullet"/>
      <w:lvlText w:val=""/>
      <w:lvlJc w:val="left"/>
      <w:pPr>
        <w:ind w:left="720" w:hanging="360"/>
      </w:pPr>
      <w:rPr>
        <w:rFonts w:ascii="Symbol" w:hAnsi="Symbol"/>
      </w:rPr>
    </w:lvl>
    <w:lvl w:ilvl="8" w:tplc="9D9E3372">
      <w:start w:val="1"/>
      <w:numFmt w:val="bullet"/>
      <w:lvlText w:val=""/>
      <w:lvlJc w:val="left"/>
      <w:pPr>
        <w:ind w:left="720" w:hanging="360"/>
      </w:pPr>
      <w:rPr>
        <w:rFonts w:ascii="Symbol" w:hAnsi="Symbol"/>
      </w:rPr>
    </w:lvl>
  </w:abstractNum>
  <w:abstractNum w:abstractNumId="20"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abstractNum w:abstractNumId="21" w15:restartNumberingAfterBreak="0">
    <w:nsid w:val="6D1D43C8"/>
    <w:multiLevelType w:val="multilevel"/>
    <w:tmpl w:val="24DC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1367EBC"/>
    <w:multiLevelType w:val="multilevel"/>
    <w:tmpl w:val="A350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765655">
    <w:abstractNumId w:val="15"/>
  </w:num>
  <w:num w:numId="2" w16cid:durableId="1588079365">
    <w:abstractNumId w:val="17"/>
  </w:num>
  <w:num w:numId="3" w16cid:durableId="668875926">
    <w:abstractNumId w:val="9"/>
  </w:num>
  <w:num w:numId="4" w16cid:durableId="336737911">
    <w:abstractNumId w:val="6"/>
  </w:num>
  <w:num w:numId="5" w16cid:durableId="2140608441">
    <w:abstractNumId w:val="20"/>
  </w:num>
  <w:num w:numId="6" w16cid:durableId="2105569366">
    <w:abstractNumId w:val="13"/>
  </w:num>
  <w:num w:numId="7" w16cid:durableId="810098101">
    <w:abstractNumId w:val="2"/>
  </w:num>
  <w:num w:numId="8" w16cid:durableId="1601991928">
    <w:abstractNumId w:val="10"/>
  </w:num>
  <w:num w:numId="9" w16cid:durableId="354040201">
    <w:abstractNumId w:val="19"/>
  </w:num>
  <w:num w:numId="10" w16cid:durableId="1406027555">
    <w:abstractNumId w:val="14"/>
  </w:num>
  <w:num w:numId="11" w16cid:durableId="298196181">
    <w:abstractNumId w:val="11"/>
  </w:num>
  <w:num w:numId="12" w16cid:durableId="1733235994">
    <w:abstractNumId w:val="12"/>
  </w:num>
  <w:num w:numId="13" w16cid:durableId="1799881353">
    <w:abstractNumId w:val="7"/>
  </w:num>
  <w:num w:numId="14" w16cid:durableId="11885823">
    <w:abstractNumId w:val="4"/>
  </w:num>
  <w:num w:numId="15" w16cid:durableId="1820264738">
    <w:abstractNumId w:val="1"/>
  </w:num>
  <w:num w:numId="16" w16cid:durableId="654380791">
    <w:abstractNumId w:val="5"/>
  </w:num>
  <w:num w:numId="17" w16cid:durableId="1148471238">
    <w:abstractNumId w:val="8"/>
  </w:num>
  <w:num w:numId="18" w16cid:durableId="1039820617">
    <w:abstractNumId w:val="0"/>
  </w:num>
  <w:num w:numId="19" w16cid:durableId="1863010019">
    <w:abstractNumId w:val="18"/>
  </w:num>
  <w:num w:numId="20" w16cid:durableId="949509176">
    <w:abstractNumId w:val="16"/>
  </w:num>
  <w:num w:numId="21" w16cid:durableId="1412240847">
    <w:abstractNumId w:val="22"/>
  </w:num>
  <w:num w:numId="22" w16cid:durableId="115292272">
    <w:abstractNumId w:val="3"/>
  </w:num>
  <w:num w:numId="23" w16cid:durableId="1669868380">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082"/>
    <w:rsid w:val="00004E6D"/>
    <w:rsid w:val="00011398"/>
    <w:rsid w:val="00011709"/>
    <w:rsid w:val="00012BC3"/>
    <w:rsid w:val="000134E0"/>
    <w:rsid w:val="0001579B"/>
    <w:rsid w:val="00021BA1"/>
    <w:rsid w:val="000231AA"/>
    <w:rsid w:val="00025979"/>
    <w:rsid w:val="00025FD3"/>
    <w:rsid w:val="00027230"/>
    <w:rsid w:val="00027843"/>
    <w:rsid w:val="00032F65"/>
    <w:rsid w:val="00036F7D"/>
    <w:rsid w:val="0004072A"/>
    <w:rsid w:val="00043441"/>
    <w:rsid w:val="00043F7D"/>
    <w:rsid w:val="00046887"/>
    <w:rsid w:val="00046B0A"/>
    <w:rsid w:val="000514A2"/>
    <w:rsid w:val="0005253A"/>
    <w:rsid w:val="000527DB"/>
    <w:rsid w:val="00054FC0"/>
    <w:rsid w:val="00055748"/>
    <w:rsid w:val="00060013"/>
    <w:rsid w:val="00063059"/>
    <w:rsid w:val="000655A9"/>
    <w:rsid w:val="00065EC2"/>
    <w:rsid w:val="00066A07"/>
    <w:rsid w:val="00066C22"/>
    <w:rsid w:val="00067672"/>
    <w:rsid w:val="000677A8"/>
    <w:rsid w:val="0007020E"/>
    <w:rsid w:val="000703F2"/>
    <w:rsid w:val="00071886"/>
    <w:rsid w:val="00073342"/>
    <w:rsid w:val="00073BBC"/>
    <w:rsid w:val="00074189"/>
    <w:rsid w:val="00074F9E"/>
    <w:rsid w:val="000752D3"/>
    <w:rsid w:val="00075BFB"/>
    <w:rsid w:val="00076289"/>
    <w:rsid w:val="0007661C"/>
    <w:rsid w:val="000779B6"/>
    <w:rsid w:val="00080FAA"/>
    <w:rsid w:val="0008246C"/>
    <w:rsid w:val="00087D46"/>
    <w:rsid w:val="00090921"/>
    <w:rsid w:val="00096FF2"/>
    <w:rsid w:val="000A06BC"/>
    <w:rsid w:val="000A0AF9"/>
    <w:rsid w:val="000A0C36"/>
    <w:rsid w:val="000A1C41"/>
    <w:rsid w:val="000A2A45"/>
    <w:rsid w:val="000A2DDB"/>
    <w:rsid w:val="000A4639"/>
    <w:rsid w:val="000A4E00"/>
    <w:rsid w:val="000A6B43"/>
    <w:rsid w:val="000A7854"/>
    <w:rsid w:val="000A7DF7"/>
    <w:rsid w:val="000B026A"/>
    <w:rsid w:val="000B0597"/>
    <w:rsid w:val="000B0F6A"/>
    <w:rsid w:val="000B112F"/>
    <w:rsid w:val="000C046C"/>
    <w:rsid w:val="000C0EE4"/>
    <w:rsid w:val="000C1364"/>
    <w:rsid w:val="000C1DAC"/>
    <w:rsid w:val="000C5E3B"/>
    <w:rsid w:val="000D01E9"/>
    <w:rsid w:val="000D03E2"/>
    <w:rsid w:val="000D3314"/>
    <w:rsid w:val="000D4448"/>
    <w:rsid w:val="000D500E"/>
    <w:rsid w:val="000D5EAC"/>
    <w:rsid w:val="000D77FF"/>
    <w:rsid w:val="000E23CF"/>
    <w:rsid w:val="000E3003"/>
    <w:rsid w:val="000E37EF"/>
    <w:rsid w:val="000E444F"/>
    <w:rsid w:val="000E4AFE"/>
    <w:rsid w:val="000E776D"/>
    <w:rsid w:val="000F06F3"/>
    <w:rsid w:val="000F18A9"/>
    <w:rsid w:val="000F1F86"/>
    <w:rsid w:val="000F346F"/>
    <w:rsid w:val="000F656A"/>
    <w:rsid w:val="000F6A00"/>
    <w:rsid w:val="000F6F8B"/>
    <w:rsid w:val="000F7FB7"/>
    <w:rsid w:val="0010236C"/>
    <w:rsid w:val="00103656"/>
    <w:rsid w:val="00107110"/>
    <w:rsid w:val="001125F5"/>
    <w:rsid w:val="00113BF2"/>
    <w:rsid w:val="00115F87"/>
    <w:rsid w:val="00116CFF"/>
    <w:rsid w:val="00117811"/>
    <w:rsid w:val="001212A1"/>
    <w:rsid w:val="001220F8"/>
    <w:rsid w:val="001222F6"/>
    <w:rsid w:val="0012359C"/>
    <w:rsid w:val="0012506C"/>
    <w:rsid w:val="00125169"/>
    <w:rsid w:val="001303CD"/>
    <w:rsid w:val="00131777"/>
    <w:rsid w:val="001318D8"/>
    <w:rsid w:val="00131CC2"/>
    <w:rsid w:val="00134C6C"/>
    <w:rsid w:val="001359D7"/>
    <w:rsid w:val="00136AB7"/>
    <w:rsid w:val="00137E73"/>
    <w:rsid w:val="001402F4"/>
    <w:rsid w:val="0014368C"/>
    <w:rsid w:val="001438D7"/>
    <w:rsid w:val="00147122"/>
    <w:rsid w:val="001471EE"/>
    <w:rsid w:val="00147D64"/>
    <w:rsid w:val="00152373"/>
    <w:rsid w:val="001566F6"/>
    <w:rsid w:val="00157ADA"/>
    <w:rsid w:val="00161252"/>
    <w:rsid w:val="00163023"/>
    <w:rsid w:val="001635ED"/>
    <w:rsid w:val="001664F6"/>
    <w:rsid w:val="001670B6"/>
    <w:rsid w:val="00172FD1"/>
    <w:rsid w:val="00175ECF"/>
    <w:rsid w:val="00176F86"/>
    <w:rsid w:val="0017788A"/>
    <w:rsid w:val="0018063F"/>
    <w:rsid w:val="00182674"/>
    <w:rsid w:val="00183ED2"/>
    <w:rsid w:val="00183F7F"/>
    <w:rsid w:val="0018451F"/>
    <w:rsid w:val="0018485F"/>
    <w:rsid w:val="001861B6"/>
    <w:rsid w:val="001862AD"/>
    <w:rsid w:val="001906D8"/>
    <w:rsid w:val="00190D60"/>
    <w:rsid w:val="00194AB4"/>
    <w:rsid w:val="00194C1A"/>
    <w:rsid w:val="001A106A"/>
    <w:rsid w:val="001A2147"/>
    <w:rsid w:val="001A2DD3"/>
    <w:rsid w:val="001A4634"/>
    <w:rsid w:val="001A5293"/>
    <w:rsid w:val="001A5F0C"/>
    <w:rsid w:val="001A7F65"/>
    <w:rsid w:val="001B0201"/>
    <w:rsid w:val="001B0480"/>
    <w:rsid w:val="001B17A1"/>
    <w:rsid w:val="001B1B12"/>
    <w:rsid w:val="001B25DD"/>
    <w:rsid w:val="001B2E9B"/>
    <w:rsid w:val="001B7219"/>
    <w:rsid w:val="001B7597"/>
    <w:rsid w:val="001B7CAB"/>
    <w:rsid w:val="001C0727"/>
    <w:rsid w:val="001C1B38"/>
    <w:rsid w:val="001C79C8"/>
    <w:rsid w:val="001D07B9"/>
    <w:rsid w:val="001D101D"/>
    <w:rsid w:val="001E2DB8"/>
    <w:rsid w:val="001E2DBF"/>
    <w:rsid w:val="001E31F6"/>
    <w:rsid w:val="001E547C"/>
    <w:rsid w:val="001E6266"/>
    <w:rsid w:val="001E6EA7"/>
    <w:rsid w:val="001F0814"/>
    <w:rsid w:val="001F1E98"/>
    <w:rsid w:val="001F48B1"/>
    <w:rsid w:val="001F55D2"/>
    <w:rsid w:val="001F6B16"/>
    <w:rsid w:val="001F6E55"/>
    <w:rsid w:val="00204BA2"/>
    <w:rsid w:val="0020675A"/>
    <w:rsid w:val="00207299"/>
    <w:rsid w:val="0021156D"/>
    <w:rsid w:val="0021277E"/>
    <w:rsid w:val="002127CB"/>
    <w:rsid w:val="00215050"/>
    <w:rsid w:val="002161E2"/>
    <w:rsid w:val="00217462"/>
    <w:rsid w:val="002202B9"/>
    <w:rsid w:val="00222638"/>
    <w:rsid w:val="00230B24"/>
    <w:rsid w:val="002322E2"/>
    <w:rsid w:val="00232E22"/>
    <w:rsid w:val="00234EFE"/>
    <w:rsid w:val="00235471"/>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1F62"/>
    <w:rsid w:val="0027233E"/>
    <w:rsid w:val="00272637"/>
    <w:rsid w:val="002728E6"/>
    <w:rsid w:val="00272A50"/>
    <w:rsid w:val="0027616A"/>
    <w:rsid w:val="002765F3"/>
    <w:rsid w:val="00277294"/>
    <w:rsid w:val="002779A4"/>
    <w:rsid w:val="0028083F"/>
    <w:rsid w:val="00282E80"/>
    <w:rsid w:val="002830A0"/>
    <w:rsid w:val="002856EF"/>
    <w:rsid w:val="0028609D"/>
    <w:rsid w:val="00286DFA"/>
    <w:rsid w:val="00290B28"/>
    <w:rsid w:val="00291345"/>
    <w:rsid w:val="0029307F"/>
    <w:rsid w:val="00293943"/>
    <w:rsid w:val="00296DA7"/>
    <w:rsid w:val="002973CA"/>
    <w:rsid w:val="00297A4B"/>
    <w:rsid w:val="00297CCA"/>
    <w:rsid w:val="002A0D28"/>
    <w:rsid w:val="002A25BC"/>
    <w:rsid w:val="002A45C6"/>
    <w:rsid w:val="002A4AB1"/>
    <w:rsid w:val="002A5E18"/>
    <w:rsid w:val="002A64DE"/>
    <w:rsid w:val="002A6FAC"/>
    <w:rsid w:val="002A72BA"/>
    <w:rsid w:val="002A7BCD"/>
    <w:rsid w:val="002B359C"/>
    <w:rsid w:val="002B400B"/>
    <w:rsid w:val="002B4331"/>
    <w:rsid w:val="002B45CC"/>
    <w:rsid w:val="002B4E7C"/>
    <w:rsid w:val="002B5941"/>
    <w:rsid w:val="002B76D0"/>
    <w:rsid w:val="002B7965"/>
    <w:rsid w:val="002C1971"/>
    <w:rsid w:val="002C4006"/>
    <w:rsid w:val="002C42E1"/>
    <w:rsid w:val="002C63C0"/>
    <w:rsid w:val="002C6D59"/>
    <w:rsid w:val="002C6E68"/>
    <w:rsid w:val="002D3334"/>
    <w:rsid w:val="002D69D8"/>
    <w:rsid w:val="002D74F2"/>
    <w:rsid w:val="002E1B0F"/>
    <w:rsid w:val="002E475F"/>
    <w:rsid w:val="002E4A19"/>
    <w:rsid w:val="002E54AD"/>
    <w:rsid w:val="002F03F8"/>
    <w:rsid w:val="002F071F"/>
    <w:rsid w:val="002F0F44"/>
    <w:rsid w:val="002F139D"/>
    <w:rsid w:val="002F4C8B"/>
    <w:rsid w:val="002F4ECF"/>
    <w:rsid w:val="002F5705"/>
    <w:rsid w:val="002F7C36"/>
    <w:rsid w:val="002F7EE1"/>
    <w:rsid w:val="003028A2"/>
    <w:rsid w:val="003046E1"/>
    <w:rsid w:val="00304731"/>
    <w:rsid w:val="00306C16"/>
    <w:rsid w:val="00306C43"/>
    <w:rsid w:val="0031127D"/>
    <w:rsid w:val="00312FD7"/>
    <w:rsid w:val="00313925"/>
    <w:rsid w:val="00314980"/>
    <w:rsid w:val="00315765"/>
    <w:rsid w:val="00316AD4"/>
    <w:rsid w:val="00317DFB"/>
    <w:rsid w:val="00322214"/>
    <w:rsid w:val="00324ACF"/>
    <w:rsid w:val="00324BB1"/>
    <w:rsid w:val="003336B7"/>
    <w:rsid w:val="00333F30"/>
    <w:rsid w:val="00334EA6"/>
    <w:rsid w:val="00340C9F"/>
    <w:rsid w:val="00344335"/>
    <w:rsid w:val="00347FAC"/>
    <w:rsid w:val="00351B11"/>
    <w:rsid w:val="00351DC0"/>
    <w:rsid w:val="003527F4"/>
    <w:rsid w:val="00352FCA"/>
    <w:rsid w:val="00353DA8"/>
    <w:rsid w:val="0035464C"/>
    <w:rsid w:val="00355517"/>
    <w:rsid w:val="003555DE"/>
    <w:rsid w:val="00357003"/>
    <w:rsid w:val="00360371"/>
    <w:rsid w:val="00362188"/>
    <w:rsid w:val="00363115"/>
    <w:rsid w:val="00363F06"/>
    <w:rsid w:val="00364788"/>
    <w:rsid w:val="00366738"/>
    <w:rsid w:val="00366982"/>
    <w:rsid w:val="00367F46"/>
    <w:rsid w:val="003728CF"/>
    <w:rsid w:val="003764D4"/>
    <w:rsid w:val="00380407"/>
    <w:rsid w:val="0038127B"/>
    <w:rsid w:val="00381D30"/>
    <w:rsid w:val="0038433E"/>
    <w:rsid w:val="00384D09"/>
    <w:rsid w:val="00386EA9"/>
    <w:rsid w:val="0039373E"/>
    <w:rsid w:val="00393DD3"/>
    <w:rsid w:val="00394423"/>
    <w:rsid w:val="0039469B"/>
    <w:rsid w:val="00396A3F"/>
    <w:rsid w:val="003A04C7"/>
    <w:rsid w:val="003A3106"/>
    <w:rsid w:val="003B0945"/>
    <w:rsid w:val="003B3540"/>
    <w:rsid w:val="003B3956"/>
    <w:rsid w:val="003B44C3"/>
    <w:rsid w:val="003B6187"/>
    <w:rsid w:val="003B6405"/>
    <w:rsid w:val="003B6421"/>
    <w:rsid w:val="003C2CCB"/>
    <w:rsid w:val="003C409C"/>
    <w:rsid w:val="003C40B6"/>
    <w:rsid w:val="003C450B"/>
    <w:rsid w:val="003C6F75"/>
    <w:rsid w:val="003D6B70"/>
    <w:rsid w:val="003E32F1"/>
    <w:rsid w:val="003E4D5E"/>
    <w:rsid w:val="003E5AE2"/>
    <w:rsid w:val="003E645E"/>
    <w:rsid w:val="003E79FE"/>
    <w:rsid w:val="003E7B1B"/>
    <w:rsid w:val="003E7F2F"/>
    <w:rsid w:val="003F005A"/>
    <w:rsid w:val="003F12E7"/>
    <w:rsid w:val="003F22CA"/>
    <w:rsid w:val="003F32F2"/>
    <w:rsid w:val="003F3D9E"/>
    <w:rsid w:val="003F59E3"/>
    <w:rsid w:val="003F77FA"/>
    <w:rsid w:val="00402D1D"/>
    <w:rsid w:val="0040657E"/>
    <w:rsid w:val="004071F2"/>
    <w:rsid w:val="00407C30"/>
    <w:rsid w:val="00410E1F"/>
    <w:rsid w:val="004124EF"/>
    <w:rsid w:val="00415FEB"/>
    <w:rsid w:val="00417244"/>
    <w:rsid w:val="00422B15"/>
    <w:rsid w:val="00423CFB"/>
    <w:rsid w:val="00426FAA"/>
    <w:rsid w:val="004312D6"/>
    <w:rsid w:val="00437250"/>
    <w:rsid w:val="00446377"/>
    <w:rsid w:val="00451339"/>
    <w:rsid w:val="00451603"/>
    <w:rsid w:val="00451D2D"/>
    <w:rsid w:val="00452125"/>
    <w:rsid w:val="0045229E"/>
    <w:rsid w:val="00452DCB"/>
    <w:rsid w:val="00456B80"/>
    <w:rsid w:val="00457203"/>
    <w:rsid w:val="004615D9"/>
    <w:rsid w:val="0046584B"/>
    <w:rsid w:val="0046664B"/>
    <w:rsid w:val="0046773D"/>
    <w:rsid w:val="0047005F"/>
    <w:rsid w:val="00470A02"/>
    <w:rsid w:val="00470B5A"/>
    <w:rsid w:val="00474D43"/>
    <w:rsid w:val="00475DE2"/>
    <w:rsid w:val="0048751F"/>
    <w:rsid w:val="00491D1B"/>
    <w:rsid w:val="00494838"/>
    <w:rsid w:val="00494F66"/>
    <w:rsid w:val="00495055"/>
    <w:rsid w:val="00495325"/>
    <w:rsid w:val="00495784"/>
    <w:rsid w:val="004972FC"/>
    <w:rsid w:val="004A0095"/>
    <w:rsid w:val="004A0D4B"/>
    <w:rsid w:val="004A1A1A"/>
    <w:rsid w:val="004A1C49"/>
    <w:rsid w:val="004A531A"/>
    <w:rsid w:val="004A581B"/>
    <w:rsid w:val="004B0779"/>
    <w:rsid w:val="004B1338"/>
    <w:rsid w:val="004B1666"/>
    <w:rsid w:val="004B1C06"/>
    <w:rsid w:val="004B214C"/>
    <w:rsid w:val="004B45D2"/>
    <w:rsid w:val="004B461A"/>
    <w:rsid w:val="004B4D7F"/>
    <w:rsid w:val="004B5AEC"/>
    <w:rsid w:val="004B5DCE"/>
    <w:rsid w:val="004C1550"/>
    <w:rsid w:val="004C6039"/>
    <w:rsid w:val="004C7DC8"/>
    <w:rsid w:val="004D0E6C"/>
    <w:rsid w:val="004D1406"/>
    <w:rsid w:val="004D1500"/>
    <w:rsid w:val="004D2823"/>
    <w:rsid w:val="004D2EBA"/>
    <w:rsid w:val="004D3ABF"/>
    <w:rsid w:val="004D4A4D"/>
    <w:rsid w:val="004D68A6"/>
    <w:rsid w:val="004E0C46"/>
    <w:rsid w:val="004E4053"/>
    <w:rsid w:val="004E4613"/>
    <w:rsid w:val="004E5B34"/>
    <w:rsid w:val="004E7B07"/>
    <w:rsid w:val="004F3F03"/>
    <w:rsid w:val="004F7F02"/>
    <w:rsid w:val="00501837"/>
    <w:rsid w:val="00502D55"/>
    <w:rsid w:val="00503289"/>
    <w:rsid w:val="00505F8A"/>
    <w:rsid w:val="00506325"/>
    <w:rsid w:val="005071EC"/>
    <w:rsid w:val="005075CC"/>
    <w:rsid w:val="005100CF"/>
    <w:rsid w:val="00512274"/>
    <w:rsid w:val="005159B3"/>
    <w:rsid w:val="005162BF"/>
    <w:rsid w:val="00517AD3"/>
    <w:rsid w:val="005207A4"/>
    <w:rsid w:val="00521D48"/>
    <w:rsid w:val="00522EE6"/>
    <w:rsid w:val="005241C3"/>
    <w:rsid w:val="00530F50"/>
    <w:rsid w:val="0053505E"/>
    <w:rsid w:val="0053625C"/>
    <w:rsid w:val="00536D44"/>
    <w:rsid w:val="00540388"/>
    <w:rsid w:val="00545056"/>
    <w:rsid w:val="00546049"/>
    <w:rsid w:val="00547556"/>
    <w:rsid w:val="00550758"/>
    <w:rsid w:val="00551EFD"/>
    <w:rsid w:val="00554747"/>
    <w:rsid w:val="00555930"/>
    <w:rsid w:val="005570E9"/>
    <w:rsid w:val="005572DE"/>
    <w:rsid w:val="00557D01"/>
    <w:rsid w:val="00563631"/>
    <w:rsid w:val="0056437C"/>
    <w:rsid w:val="00564899"/>
    <w:rsid w:val="00564A62"/>
    <w:rsid w:val="005658C9"/>
    <w:rsid w:val="00566155"/>
    <w:rsid w:val="0056760B"/>
    <w:rsid w:val="005677A6"/>
    <w:rsid w:val="005710FD"/>
    <w:rsid w:val="00571234"/>
    <w:rsid w:val="00573855"/>
    <w:rsid w:val="00575231"/>
    <w:rsid w:val="005769D0"/>
    <w:rsid w:val="005773E5"/>
    <w:rsid w:val="005803A8"/>
    <w:rsid w:val="00585DCB"/>
    <w:rsid w:val="0058758E"/>
    <w:rsid w:val="00590114"/>
    <w:rsid w:val="005911F8"/>
    <w:rsid w:val="00594745"/>
    <w:rsid w:val="00594B83"/>
    <w:rsid w:val="00595873"/>
    <w:rsid w:val="005A0A30"/>
    <w:rsid w:val="005A5794"/>
    <w:rsid w:val="005A5BB7"/>
    <w:rsid w:val="005A680A"/>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78B7"/>
    <w:rsid w:val="005D14CE"/>
    <w:rsid w:val="005D3088"/>
    <w:rsid w:val="005D483E"/>
    <w:rsid w:val="005D6660"/>
    <w:rsid w:val="005D6AEC"/>
    <w:rsid w:val="005E0549"/>
    <w:rsid w:val="005E0E67"/>
    <w:rsid w:val="005E24E8"/>
    <w:rsid w:val="005E2C94"/>
    <w:rsid w:val="005E5360"/>
    <w:rsid w:val="005E58D1"/>
    <w:rsid w:val="005E5CBD"/>
    <w:rsid w:val="005E6C45"/>
    <w:rsid w:val="005E715C"/>
    <w:rsid w:val="005E78E5"/>
    <w:rsid w:val="005F0272"/>
    <w:rsid w:val="005F0F68"/>
    <w:rsid w:val="005F1299"/>
    <w:rsid w:val="005F2F7D"/>
    <w:rsid w:val="005F370C"/>
    <w:rsid w:val="005F3C3B"/>
    <w:rsid w:val="005F50E8"/>
    <w:rsid w:val="005F655C"/>
    <w:rsid w:val="005F7395"/>
    <w:rsid w:val="0060030F"/>
    <w:rsid w:val="006019FC"/>
    <w:rsid w:val="00603765"/>
    <w:rsid w:val="00610D51"/>
    <w:rsid w:val="006156F1"/>
    <w:rsid w:val="006200E0"/>
    <w:rsid w:val="00620A15"/>
    <w:rsid w:val="006225D4"/>
    <w:rsid w:val="006239C6"/>
    <w:rsid w:val="006242FB"/>
    <w:rsid w:val="0062434D"/>
    <w:rsid w:val="00627A03"/>
    <w:rsid w:val="00630A8B"/>
    <w:rsid w:val="00631E80"/>
    <w:rsid w:val="00632207"/>
    <w:rsid w:val="0063232F"/>
    <w:rsid w:val="00634DA3"/>
    <w:rsid w:val="006351E9"/>
    <w:rsid w:val="006379E0"/>
    <w:rsid w:val="00640152"/>
    <w:rsid w:val="0064036E"/>
    <w:rsid w:val="0064287F"/>
    <w:rsid w:val="00642C0F"/>
    <w:rsid w:val="00642CF2"/>
    <w:rsid w:val="00644494"/>
    <w:rsid w:val="00646FAE"/>
    <w:rsid w:val="006503CF"/>
    <w:rsid w:val="00651C40"/>
    <w:rsid w:val="00653622"/>
    <w:rsid w:val="0065519C"/>
    <w:rsid w:val="006555BD"/>
    <w:rsid w:val="0065718E"/>
    <w:rsid w:val="0066046C"/>
    <w:rsid w:val="00661C0D"/>
    <w:rsid w:val="00667D91"/>
    <w:rsid w:val="00670A07"/>
    <w:rsid w:val="00673518"/>
    <w:rsid w:val="006738E8"/>
    <w:rsid w:val="00673CFA"/>
    <w:rsid w:val="00680297"/>
    <w:rsid w:val="00682C23"/>
    <w:rsid w:val="006843F2"/>
    <w:rsid w:val="00691DB3"/>
    <w:rsid w:val="00692B2A"/>
    <w:rsid w:val="00695152"/>
    <w:rsid w:val="00697391"/>
    <w:rsid w:val="00697EB9"/>
    <w:rsid w:val="006A02BF"/>
    <w:rsid w:val="006A1B21"/>
    <w:rsid w:val="006A3954"/>
    <w:rsid w:val="006A4DC0"/>
    <w:rsid w:val="006A78CA"/>
    <w:rsid w:val="006A7B0A"/>
    <w:rsid w:val="006B2047"/>
    <w:rsid w:val="006B7EE2"/>
    <w:rsid w:val="006C32E2"/>
    <w:rsid w:val="006C7ED4"/>
    <w:rsid w:val="006D0343"/>
    <w:rsid w:val="006D0D5B"/>
    <w:rsid w:val="006D12EE"/>
    <w:rsid w:val="006D2088"/>
    <w:rsid w:val="006D23B6"/>
    <w:rsid w:val="006D23E9"/>
    <w:rsid w:val="006D3004"/>
    <w:rsid w:val="006D6CFA"/>
    <w:rsid w:val="006E3D77"/>
    <w:rsid w:val="006E58B1"/>
    <w:rsid w:val="006E62C2"/>
    <w:rsid w:val="006E726E"/>
    <w:rsid w:val="006F0B6E"/>
    <w:rsid w:val="006F58B9"/>
    <w:rsid w:val="006F6310"/>
    <w:rsid w:val="007006AA"/>
    <w:rsid w:val="00700C91"/>
    <w:rsid w:val="0070337E"/>
    <w:rsid w:val="007040C0"/>
    <w:rsid w:val="00704288"/>
    <w:rsid w:val="0070461C"/>
    <w:rsid w:val="00705282"/>
    <w:rsid w:val="00705D97"/>
    <w:rsid w:val="007071C0"/>
    <w:rsid w:val="00707C14"/>
    <w:rsid w:val="00710BED"/>
    <w:rsid w:val="00711E9D"/>
    <w:rsid w:val="00713378"/>
    <w:rsid w:val="00721ABF"/>
    <w:rsid w:val="007221A5"/>
    <w:rsid w:val="007224DC"/>
    <w:rsid w:val="007248F0"/>
    <w:rsid w:val="0072785A"/>
    <w:rsid w:val="00731A29"/>
    <w:rsid w:val="0073259D"/>
    <w:rsid w:val="00734C58"/>
    <w:rsid w:val="00737B25"/>
    <w:rsid w:val="007404ED"/>
    <w:rsid w:val="00741866"/>
    <w:rsid w:val="00741B6B"/>
    <w:rsid w:val="00742C90"/>
    <w:rsid w:val="00742CD9"/>
    <w:rsid w:val="00743E03"/>
    <w:rsid w:val="00744241"/>
    <w:rsid w:val="00744386"/>
    <w:rsid w:val="007443D0"/>
    <w:rsid w:val="00750D3D"/>
    <w:rsid w:val="007515B2"/>
    <w:rsid w:val="007518AC"/>
    <w:rsid w:val="00753228"/>
    <w:rsid w:val="00757AD4"/>
    <w:rsid w:val="00757BD6"/>
    <w:rsid w:val="0076108F"/>
    <w:rsid w:val="00761764"/>
    <w:rsid w:val="0076216C"/>
    <w:rsid w:val="00762F2D"/>
    <w:rsid w:val="00763172"/>
    <w:rsid w:val="00763360"/>
    <w:rsid w:val="00765A85"/>
    <w:rsid w:val="00767CF9"/>
    <w:rsid w:val="00772966"/>
    <w:rsid w:val="00780478"/>
    <w:rsid w:val="007832C6"/>
    <w:rsid w:val="00783351"/>
    <w:rsid w:val="00783ED8"/>
    <w:rsid w:val="0078512A"/>
    <w:rsid w:val="00785513"/>
    <w:rsid w:val="00785AC8"/>
    <w:rsid w:val="00787944"/>
    <w:rsid w:val="00790A4F"/>
    <w:rsid w:val="00791D52"/>
    <w:rsid w:val="00792925"/>
    <w:rsid w:val="0079604F"/>
    <w:rsid w:val="0079734C"/>
    <w:rsid w:val="007A0D48"/>
    <w:rsid w:val="007A1A44"/>
    <w:rsid w:val="007A1D33"/>
    <w:rsid w:val="007A4137"/>
    <w:rsid w:val="007A799E"/>
    <w:rsid w:val="007B0FC0"/>
    <w:rsid w:val="007B11CD"/>
    <w:rsid w:val="007B1A63"/>
    <w:rsid w:val="007B20F3"/>
    <w:rsid w:val="007B2FEC"/>
    <w:rsid w:val="007B4015"/>
    <w:rsid w:val="007B6424"/>
    <w:rsid w:val="007B656F"/>
    <w:rsid w:val="007B67C6"/>
    <w:rsid w:val="007B6EC4"/>
    <w:rsid w:val="007B79FB"/>
    <w:rsid w:val="007C764F"/>
    <w:rsid w:val="007D036A"/>
    <w:rsid w:val="007D1B9A"/>
    <w:rsid w:val="007D1FB0"/>
    <w:rsid w:val="007D356E"/>
    <w:rsid w:val="007D3732"/>
    <w:rsid w:val="007D3D09"/>
    <w:rsid w:val="007D54DF"/>
    <w:rsid w:val="007D62A9"/>
    <w:rsid w:val="007D6524"/>
    <w:rsid w:val="007D6E18"/>
    <w:rsid w:val="007D6FAB"/>
    <w:rsid w:val="007D7FBF"/>
    <w:rsid w:val="007E0C56"/>
    <w:rsid w:val="007E10FF"/>
    <w:rsid w:val="007E1755"/>
    <w:rsid w:val="007E3652"/>
    <w:rsid w:val="007E3A2E"/>
    <w:rsid w:val="007E64A3"/>
    <w:rsid w:val="007E693B"/>
    <w:rsid w:val="007F2739"/>
    <w:rsid w:val="007F3D05"/>
    <w:rsid w:val="007F4BBC"/>
    <w:rsid w:val="007F54BD"/>
    <w:rsid w:val="007F59D9"/>
    <w:rsid w:val="00800378"/>
    <w:rsid w:val="00801F0A"/>
    <w:rsid w:val="00801F74"/>
    <w:rsid w:val="00802660"/>
    <w:rsid w:val="00803ADC"/>
    <w:rsid w:val="008064BB"/>
    <w:rsid w:val="00806986"/>
    <w:rsid w:val="00814449"/>
    <w:rsid w:val="00816870"/>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7B66"/>
    <w:rsid w:val="0086023B"/>
    <w:rsid w:val="00860D16"/>
    <w:rsid w:val="00861415"/>
    <w:rsid w:val="00862ED0"/>
    <w:rsid w:val="00862F48"/>
    <w:rsid w:val="00864030"/>
    <w:rsid w:val="00864786"/>
    <w:rsid w:val="00867412"/>
    <w:rsid w:val="00867612"/>
    <w:rsid w:val="00870162"/>
    <w:rsid w:val="008737AA"/>
    <w:rsid w:val="00874290"/>
    <w:rsid w:val="008811E2"/>
    <w:rsid w:val="008812BD"/>
    <w:rsid w:val="008823F8"/>
    <w:rsid w:val="00882910"/>
    <w:rsid w:val="0088543A"/>
    <w:rsid w:val="008864BD"/>
    <w:rsid w:val="0089048D"/>
    <w:rsid w:val="00890496"/>
    <w:rsid w:val="00890A40"/>
    <w:rsid w:val="00896085"/>
    <w:rsid w:val="008974FC"/>
    <w:rsid w:val="00897561"/>
    <w:rsid w:val="00897623"/>
    <w:rsid w:val="008A0129"/>
    <w:rsid w:val="008A0303"/>
    <w:rsid w:val="008A103E"/>
    <w:rsid w:val="008A2176"/>
    <w:rsid w:val="008A21EE"/>
    <w:rsid w:val="008A2454"/>
    <w:rsid w:val="008A389F"/>
    <w:rsid w:val="008A3FEA"/>
    <w:rsid w:val="008A4FD6"/>
    <w:rsid w:val="008A5481"/>
    <w:rsid w:val="008A5F0B"/>
    <w:rsid w:val="008A670B"/>
    <w:rsid w:val="008A7C4E"/>
    <w:rsid w:val="008B0AEF"/>
    <w:rsid w:val="008B53FB"/>
    <w:rsid w:val="008C1C9D"/>
    <w:rsid w:val="008C42E5"/>
    <w:rsid w:val="008C48EF"/>
    <w:rsid w:val="008C4FDB"/>
    <w:rsid w:val="008D00B5"/>
    <w:rsid w:val="008D19F1"/>
    <w:rsid w:val="008D7E13"/>
    <w:rsid w:val="008E0C20"/>
    <w:rsid w:val="008E5D21"/>
    <w:rsid w:val="008F0904"/>
    <w:rsid w:val="008F162E"/>
    <w:rsid w:val="008F22EA"/>
    <w:rsid w:val="008F7A26"/>
    <w:rsid w:val="00903EC5"/>
    <w:rsid w:val="009042C7"/>
    <w:rsid w:val="00906C74"/>
    <w:rsid w:val="0091186A"/>
    <w:rsid w:val="009123C1"/>
    <w:rsid w:val="009124CF"/>
    <w:rsid w:val="00915083"/>
    <w:rsid w:val="009150E4"/>
    <w:rsid w:val="009151A8"/>
    <w:rsid w:val="0092256E"/>
    <w:rsid w:val="00925360"/>
    <w:rsid w:val="009257AB"/>
    <w:rsid w:val="00926181"/>
    <w:rsid w:val="00933790"/>
    <w:rsid w:val="00934CCC"/>
    <w:rsid w:val="00935018"/>
    <w:rsid w:val="009364EA"/>
    <w:rsid w:val="00936565"/>
    <w:rsid w:val="00936A80"/>
    <w:rsid w:val="0094092D"/>
    <w:rsid w:val="009424A9"/>
    <w:rsid w:val="00942904"/>
    <w:rsid w:val="00952E4F"/>
    <w:rsid w:val="0095391C"/>
    <w:rsid w:val="00953ACD"/>
    <w:rsid w:val="0095596C"/>
    <w:rsid w:val="00960233"/>
    <w:rsid w:val="00960C47"/>
    <w:rsid w:val="009627BD"/>
    <w:rsid w:val="00967022"/>
    <w:rsid w:val="0097298E"/>
    <w:rsid w:val="00972C7B"/>
    <w:rsid w:val="00973FF4"/>
    <w:rsid w:val="00974861"/>
    <w:rsid w:val="009754A2"/>
    <w:rsid w:val="0097559B"/>
    <w:rsid w:val="00977A07"/>
    <w:rsid w:val="009846ED"/>
    <w:rsid w:val="00985BB2"/>
    <w:rsid w:val="009861A8"/>
    <w:rsid w:val="0098717F"/>
    <w:rsid w:val="0099041F"/>
    <w:rsid w:val="00990D55"/>
    <w:rsid w:val="00991976"/>
    <w:rsid w:val="009926E1"/>
    <w:rsid w:val="00992808"/>
    <w:rsid w:val="00993AC3"/>
    <w:rsid w:val="00994023"/>
    <w:rsid w:val="009962D7"/>
    <w:rsid w:val="009A2423"/>
    <w:rsid w:val="009A25CF"/>
    <w:rsid w:val="009A2ACD"/>
    <w:rsid w:val="009A5001"/>
    <w:rsid w:val="009A5D43"/>
    <w:rsid w:val="009A770C"/>
    <w:rsid w:val="009C280A"/>
    <w:rsid w:val="009C371F"/>
    <w:rsid w:val="009C5445"/>
    <w:rsid w:val="009C6679"/>
    <w:rsid w:val="009D1226"/>
    <w:rsid w:val="009D2173"/>
    <w:rsid w:val="009D5A36"/>
    <w:rsid w:val="009D5CBE"/>
    <w:rsid w:val="009E115B"/>
    <w:rsid w:val="009E4A46"/>
    <w:rsid w:val="009E4CA6"/>
    <w:rsid w:val="009E5A90"/>
    <w:rsid w:val="009E6E73"/>
    <w:rsid w:val="009E70C4"/>
    <w:rsid w:val="009F12F5"/>
    <w:rsid w:val="009F2D89"/>
    <w:rsid w:val="009F3F4D"/>
    <w:rsid w:val="009F42E0"/>
    <w:rsid w:val="009F43D8"/>
    <w:rsid w:val="009F4530"/>
    <w:rsid w:val="009F598E"/>
    <w:rsid w:val="009F6893"/>
    <w:rsid w:val="009F6C56"/>
    <w:rsid w:val="009F7991"/>
    <w:rsid w:val="009F7E9E"/>
    <w:rsid w:val="00A04FD0"/>
    <w:rsid w:val="00A119E5"/>
    <w:rsid w:val="00A12700"/>
    <w:rsid w:val="00A12C77"/>
    <w:rsid w:val="00A16098"/>
    <w:rsid w:val="00A204EA"/>
    <w:rsid w:val="00A20DD3"/>
    <w:rsid w:val="00A21317"/>
    <w:rsid w:val="00A220D7"/>
    <w:rsid w:val="00A22846"/>
    <w:rsid w:val="00A22E77"/>
    <w:rsid w:val="00A23635"/>
    <w:rsid w:val="00A24757"/>
    <w:rsid w:val="00A2612C"/>
    <w:rsid w:val="00A2693F"/>
    <w:rsid w:val="00A273F7"/>
    <w:rsid w:val="00A3225F"/>
    <w:rsid w:val="00A33992"/>
    <w:rsid w:val="00A33A77"/>
    <w:rsid w:val="00A37F15"/>
    <w:rsid w:val="00A42377"/>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8C4"/>
    <w:rsid w:val="00A6679D"/>
    <w:rsid w:val="00A70BBD"/>
    <w:rsid w:val="00A7149C"/>
    <w:rsid w:val="00A73079"/>
    <w:rsid w:val="00A7316E"/>
    <w:rsid w:val="00A73A8C"/>
    <w:rsid w:val="00A74A55"/>
    <w:rsid w:val="00A74D82"/>
    <w:rsid w:val="00A77FE8"/>
    <w:rsid w:val="00A80B73"/>
    <w:rsid w:val="00A832C8"/>
    <w:rsid w:val="00A832CE"/>
    <w:rsid w:val="00A8399D"/>
    <w:rsid w:val="00A866BE"/>
    <w:rsid w:val="00A9083C"/>
    <w:rsid w:val="00A92792"/>
    <w:rsid w:val="00A941B4"/>
    <w:rsid w:val="00A974FB"/>
    <w:rsid w:val="00AA0B99"/>
    <w:rsid w:val="00AA0D37"/>
    <w:rsid w:val="00AA2714"/>
    <w:rsid w:val="00AA5611"/>
    <w:rsid w:val="00AA5A59"/>
    <w:rsid w:val="00AA61CB"/>
    <w:rsid w:val="00AA66B4"/>
    <w:rsid w:val="00AA700A"/>
    <w:rsid w:val="00AA756D"/>
    <w:rsid w:val="00AB2C38"/>
    <w:rsid w:val="00AB3975"/>
    <w:rsid w:val="00AB3FCB"/>
    <w:rsid w:val="00AB45EE"/>
    <w:rsid w:val="00AB6C10"/>
    <w:rsid w:val="00AC4C57"/>
    <w:rsid w:val="00AC78EE"/>
    <w:rsid w:val="00AD6614"/>
    <w:rsid w:val="00AD6FEE"/>
    <w:rsid w:val="00AD7224"/>
    <w:rsid w:val="00AE36DF"/>
    <w:rsid w:val="00AE4475"/>
    <w:rsid w:val="00AF0318"/>
    <w:rsid w:val="00AF04FB"/>
    <w:rsid w:val="00AF0B72"/>
    <w:rsid w:val="00AF210C"/>
    <w:rsid w:val="00AF26B9"/>
    <w:rsid w:val="00AF4ACA"/>
    <w:rsid w:val="00AF5E45"/>
    <w:rsid w:val="00B01304"/>
    <w:rsid w:val="00B016CB"/>
    <w:rsid w:val="00B02635"/>
    <w:rsid w:val="00B047C6"/>
    <w:rsid w:val="00B04B33"/>
    <w:rsid w:val="00B07BA9"/>
    <w:rsid w:val="00B116D1"/>
    <w:rsid w:val="00B1208A"/>
    <w:rsid w:val="00B14FFE"/>
    <w:rsid w:val="00B16DFC"/>
    <w:rsid w:val="00B20954"/>
    <w:rsid w:val="00B2494C"/>
    <w:rsid w:val="00B3031E"/>
    <w:rsid w:val="00B31122"/>
    <w:rsid w:val="00B32C86"/>
    <w:rsid w:val="00B32F2D"/>
    <w:rsid w:val="00B344C7"/>
    <w:rsid w:val="00B4003F"/>
    <w:rsid w:val="00B4084E"/>
    <w:rsid w:val="00B44712"/>
    <w:rsid w:val="00B45065"/>
    <w:rsid w:val="00B47032"/>
    <w:rsid w:val="00B50F98"/>
    <w:rsid w:val="00B52CE1"/>
    <w:rsid w:val="00B546CB"/>
    <w:rsid w:val="00B55AC2"/>
    <w:rsid w:val="00B6075A"/>
    <w:rsid w:val="00B60938"/>
    <w:rsid w:val="00B61036"/>
    <w:rsid w:val="00B614AB"/>
    <w:rsid w:val="00B61664"/>
    <w:rsid w:val="00B62BEC"/>
    <w:rsid w:val="00B64674"/>
    <w:rsid w:val="00B64685"/>
    <w:rsid w:val="00B64BA3"/>
    <w:rsid w:val="00B65228"/>
    <w:rsid w:val="00B67B38"/>
    <w:rsid w:val="00B708F7"/>
    <w:rsid w:val="00B71E5F"/>
    <w:rsid w:val="00B72B47"/>
    <w:rsid w:val="00B743A4"/>
    <w:rsid w:val="00B747D8"/>
    <w:rsid w:val="00B75D78"/>
    <w:rsid w:val="00B82459"/>
    <w:rsid w:val="00B82F9C"/>
    <w:rsid w:val="00B832AF"/>
    <w:rsid w:val="00B86E83"/>
    <w:rsid w:val="00B87417"/>
    <w:rsid w:val="00B87779"/>
    <w:rsid w:val="00B879A2"/>
    <w:rsid w:val="00B87CF5"/>
    <w:rsid w:val="00B90B37"/>
    <w:rsid w:val="00B92CC7"/>
    <w:rsid w:val="00BA0401"/>
    <w:rsid w:val="00BA138F"/>
    <w:rsid w:val="00BA15AC"/>
    <w:rsid w:val="00BA38D9"/>
    <w:rsid w:val="00BA4C1D"/>
    <w:rsid w:val="00BA6A09"/>
    <w:rsid w:val="00BA7410"/>
    <w:rsid w:val="00BB1070"/>
    <w:rsid w:val="00BB32D0"/>
    <w:rsid w:val="00BB3CE9"/>
    <w:rsid w:val="00BB4131"/>
    <w:rsid w:val="00BB5E3F"/>
    <w:rsid w:val="00BB62F9"/>
    <w:rsid w:val="00BB700D"/>
    <w:rsid w:val="00BB765C"/>
    <w:rsid w:val="00BC0D6A"/>
    <w:rsid w:val="00BC140C"/>
    <w:rsid w:val="00BC18CD"/>
    <w:rsid w:val="00BC2942"/>
    <w:rsid w:val="00BC3383"/>
    <w:rsid w:val="00BC4852"/>
    <w:rsid w:val="00BC4A45"/>
    <w:rsid w:val="00BC6B69"/>
    <w:rsid w:val="00BC7835"/>
    <w:rsid w:val="00BD2D38"/>
    <w:rsid w:val="00BD3B72"/>
    <w:rsid w:val="00BD699A"/>
    <w:rsid w:val="00BD7FF7"/>
    <w:rsid w:val="00BE021C"/>
    <w:rsid w:val="00BE0967"/>
    <w:rsid w:val="00BE0D0D"/>
    <w:rsid w:val="00BE160B"/>
    <w:rsid w:val="00BE4504"/>
    <w:rsid w:val="00BE5740"/>
    <w:rsid w:val="00BF44E1"/>
    <w:rsid w:val="00BF6F30"/>
    <w:rsid w:val="00C0005E"/>
    <w:rsid w:val="00C003EF"/>
    <w:rsid w:val="00C00983"/>
    <w:rsid w:val="00C019DE"/>
    <w:rsid w:val="00C02FC3"/>
    <w:rsid w:val="00C034AE"/>
    <w:rsid w:val="00C03D75"/>
    <w:rsid w:val="00C05058"/>
    <w:rsid w:val="00C05DF7"/>
    <w:rsid w:val="00C1192D"/>
    <w:rsid w:val="00C13B5D"/>
    <w:rsid w:val="00C13ED0"/>
    <w:rsid w:val="00C14317"/>
    <w:rsid w:val="00C16C89"/>
    <w:rsid w:val="00C17525"/>
    <w:rsid w:val="00C17A30"/>
    <w:rsid w:val="00C21B39"/>
    <w:rsid w:val="00C2212E"/>
    <w:rsid w:val="00C25E9A"/>
    <w:rsid w:val="00C26AF1"/>
    <w:rsid w:val="00C31D24"/>
    <w:rsid w:val="00C33835"/>
    <w:rsid w:val="00C351C3"/>
    <w:rsid w:val="00C357FB"/>
    <w:rsid w:val="00C360A4"/>
    <w:rsid w:val="00C361F9"/>
    <w:rsid w:val="00C36995"/>
    <w:rsid w:val="00C4470D"/>
    <w:rsid w:val="00C469A1"/>
    <w:rsid w:val="00C47E02"/>
    <w:rsid w:val="00C50445"/>
    <w:rsid w:val="00C50E7E"/>
    <w:rsid w:val="00C510C5"/>
    <w:rsid w:val="00C52755"/>
    <w:rsid w:val="00C52AF2"/>
    <w:rsid w:val="00C537DE"/>
    <w:rsid w:val="00C57DB8"/>
    <w:rsid w:val="00C57DDD"/>
    <w:rsid w:val="00C60C8B"/>
    <w:rsid w:val="00C6102F"/>
    <w:rsid w:val="00C6272C"/>
    <w:rsid w:val="00C639D9"/>
    <w:rsid w:val="00C64B23"/>
    <w:rsid w:val="00C6513C"/>
    <w:rsid w:val="00C65E6B"/>
    <w:rsid w:val="00C711E5"/>
    <w:rsid w:val="00C7147C"/>
    <w:rsid w:val="00C7214A"/>
    <w:rsid w:val="00C725B5"/>
    <w:rsid w:val="00C74B05"/>
    <w:rsid w:val="00C75AC0"/>
    <w:rsid w:val="00C75DF7"/>
    <w:rsid w:val="00C75FF9"/>
    <w:rsid w:val="00C77522"/>
    <w:rsid w:val="00C80D66"/>
    <w:rsid w:val="00C84D09"/>
    <w:rsid w:val="00C850C7"/>
    <w:rsid w:val="00C864E9"/>
    <w:rsid w:val="00C86952"/>
    <w:rsid w:val="00C90B3A"/>
    <w:rsid w:val="00C92405"/>
    <w:rsid w:val="00C944D1"/>
    <w:rsid w:val="00C95B2F"/>
    <w:rsid w:val="00C96A76"/>
    <w:rsid w:val="00CA0739"/>
    <w:rsid w:val="00CA0A30"/>
    <w:rsid w:val="00CA17FF"/>
    <w:rsid w:val="00CA1999"/>
    <w:rsid w:val="00CB08D4"/>
    <w:rsid w:val="00CB1CEA"/>
    <w:rsid w:val="00CB50F3"/>
    <w:rsid w:val="00CB5FE8"/>
    <w:rsid w:val="00CB7215"/>
    <w:rsid w:val="00CC0596"/>
    <w:rsid w:val="00CC179E"/>
    <w:rsid w:val="00CC55C8"/>
    <w:rsid w:val="00CC55F9"/>
    <w:rsid w:val="00CC5EDD"/>
    <w:rsid w:val="00CC64BC"/>
    <w:rsid w:val="00CD1AFB"/>
    <w:rsid w:val="00CD3255"/>
    <w:rsid w:val="00CD363A"/>
    <w:rsid w:val="00CD3E94"/>
    <w:rsid w:val="00CD4B14"/>
    <w:rsid w:val="00CD4F4E"/>
    <w:rsid w:val="00CE214E"/>
    <w:rsid w:val="00CE34F8"/>
    <w:rsid w:val="00CE4258"/>
    <w:rsid w:val="00CE61F2"/>
    <w:rsid w:val="00CE6823"/>
    <w:rsid w:val="00CF1247"/>
    <w:rsid w:val="00CF1593"/>
    <w:rsid w:val="00CF4368"/>
    <w:rsid w:val="00CF463B"/>
    <w:rsid w:val="00CF5043"/>
    <w:rsid w:val="00CF5813"/>
    <w:rsid w:val="00CF62D5"/>
    <w:rsid w:val="00CF7D1B"/>
    <w:rsid w:val="00D00501"/>
    <w:rsid w:val="00D017C2"/>
    <w:rsid w:val="00D04001"/>
    <w:rsid w:val="00D063E8"/>
    <w:rsid w:val="00D1640E"/>
    <w:rsid w:val="00D20303"/>
    <w:rsid w:val="00D212CF"/>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4E"/>
    <w:rsid w:val="00D437A8"/>
    <w:rsid w:val="00D45924"/>
    <w:rsid w:val="00D4694A"/>
    <w:rsid w:val="00D47706"/>
    <w:rsid w:val="00D50AED"/>
    <w:rsid w:val="00D52F1A"/>
    <w:rsid w:val="00D5494F"/>
    <w:rsid w:val="00D568B3"/>
    <w:rsid w:val="00D613C6"/>
    <w:rsid w:val="00D613EA"/>
    <w:rsid w:val="00D62DDD"/>
    <w:rsid w:val="00D64443"/>
    <w:rsid w:val="00D66449"/>
    <w:rsid w:val="00D66C7C"/>
    <w:rsid w:val="00D66F68"/>
    <w:rsid w:val="00D70A75"/>
    <w:rsid w:val="00D7278C"/>
    <w:rsid w:val="00D74DFD"/>
    <w:rsid w:val="00D80BF0"/>
    <w:rsid w:val="00D81C53"/>
    <w:rsid w:val="00D823F0"/>
    <w:rsid w:val="00D87BBB"/>
    <w:rsid w:val="00D87C44"/>
    <w:rsid w:val="00D920F4"/>
    <w:rsid w:val="00D92889"/>
    <w:rsid w:val="00D92C53"/>
    <w:rsid w:val="00D96991"/>
    <w:rsid w:val="00DA0359"/>
    <w:rsid w:val="00DA1D7D"/>
    <w:rsid w:val="00DA4C91"/>
    <w:rsid w:val="00DA4F12"/>
    <w:rsid w:val="00DA522A"/>
    <w:rsid w:val="00DA6B3C"/>
    <w:rsid w:val="00DB0063"/>
    <w:rsid w:val="00DB0D42"/>
    <w:rsid w:val="00DB14A4"/>
    <w:rsid w:val="00DB3320"/>
    <w:rsid w:val="00DB4FC3"/>
    <w:rsid w:val="00DB53DC"/>
    <w:rsid w:val="00DB5838"/>
    <w:rsid w:val="00DB64F9"/>
    <w:rsid w:val="00DB6C04"/>
    <w:rsid w:val="00DB7275"/>
    <w:rsid w:val="00DB7F9F"/>
    <w:rsid w:val="00DC006F"/>
    <w:rsid w:val="00DC047B"/>
    <w:rsid w:val="00DC2DA8"/>
    <w:rsid w:val="00DC4CD9"/>
    <w:rsid w:val="00DC4D9A"/>
    <w:rsid w:val="00DD0226"/>
    <w:rsid w:val="00DD1693"/>
    <w:rsid w:val="00DD21E3"/>
    <w:rsid w:val="00DD6263"/>
    <w:rsid w:val="00DD6295"/>
    <w:rsid w:val="00DD7321"/>
    <w:rsid w:val="00DE121C"/>
    <w:rsid w:val="00DE301F"/>
    <w:rsid w:val="00DE440D"/>
    <w:rsid w:val="00DE5F00"/>
    <w:rsid w:val="00DE744D"/>
    <w:rsid w:val="00DE7893"/>
    <w:rsid w:val="00DE7B61"/>
    <w:rsid w:val="00DF734E"/>
    <w:rsid w:val="00E012F6"/>
    <w:rsid w:val="00E0234D"/>
    <w:rsid w:val="00E03ADD"/>
    <w:rsid w:val="00E04614"/>
    <w:rsid w:val="00E049D0"/>
    <w:rsid w:val="00E06EBE"/>
    <w:rsid w:val="00E10A59"/>
    <w:rsid w:val="00E14D7D"/>
    <w:rsid w:val="00E21116"/>
    <w:rsid w:val="00E220FB"/>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4B73"/>
    <w:rsid w:val="00E55B9A"/>
    <w:rsid w:val="00E56283"/>
    <w:rsid w:val="00E56CAE"/>
    <w:rsid w:val="00E60ED4"/>
    <w:rsid w:val="00E61536"/>
    <w:rsid w:val="00E6196E"/>
    <w:rsid w:val="00E61F03"/>
    <w:rsid w:val="00E62590"/>
    <w:rsid w:val="00E62DCF"/>
    <w:rsid w:val="00E6312A"/>
    <w:rsid w:val="00E64403"/>
    <w:rsid w:val="00E654D6"/>
    <w:rsid w:val="00E67696"/>
    <w:rsid w:val="00E709E4"/>
    <w:rsid w:val="00E71603"/>
    <w:rsid w:val="00E72C16"/>
    <w:rsid w:val="00E72CD1"/>
    <w:rsid w:val="00E76402"/>
    <w:rsid w:val="00E7654F"/>
    <w:rsid w:val="00E80B57"/>
    <w:rsid w:val="00E83472"/>
    <w:rsid w:val="00E83DDC"/>
    <w:rsid w:val="00E85F6E"/>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639F"/>
    <w:rsid w:val="00EB7117"/>
    <w:rsid w:val="00EC0566"/>
    <w:rsid w:val="00EC1274"/>
    <w:rsid w:val="00EC12BB"/>
    <w:rsid w:val="00EC1AD2"/>
    <w:rsid w:val="00EC2BCA"/>
    <w:rsid w:val="00EC4A2F"/>
    <w:rsid w:val="00EC6972"/>
    <w:rsid w:val="00ED003E"/>
    <w:rsid w:val="00ED19EE"/>
    <w:rsid w:val="00ED2173"/>
    <w:rsid w:val="00ED3412"/>
    <w:rsid w:val="00ED56AC"/>
    <w:rsid w:val="00ED6E02"/>
    <w:rsid w:val="00EE073E"/>
    <w:rsid w:val="00EE2E0A"/>
    <w:rsid w:val="00EE3716"/>
    <w:rsid w:val="00EE43AA"/>
    <w:rsid w:val="00EE51AE"/>
    <w:rsid w:val="00EE5F41"/>
    <w:rsid w:val="00EE5FEB"/>
    <w:rsid w:val="00EE620F"/>
    <w:rsid w:val="00EE75E3"/>
    <w:rsid w:val="00EF0B16"/>
    <w:rsid w:val="00EF2395"/>
    <w:rsid w:val="00EF2AFA"/>
    <w:rsid w:val="00F065FE"/>
    <w:rsid w:val="00F066AA"/>
    <w:rsid w:val="00F07062"/>
    <w:rsid w:val="00F078B5"/>
    <w:rsid w:val="00F10562"/>
    <w:rsid w:val="00F10F86"/>
    <w:rsid w:val="00F11542"/>
    <w:rsid w:val="00F13CE8"/>
    <w:rsid w:val="00F168BC"/>
    <w:rsid w:val="00F16AF1"/>
    <w:rsid w:val="00F20008"/>
    <w:rsid w:val="00F21844"/>
    <w:rsid w:val="00F22786"/>
    <w:rsid w:val="00F25D71"/>
    <w:rsid w:val="00F26946"/>
    <w:rsid w:val="00F322C8"/>
    <w:rsid w:val="00F332FC"/>
    <w:rsid w:val="00F346AA"/>
    <w:rsid w:val="00F351B8"/>
    <w:rsid w:val="00F35BEF"/>
    <w:rsid w:val="00F379A2"/>
    <w:rsid w:val="00F40EF5"/>
    <w:rsid w:val="00F46ECF"/>
    <w:rsid w:val="00F47A7A"/>
    <w:rsid w:val="00F50D2C"/>
    <w:rsid w:val="00F50ED5"/>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549F"/>
    <w:rsid w:val="00F81AD8"/>
    <w:rsid w:val="00F82720"/>
    <w:rsid w:val="00F840A2"/>
    <w:rsid w:val="00F841E9"/>
    <w:rsid w:val="00F859D8"/>
    <w:rsid w:val="00F867AD"/>
    <w:rsid w:val="00F90186"/>
    <w:rsid w:val="00F901BD"/>
    <w:rsid w:val="00F923B3"/>
    <w:rsid w:val="00F94BDA"/>
    <w:rsid w:val="00F9617D"/>
    <w:rsid w:val="00FA2201"/>
    <w:rsid w:val="00FA251B"/>
    <w:rsid w:val="00FA2D49"/>
    <w:rsid w:val="00FA31F4"/>
    <w:rsid w:val="00FA3491"/>
    <w:rsid w:val="00FA5EA0"/>
    <w:rsid w:val="00FA620F"/>
    <w:rsid w:val="00FA64DB"/>
    <w:rsid w:val="00FA6643"/>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758B"/>
    <w:rsid w:val="00FC76E2"/>
    <w:rsid w:val="00FD0F49"/>
    <w:rsid w:val="00FD1204"/>
    <w:rsid w:val="00FD2090"/>
    <w:rsid w:val="00FD486B"/>
    <w:rsid w:val="00FD49C6"/>
    <w:rsid w:val="00FD4F96"/>
    <w:rsid w:val="00FD7207"/>
    <w:rsid w:val="00FE11A7"/>
    <w:rsid w:val="00FE1782"/>
    <w:rsid w:val="00FF1C12"/>
    <w:rsid w:val="00FF2C81"/>
    <w:rsid w:val="00FF3240"/>
    <w:rsid w:val="00FF3688"/>
    <w:rsid w:val="00FF4F88"/>
    <w:rsid w:val="00FF5DC9"/>
    <w:rsid w:val="00FF5DDC"/>
    <w:rsid w:val="00FF74E7"/>
    <w:rsid w:val="01017712"/>
    <w:rsid w:val="0139B808"/>
    <w:rsid w:val="0168627D"/>
    <w:rsid w:val="02190F37"/>
    <w:rsid w:val="02FBF682"/>
    <w:rsid w:val="04340342"/>
    <w:rsid w:val="04540937"/>
    <w:rsid w:val="05067DDC"/>
    <w:rsid w:val="050CC4DF"/>
    <w:rsid w:val="05458DDF"/>
    <w:rsid w:val="0558DDB0"/>
    <w:rsid w:val="0644ADE9"/>
    <w:rsid w:val="0700021F"/>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14C3E05"/>
    <w:rsid w:val="11BB3E02"/>
    <w:rsid w:val="12B508EC"/>
    <w:rsid w:val="130B9C39"/>
    <w:rsid w:val="13C07903"/>
    <w:rsid w:val="147C601E"/>
    <w:rsid w:val="148902C5"/>
    <w:rsid w:val="15C46CB4"/>
    <w:rsid w:val="185E75B5"/>
    <w:rsid w:val="188682D8"/>
    <w:rsid w:val="18B69968"/>
    <w:rsid w:val="1ACC158E"/>
    <w:rsid w:val="1ACF6624"/>
    <w:rsid w:val="1B443773"/>
    <w:rsid w:val="1B499046"/>
    <w:rsid w:val="1BC40619"/>
    <w:rsid w:val="1C022C56"/>
    <w:rsid w:val="1D389A8C"/>
    <w:rsid w:val="1D6B6B1B"/>
    <w:rsid w:val="1E100EAF"/>
    <w:rsid w:val="1E48AA74"/>
    <w:rsid w:val="1EFAE2B2"/>
    <w:rsid w:val="1F5C5222"/>
    <w:rsid w:val="21679C72"/>
    <w:rsid w:val="2262507E"/>
    <w:rsid w:val="236398CB"/>
    <w:rsid w:val="23A822DF"/>
    <w:rsid w:val="24A49DAE"/>
    <w:rsid w:val="267E8987"/>
    <w:rsid w:val="27008953"/>
    <w:rsid w:val="2724537E"/>
    <w:rsid w:val="2730D42A"/>
    <w:rsid w:val="27A368F1"/>
    <w:rsid w:val="28351F4A"/>
    <w:rsid w:val="285531CB"/>
    <w:rsid w:val="287AE77F"/>
    <w:rsid w:val="28FF777A"/>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7F59408"/>
    <w:rsid w:val="3891AD7B"/>
    <w:rsid w:val="38B08204"/>
    <w:rsid w:val="3A378640"/>
    <w:rsid w:val="3ACBB03A"/>
    <w:rsid w:val="3AE570BB"/>
    <w:rsid w:val="3B93EEC9"/>
    <w:rsid w:val="3C3C6937"/>
    <w:rsid w:val="3CB42BCC"/>
    <w:rsid w:val="3EC824B9"/>
    <w:rsid w:val="3F5E936F"/>
    <w:rsid w:val="428A8B59"/>
    <w:rsid w:val="42E37429"/>
    <w:rsid w:val="44365D49"/>
    <w:rsid w:val="450394FF"/>
    <w:rsid w:val="450A5A6A"/>
    <w:rsid w:val="471E3199"/>
    <w:rsid w:val="48A11D45"/>
    <w:rsid w:val="48EF51EE"/>
    <w:rsid w:val="4A0ED3B5"/>
    <w:rsid w:val="4C91B3F8"/>
    <w:rsid w:val="4D573CB7"/>
    <w:rsid w:val="4EDD4033"/>
    <w:rsid w:val="4FAD5C7B"/>
    <w:rsid w:val="512179AF"/>
    <w:rsid w:val="5193C238"/>
    <w:rsid w:val="51D4483C"/>
    <w:rsid w:val="51D671FC"/>
    <w:rsid w:val="53516A12"/>
    <w:rsid w:val="53753496"/>
    <w:rsid w:val="556BF6E6"/>
    <w:rsid w:val="5591936D"/>
    <w:rsid w:val="565256A4"/>
    <w:rsid w:val="566A7202"/>
    <w:rsid w:val="5799045F"/>
    <w:rsid w:val="57D9C367"/>
    <w:rsid w:val="57E4100C"/>
    <w:rsid w:val="587434A4"/>
    <w:rsid w:val="5895E859"/>
    <w:rsid w:val="59248F0E"/>
    <w:rsid w:val="5967364D"/>
    <w:rsid w:val="5972DFBE"/>
    <w:rsid w:val="59FE2FF7"/>
    <w:rsid w:val="5A2AFB27"/>
    <w:rsid w:val="5A2C66B7"/>
    <w:rsid w:val="5B610E7C"/>
    <w:rsid w:val="5CD9E53C"/>
    <w:rsid w:val="5D4FEE6D"/>
    <w:rsid w:val="5D99473A"/>
    <w:rsid w:val="5E5358A2"/>
    <w:rsid w:val="5E85B0EE"/>
    <w:rsid w:val="5F61EBBB"/>
    <w:rsid w:val="5FB82303"/>
    <w:rsid w:val="60B6B394"/>
    <w:rsid w:val="6125268D"/>
    <w:rsid w:val="61F47802"/>
    <w:rsid w:val="62085BF2"/>
    <w:rsid w:val="6239F334"/>
    <w:rsid w:val="6412885C"/>
    <w:rsid w:val="653842E4"/>
    <w:rsid w:val="654322CE"/>
    <w:rsid w:val="668F3D5E"/>
    <w:rsid w:val="66AD776A"/>
    <w:rsid w:val="67080A97"/>
    <w:rsid w:val="6923EFCF"/>
    <w:rsid w:val="692FC547"/>
    <w:rsid w:val="6A4AD39A"/>
    <w:rsid w:val="6AF882A5"/>
    <w:rsid w:val="6B60A7F6"/>
    <w:rsid w:val="6BB1A60B"/>
    <w:rsid w:val="6C03169F"/>
    <w:rsid w:val="6C6D90B1"/>
    <w:rsid w:val="6C821634"/>
    <w:rsid w:val="6CD6C738"/>
    <w:rsid w:val="6D8220B3"/>
    <w:rsid w:val="6DD09CC5"/>
    <w:rsid w:val="6E85679C"/>
    <w:rsid w:val="6EE1E7F4"/>
    <w:rsid w:val="701E0883"/>
    <w:rsid w:val="706DECC2"/>
    <w:rsid w:val="71480F8B"/>
    <w:rsid w:val="71ECAE14"/>
    <w:rsid w:val="7230AF73"/>
    <w:rsid w:val="7410C167"/>
    <w:rsid w:val="7423058A"/>
    <w:rsid w:val="74AC38B8"/>
    <w:rsid w:val="7608186C"/>
    <w:rsid w:val="76B9BD8E"/>
    <w:rsid w:val="77108C91"/>
    <w:rsid w:val="775ED381"/>
    <w:rsid w:val="783C1A66"/>
    <w:rsid w:val="78477942"/>
    <w:rsid w:val="787BA314"/>
    <w:rsid w:val="797C83FC"/>
    <w:rsid w:val="7C0F3067"/>
    <w:rsid w:val="7C922F52"/>
    <w:rsid w:val="7CB07494"/>
    <w:rsid w:val="7D27AFE1"/>
    <w:rsid w:val="7D41ED87"/>
    <w:rsid w:val="7D86EFC5"/>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A3C6BE54-A899-4214-80CD-206A1768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B530BB0121A374DA6F944C075B6220B" ma:contentTypeVersion="16" ma:contentTypeDescription="Create a new document." ma:contentTypeScope="" ma:versionID="6436c02ec27401111eea13827acb4522">
  <xsd:schema xmlns:xsd="http://www.w3.org/2001/XMLSchema" xmlns:xs="http://www.w3.org/2001/XMLSchema" xmlns:p="http://schemas.microsoft.com/office/2006/metadata/properties" xmlns:ns2="809d7cca-7d2a-4ab2-a5d4-aee82597f104" xmlns:ns3="bf315910-c502-4235-acb1-ede941a8f35f" targetNamespace="http://schemas.microsoft.com/office/2006/metadata/properties" ma:root="true" ma:fieldsID="99e6cbc78141530da767d378f08b38ef" ns2:_="" ns3:_="">
    <xsd:import namespace="809d7cca-7d2a-4ab2-a5d4-aee82597f104"/>
    <xsd:import namespace="bf315910-c502-4235-acb1-ede941a8f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pproved"/>
                <xsd:element ref="ns2:MediaServiceDateTaken" minOccurs="0"/>
                <xsd:element ref="ns2:MediaServiceGenerationTime" minOccurs="0"/>
                <xsd:element ref="ns2:MediaServiceEventHashCode" minOccurs="0"/>
                <xsd:element ref="ns2:MediaLengthInSeconds" minOccurs="0"/>
                <xsd:element ref="ns2:Date" minOccurs="0"/>
                <xsd:element ref="ns2:Complet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d7cca-7d2a-4ab2-a5d4-aee82597f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pproved" ma:index="12" ma:displayName="Approved " ma:default="0" ma:format="Dropdown" ma:internalName="Approved">
      <xsd:simpleType>
        <xsd:restriction base="dms:Boolea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Date" ma:index="17" nillable="true" ma:displayName="Date" ma:format="DateOnly" ma:internalName="Date">
      <xsd:simpleType>
        <xsd:restriction base="dms:DateTime"/>
      </xsd:simpleType>
    </xsd:element>
    <xsd:element name="Complete" ma:index="18" nillable="true" ma:displayName="Complete " ma:default="0" ma:format="Dropdown" ma:internalName="Complete">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315910-c502-4235-acb1-ede941a8f3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631f2fe-7925-4ed6-9763-d01499346cd0}" ma:internalName="TaxCatchAll" ma:showField="CatchAllData" ma:web="bf315910-c502-4235-acb1-ede941a8f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809d7cca-7d2a-4ab2-a5d4-aee82597f104" xsi:nil="true"/>
    <Complete xmlns="809d7cca-7d2a-4ab2-a5d4-aee82597f104">false</Complete>
    <Approved xmlns="809d7cca-7d2a-4ab2-a5d4-aee82597f104">false</Approved>
    <lcf76f155ced4ddcb4097134ff3c332f xmlns="809d7cca-7d2a-4ab2-a5d4-aee82597f104">
      <Terms xmlns="http://schemas.microsoft.com/office/infopath/2007/PartnerControls"/>
    </lcf76f155ced4ddcb4097134ff3c332f>
    <TaxCatchAll xmlns="bf315910-c502-4235-acb1-ede941a8f35f" xsi:nil="true"/>
  </documentManagement>
</p:properties>
</file>

<file path=customXml/itemProps1.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2.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3.xml><?xml version="1.0" encoding="utf-8"?>
<ds:datastoreItem xmlns:ds="http://schemas.openxmlformats.org/officeDocument/2006/customXml" ds:itemID="{DA816CD6-CCE8-42BE-BE4D-DF9C9F74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d7cca-7d2a-4ab2-a5d4-aee82597f104"/>
    <ds:schemaRef ds:uri="bf315910-c502-4235-acb1-ede941a8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809d7cca-7d2a-4ab2-a5d4-aee82597f104"/>
    <ds:schemaRef ds:uri="bf315910-c502-4235-acb1-ede941a8f3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1757</Words>
  <Characters>11022</Characters>
  <Application>Microsoft Office Word</Application>
  <DocSecurity>0</DocSecurity>
  <Lines>314</Lines>
  <Paragraphs>216</Paragraphs>
  <ScaleCrop>false</ScaleCrop>
  <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Morrison, Rachel - Oxfordshire County Council</cp:lastModifiedBy>
  <cp:revision>2</cp:revision>
  <dcterms:created xsi:type="dcterms:W3CDTF">2026-09-14T15:51:00Z</dcterms:created>
  <dcterms:modified xsi:type="dcterms:W3CDTF">2026-09-14T15:51:00Z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0x0101001B530BB0121A374DA6F944C075B6220B</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