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3664CB4" w:rsidR="00114762" w:rsidRPr="00B26C50" w:rsidRDefault="009A7DB0" w:rsidP="00B26C50">
            <w:pPr>
              <w:pStyle w:val="Heading2"/>
              <w:jc w:val="both"/>
              <w:rPr>
                <w:b w:val="0"/>
                <w:iCs/>
                <w:sz w:val="24"/>
                <w:szCs w:val="24"/>
              </w:rPr>
            </w:pPr>
            <w:r>
              <w:rPr>
                <w:b w:val="0"/>
                <w:iCs/>
                <w:sz w:val="24"/>
                <w:szCs w:val="24"/>
              </w:rPr>
              <w:t xml:space="preserve">Post </w:t>
            </w:r>
            <w:r w:rsidR="00B63666">
              <w:rPr>
                <w:b w:val="0"/>
                <w:iCs/>
                <w:sz w:val="24"/>
                <w:szCs w:val="24"/>
              </w:rPr>
              <w:t>A</w:t>
            </w:r>
            <w:r>
              <w:rPr>
                <w:b w:val="0"/>
                <w:iCs/>
                <w:sz w:val="24"/>
                <w:szCs w:val="24"/>
              </w:rPr>
              <w:t xml:space="preserve">doption </w:t>
            </w:r>
            <w:r w:rsidR="00B63666">
              <w:rPr>
                <w:b w:val="0"/>
                <w:iCs/>
                <w:sz w:val="24"/>
                <w:szCs w:val="24"/>
              </w:rPr>
              <w:t>C</w:t>
            </w:r>
            <w:r>
              <w:rPr>
                <w:b w:val="0"/>
                <w:iCs/>
                <w:sz w:val="24"/>
                <w:szCs w:val="24"/>
              </w:rPr>
              <w:t xml:space="preserve">ontact </w:t>
            </w:r>
            <w:r w:rsidR="00B63666">
              <w:rPr>
                <w:b w:val="0"/>
                <w:iCs/>
                <w:sz w:val="24"/>
                <w:szCs w:val="24"/>
              </w:rPr>
              <w:t>S</w:t>
            </w:r>
            <w:r w:rsidR="00802664">
              <w:rPr>
                <w:b w:val="0"/>
                <w:iCs/>
                <w:sz w:val="24"/>
                <w:szCs w:val="24"/>
              </w:rPr>
              <w:t xml:space="preserve">ocial </w:t>
            </w:r>
            <w:r w:rsidR="00B63666">
              <w:rPr>
                <w:b w:val="0"/>
                <w:iCs/>
                <w:sz w:val="24"/>
                <w:szCs w:val="24"/>
              </w:rPr>
              <w:t>W</w:t>
            </w:r>
            <w:r>
              <w:rPr>
                <w:b w:val="0"/>
                <w:iCs/>
                <w:sz w:val="24"/>
                <w:szCs w:val="24"/>
              </w:rPr>
              <w:t xml:space="preserve">orker </w:t>
            </w:r>
            <w:r w:rsidR="00B63666">
              <w:rPr>
                <w:b w:val="0"/>
                <w:iCs/>
                <w:sz w:val="24"/>
                <w:szCs w:val="24"/>
              </w:rPr>
              <w:t>for the ATV “Keeping in Touch” Team</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6527CB1" w:rsidR="00DD3ED0" w:rsidRDefault="003C24E0" w:rsidP="00DD3ED0">
            <w:pPr>
              <w:rPr>
                <w:rFonts w:ascii="Arial" w:hAnsi="Arial" w:cs="Arial"/>
              </w:rPr>
            </w:pPr>
            <w:r w:rsidRPr="003C24E0">
              <w:rPr>
                <w:rFonts w:ascii="Arial" w:hAnsi="Arial" w:cs="Arial"/>
              </w:rPr>
              <w:t>£41,771</w:t>
            </w:r>
            <w:r w:rsidR="00FD7C0B">
              <w:rPr>
                <w:rFonts w:ascii="Arial" w:hAnsi="Arial" w:cs="Arial"/>
              </w:rPr>
              <w:t xml:space="preserve"> to </w:t>
            </w:r>
            <w:r w:rsidR="00FD7C0B" w:rsidRPr="00FD7C0B">
              <w:rPr>
                <w:rFonts w:ascii="Arial" w:hAnsi="Arial" w:cs="Arial"/>
              </w:rPr>
              <w:t>£45,091</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DDF727F" w:rsidR="00A405EF" w:rsidRPr="00471DAB" w:rsidRDefault="00802664" w:rsidP="00DD3ED0">
            <w:pPr>
              <w:rPr>
                <w:rFonts w:ascii="Arial" w:hAnsi="Arial" w:cs="Arial"/>
              </w:rPr>
            </w:pPr>
            <w:r>
              <w:rPr>
                <w:rFonts w:ascii="Arial" w:hAnsi="Arial" w:cs="Arial"/>
              </w:rPr>
              <w:t xml:space="preserve">Grade 11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BB6A948" w:rsidR="00114762" w:rsidRPr="004C01C0" w:rsidRDefault="00802664" w:rsidP="00DD3ED0">
            <w:r>
              <w:rPr>
                <w:rFonts w:ascii="Arial" w:hAnsi="Arial" w:cs="Arial"/>
              </w:rPr>
              <w:t xml:space="preserve">18.5 hours </w:t>
            </w:r>
            <w:r w:rsidR="00B63666">
              <w:rPr>
                <w:rFonts w:ascii="Arial" w:hAnsi="Arial" w:cs="Arial"/>
              </w:rPr>
              <w:t>(</w:t>
            </w:r>
            <w:proofErr w:type="gramStart"/>
            <w:r w:rsidR="00B63666">
              <w:rPr>
                <w:rFonts w:ascii="Arial" w:hAnsi="Arial" w:cs="Arial"/>
              </w:rPr>
              <w:t>2 year</w:t>
            </w:r>
            <w:proofErr w:type="gramEnd"/>
            <w:r w:rsidR="00B63666">
              <w:rPr>
                <w:rFonts w:ascii="Arial" w:hAnsi="Arial" w:cs="Arial"/>
              </w:rPr>
              <w:t xml:space="preserve"> contract initially)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A59A4EF" w:rsidR="00114762" w:rsidRDefault="004C01C0" w:rsidP="00DD3ED0">
            <w:r>
              <w:t xml:space="preserve">Adopt Thames Valley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8B530AD" w:rsidR="005021D7" w:rsidRDefault="004C01C0" w:rsidP="00DD3ED0">
            <w:r>
              <w:t xml:space="preserve">Children and Families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1065A5" w14:textId="74C8C570" w:rsidR="00B63666" w:rsidRDefault="00FD7C0B" w:rsidP="00DD3ED0">
            <w:pPr>
              <w:rPr>
                <w:rFonts w:ascii="Arial" w:hAnsi="Arial" w:cs="Arial"/>
                <w:i/>
                <w:iCs/>
              </w:rPr>
            </w:pPr>
            <w:r>
              <w:rPr>
                <w:rFonts w:ascii="Arial" w:hAnsi="Arial" w:cs="Arial"/>
                <w:i/>
                <w:iCs/>
              </w:rPr>
              <w:t xml:space="preserve">Woodley or negotiated within the ATV regions offices </w:t>
            </w:r>
          </w:p>
          <w:p w14:paraId="50B16BB4" w14:textId="77777777" w:rsidR="00B63666" w:rsidRDefault="00B63666" w:rsidP="00DD3ED0">
            <w:pPr>
              <w:rPr>
                <w:rFonts w:ascii="Arial" w:hAnsi="Arial" w:cs="Arial"/>
                <w:i/>
                <w:iCs/>
              </w:rPr>
            </w:pPr>
          </w:p>
          <w:p w14:paraId="1127F0B5" w14:textId="77777777" w:rsidR="00B63666" w:rsidRDefault="00B63666" w:rsidP="00DD3ED0">
            <w:pPr>
              <w:rPr>
                <w:rFonts w:ascii="Arial" w:hAnsi="Arial" w:cs="Arial"/>
                <w:i/>
                <w:iCs/>
              </w:rPr>
            </w:pPr>
          </w:p>
          <w:p w14:paraId="4E92AD64" w14:textId="417DC629" w:rsidR="009A7DB0" w:rsidRDefault="009A7DB0" w:rsidP="00DD3ED0">
            <w:pPr>
              <w:rPr>
                <w:rFonts w:ascii="Arial" w:hAnsi="Arial" w:cs="Arial"/>
                <w:i/>
                <w:iCs/>
              </w:rPr>
            </w:pPr>
            <w:r>
              <w:rPr>
                <w:rFonts w:ascii="Arial" w:hAnsi="Arial" w:cs="Arial"/>
                <w:i/>
                <w:iCs/>
              </w:rPr>
              <w:t>Agil</w:t>
            </w:r>
            <w:r w:rsidR="004C01C0">
              <w:rPr>
                <w:rFonts w:ascii="Arial" w:hAnsi="Arial" w:cs="Arial"/>
                <w:i/>
                <w:iCs/>
              </w:rPr>
              <w:t>e</w:t>
            </w:r>
            <w:r>
              <w:rPr>
                <w:rFonts w:ascii="Arial" w:hAnsi="Arial" w:cs="Arial"/>
                <w:i/>
                <w:iCs/>
              </w:rPr>
              <w:t xml:space="preserve"> working </w:t>
            </w:r>
          </w:p>
          <w:p w14:paraId="05B30B03" w14:textId="4027B68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51259C56" w:rsidR="00DD3ED0" w:rsidRPr="009F0647" w:rsidRDefault="007F246E"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BE160CF" w:rsidR="00DD3ED0" w:rsidRPr="009F0647" w:rsidRDefault="007F246E" w:rsidP="00DD3ED0">
            <w:pPr>
              <w:rPr>
                <w:rFonts w:ascii="Arial" w:hAnsi="Arial" w:cs="Arial"/>
              </w:rPr>
            </w:pPr>
            <w:r>
              <w:rPr>
                <w:rFonts w:ascii="Arial" w:hAnsi="Arial" w:cs="Arial"/>
              </w:rPr>
              <w:t xml:space="preserve">ATM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B059B24" w:rsidR="00114762" w:rsidRPr="009F0647" w:rsidRDefault="007F246E" w:rsidP="00DD3ED0">
            <w:pPr>
              <w:rPr>
                <w:rFonts w:ascii="Arial" w:hAnsi="Arial" w:cs="Arial"/>
              </w:rPr>
            </w:pPr>
            <w:r>
              <w:rPr>
                <w:rFonts w:ascii="Arial" w:hAnsi="Arial" w:cs="Arial"/>
              </w:rPr>
              <w:t xml:space="preserve">NA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03668833" w:rsidR="00E709E9" w:rsidRPr="009F0647" w:rsidRDefault="007F246E"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2283A58E" w14:textId="77777777" w:rsidR="009A7DB0" w:rsidRPr="005D164B" w:rsidRDefault="009A7DB0" w:rsidP="009A7DB0">
            <w:pPr>
              <w:jc w:val="both"/>
            </w:pPr>
            <w:r w:rsidRPr="005D164B">
              <w:t>To provide sensitive, professional support to individuals affected by adoption, particularly in managing and facilitating post-adoption contact between adopted children and their birth families. This includes direct work with adoptive families, birth relatives, and adopted adults, ensuring that contact arrangements are safe, appropriate, and in the best interests of the child.</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660190F8" w14:textId="77777777" w:rsidR="00F96AE9" w:rsidRPr="005D164B" w:rsidRDefault="00F96AE9" w:rsidP="00F96AE9">
            <w:pPr>
              <w:numPr>
                <w:ilvl w:val="0"/>
                <w:numId w:val="8"/>
              </w:numPr>
              <w:jc w:val="both"/>
            </w:pPr>
            <w:r>
              <w:t xml:space="preserve">To </w:t>
            </w:r>
            <w:r w:rsidRPr="005D164B">
              <w:t>contribute to contact plans as part of the adoption support plan.</w:t>
            </w:r>
          </w:p>
          <w:p w14:paraId="0D74F1F6" w14:textId="7F5A18B8" w:rsidR="009A7DB0" w:rsidRDefault="00F96AE9" w:rsidP="009A7DB0">
            <w:pPr>
              <w:numPr>
                <w:ilvl w:val="0"/>
                <w:numId w:val="8"/>
              </w:numPr>
              <w:jc w:val="both"/>
            </w:pPr>
            <w:r>
              <w:t>To p</w:t>
            </w:r>
            <w:r w:rsidR="009A7DB0" w:rsidRPr="005D164B">
              <w:t xml:space="preserve">rovide advice, guidance, and emotional support to </w:t>
            </w:r>
            <w:r w:rsidR="0032639A">
              <w:t xml:space="preserve">children, </w:t>
            </w:r>
            <w:r w:rsidR="009A7DB0" w:rsidRPr="005D164B">
              <w:t xml:space="preserve">adoptive families and birth relatives regarding </w:t>
            </w:r>
            <w:r w:rsidR="0032639A">
              <w:t xml:space="preserve">post adoption </w:t>
            </w:r>
            <w:r w:rsidR="009A7DB0" w:rsidRPr="005D164B">
              <w:t>contact arrangements</w:t>
            </w:r>
            <w:r w:rsidR="00055278">
              <w:t xml:space="preserve"> prior to and after the contact session</w:t>
            </w:r>
            <w:r w:rsidR="009A7DB0" w:rsidRPr="005D164B">
              <w:t>.</w:t>
            </w:r>
          </w:p>
          <w:p w14:paraId="667BF535" w14:textId="478564F7" w:rsidR="00745D9E" w:rsidRDefault="00745D9E" w:rsidP="009A7DB0">
            <w:pPr>
              <w:numPr>
                <w:ilvl w:val="0"/>
                <w:numId w:val="8"/>
              </w:numPr>
              <w:jc w:val="both"/>
            </w:pPr>
            <w:r>
              <w:t xml:space="preserve">To undertake risk assessments where needed. </w:t>
            </w:r>
          </w:p>
          <w:p w14:paraId="123F881E" w14:textId="1754A74B" w:rsidR="00055278" w:rsidRDefault="00745D9E" w:rsidP="00D26E1D">
            <w:pPr>
              <w:numPr>
                <w:ilvl w:val="0"/>
                <w:numId w:val="8"/>
              </w:numPr>
              <w:jc w:val="both"/>
            </w:pPr>
            <w:r>
              <w:t>To w</w:t>
            </w:r>
            <w:r w:rsidR="00055278">
              <w:t xml:space="preserve">ork in partnership with birth parents, adoptive parents and the adopted child/ren </w:t>
            </w:r>
            <w:r>
              <w:t>to</w:t>
            </w:r>
            <w:r w:rsidR="00F6510E">
              <w:t xml:space="preserve"> </w:t>
            </w:r>
            <w:r w:rsidR="00055278">
              <w:t>develop an appropriate written agreement</w:t>
            </w:r>
            <w:r>
              <w:t xml:space="preserve"> for each contact session</w:t>
            </w:r>
            <w:r w:rsidR="00055278">
              <w:t xml:space="preserve">. </w:t>
            </w:r>
          </w:p>
          <w:p w14:paraId="47F9711A" w14:textId="48417811" w:rsidR="009A7DB0" w:rsidRDefault="00F96AE9" w:rsidP="009A7DB0">
            <w:pPr>
              <w:numPr>
                <w:ilvl w:val="0"/>
                <w:numId w:val="8"/>
              </w:numPr>
              <w:jc w:val="both"/>
            </w:pPr>
            <w:r>
              <w:t>To f</w:t>
            </w:r>
            <w:r w:rsidR="009A7DB0">
              <w:t>acilitate and support direct contact sessions, ensuring that the contact is safe</w:t>
            </w:r>
            <w:r w:rsidR="004C01C0">
              <w:t>, appropriate and in the child’s best interests</w:t>
            </w:r>
            <w:r w:rsidR="009A7DB0">
              <w:t xml:space="preserve">. </w:t>
            </w:r>
          </w:p>
          <w:p w14:paraId="66720FEE" w14:textId="024581A2" w:rsidR="0032639A" w:rsidRPr="005D164B" w:rsidRDefault="0032639A" w:rsidP="009A7DB0">
            <w:pPr>
              <w:numPr>
                <w:ilvl w:val="0"/>
                <w:numId w:val="8"/>
              </w:numPr>
              <w:jc w:val="both"/>
            </w:pPr>
            <w:r>
              <w:t xml:space="preserve">To transport birth parents to contact when safe and appropriate to do so. </w:t>
            </w:r>
          </w:p>
          <w:p w14:paraId="5A731560" w14:textId="60D68F3C" w:rsidR="009A7DB0" w:rsidRPr="005D164B" w:rsidRDefault="00F96AE9" w:rsidP="009A7DB0">
            <w:pPr>
              <w:numPr>
                <w:ilvl w:val="0"/>
                <w:numId w:val="8"/>
              </w:numPr>
              <w:jc w:val="both"/>
            </w:pPr>
            <w:r>
              <w:t>To m</w:t>
            </w:r>
            <w:r w:rsidR="009A7DB0" w:rsidRPr="005D164B">
              <w:t xml:space="preserve">aintain accurate and confidential records of all contact sessions and </w:t>
            </w:r>
            <w:r w:rsidR="0032639A">
              <w:t xml:space="preserve">relevant </w:t>
            </w:r>
            <w:r w:rsidR="009A7DB0" w:rsidRPr="005D164B">
              <w:t>communications.</w:t>
            </w:r>
          </w:p>
          <w:p w14:paraId="0C07E7C2" w14:textId="281E67D8" w:rsidR="009A7DB0" w:rsidRDefault="00F96AE9" w:rsidP="009A7DB0">
            <w:pPr>
              <w:numPr>
                <w:ilvl w:val="0"/>
                <w:numId w:val="8"/>
              </w:numPr>
              <w:jc w:val="both"/>
            </w:pPr>
            <w:r>
              <w:t>To w</w:t>
            </w:r>
            <w:r w:rsidR="009A7DB0" w:rsidRPr="005D164B">
              <w:t xml:space="preserve">ork collaboratively with social workers, therapists, and other professionals to ensure a coordinated approach to post-adoption </w:t>
            </w:r>
            <w:r w:rsidR="00055278">
              <w:t>contact</w:t>
            </w:r>
            <w:r w:rsidR="009A7DB0" w:rsidRPr="005D164B">
              <w:t>.</w:t>
            </w:r>
          </w:p>
          <w:p w14:paraId="284D02FA" w14:textId="6DF38CF5" w:rsidR="0032639A" w:rsidRDefault="007F246E" w:rsidP="009A7DB0">
            <w:pPr>
              <w:numPr>
                <w:ilvl w:val="0"/>
                <w:numId w:val="8"/>
              </w:numPr>
              <w:jc w:val="both"/>
            </w:pPr>
            <w:r>
              <w:t xml:space="preserve">To work independently </w:t>
            </w:r>
            <w:r w:rsidR="0032639A">
              <w:t xml:space="preserve">and follow </w:t>
            </w:r>
            <w:r w:rsidR="00501E71">
              <w:t>lone working procedures</w:t>
            </w:r>
            <w:r w:rsidR="0032639A">
              <w:t>.</w:t>
            </w:r>
            <w:r w:rsidR="00501E71">
              <w:t xml:space="preserve"> </w:t>
            </w:r>
          </w:p>
          <w:p w14:paraId="5B096A9E" w14:textId="186DD3BD" w:rsidR="007F246E" w:rsidRDefault="0032639A" w:rsidP="009A7DB0">
            <w:pPr>
              <w:numPr>
                <w:ilvl w:val="0"/>
                <w:numId w:val="8"/>
              </w:numPr>
              <w:jc w:val="both"/>
            </w:pPr>
            <w:r>
              <w:t>To be willing to work flexibly and outside of normal office</w:t>
            </w:r>
            <w:r w:rsidR="00501E71">
              <w:t xml:space="preserve"> hours. </w:t>
            </w:r>
          </w:p>
          <w:p w14:paraId="43528358" w14:textId="67C8BA7A" w:rsidR="009A7DB0" w:rsidRDefault="00F96AE9" w:rsidP="00E87D24">
            <w:pPr>
              <w:numPr>
                <w:ilvl w:val="0"/>
                <w:numId w:val="8"/>
              </w:numPr>
              <w:jc w:val="both"/>
            </w:pPr>
            <w:r>
              <w:t>To work within safeguarding procedures and to e</w:t>
            </w:r>
            <w:r w:rsidR="009A7DB0" w:rsidRPr="005D164B">
              <w:t>nsure all work complies with relevant legislation, including the Adoption and Children Act 2002 and Data Protection Act 2018.</w:t>
            </w:r>
          </w:p>
          <w:p w14:paraId="4B7586AE" w14:textId="6681E022" w:rsidR="0032639A" w:rsidRDefault="0032639A" w:rsidP="00E87D24">
            <w:pPr>
              <w:numPr>
                <w:ilvl w:val="0"/>
                <w:numId w:val="8"/>
              </w:numPr>
              <w:jc w:val="both"/>
            </w:pPr>
            <w:r>
              <w:t>To attend training and other meetings as required.</w:t>
            </w:r>
          </w:p>
          <w:p w14:paraId="046CC5B2" w14:textId="77777777" w:rsidR="0032639A" w:rsidRDefault="0032639A" w:rsidP="0032639A">
            <w:pPr>
              <w:ind w:left="720"/>
              <w:jc w:val="both"/>
            </w:pPr>
          </w:p>
          <w:p w14:paraId="63C5704A" w14:textId="7A24121C" w:rsidR="0032639A" w:rsidRDefault="0032639A" w:rsidP="0032639A">
            <w:pPr>
              <w:jc w:val="both"/>
            </w:pPr>
            <w:r>
              <w:t xml:space="preserve">This job description is not intended to be exhaustive. The postholder will be expected to adopt a flexible attitude to the duties which may have to be varied after discussion, subject to the needs of the Service and in keeping with the general profile of the post. </w:t>
            </w:r>
            <w:r>
              <w:cr/>
            </w:r>
          </w:p>
          <w:p w14:paraId="70CD5E5D" w14:textId="77777777" w:rsidR="0032639A" w:rsidRDefault="0032639A" w:rsidP="0032639A">
            <w:pPr>
              <w:jc w:val="both"/>
            </w:pPr>
          </w:p>
          <w:p w14:paraId="07B3765D" w14:textId="1FAF0567" w:rsidR="0065462D" w:rsidRPr="00D757B0" w:rsidRDefault="0065462D" w:rsidP="00A60DF1">
            <w:pPr>
              <w:jc w:val="bot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5C76B59E" w:rsidR="00114762" w:rsidRPr="009F0647" w:rsidRDefault="00114762" w:rsidP="00C927F1">
            <w:pPr>
              <w:pStyle w:val="Heading3"/>
              <w:rPr>
                <w:rFonts w:cs="Arial"/>
              </w:rPr>
            </w:pPr>
            <w:r w:rsidRPr="009F0647">
              <w:rPr>
                <w:rFonts w:cs="Arial"/>
              </w:rPr>
              <w:lastRenderedPageBreak/>
              <w:t>Essential Criteria</w:t>
            </w:r>
            <w:r w:rsidR="00A60DF1">
              <w:rPr>
                <w:rFonts w:cs="Arial"/>
              </w:rPr>
              <w:t>.</w:t>
            </w:r>
          </w:p>
        </w:tc>
        <w:tc>
          <w:tcPr>
            <w:tcW w:w="985" w:type="pct"/>
          </w:tcPr>
          <w:p w14:paraId="5A9CCAA3" w14:textId="77777777" w:rsidR="00114762" w:rsidRPr="009F0647" w:rsidRDefault="00114762" w:rsidP="00A405EF">
            <w:pPr>
              <w:pStyle w:val="Heading3"/>
            </w:pPr>
            <w:r w:rsidRPr="009F0647">
              <w:t>Assessed By:</w:t>
            </w:r>
          </w:p>
        </w:tc>
      </w:tr>
      <w:tr w:rsidR="00A60DF1" w:rsidRPr="009F0647" w14:paraId="3B26375C" w14:textId="77777777" w:rsidTr="005021D7">
        <w:tc>
          <w:tcPr>
            <w:tcW w:w="4015" w:type="pct"/>
          </w:tcPr>
          <w:p w14:paraId="364DD0FA" w14:textId="09BBA97A" w:rsidR="00A60DF1" w:rsidRPr="00A60DF1" w:rsidRDefault="00A60DF1" w:rsidP="00A60DF1">
            <w:pPr>
              <w:pStyle w:val="ListParagraph"/>
              <w:numPr>
                <w:ilvl w:val="0"/>
                <w:numId w:val="16"/>
              </w:numPr>
              <w:rPr>
                <w:rFonts w:ascii="Arial" w:hAnsi="Arial" w:cs="Arial"/>
                <w:bCs/>
                <w:color w:val="000000"/>
                <w:szCs w:val="22"/>
                <w:lang w:eastAsia="en-GB"/>
              </w:rPr>
            </w:pPr>
            <w:r w:rsidRPr="00A60DF1">
              <w:rPr>
                <w:rFonts w:ascii="Arial" w:hAnsi="Arial" w:cs="Arial"/>
                <w:bCs/>
                <w:color w:val="000000"/>
                <w:szCs w:val="22"/>
                <w:lang w:eastAsia="en-GB"/>
              </w:rPr>
              <w:t xml:space="preserve">Evidence of a good standard of educational qualification/achievement </w:t>
            </w:r>
          </w:p>
        </w:tc>
        <w:tc>
          <w:tcPr>
            <w:tcW w:w="985" w:type="pct"/>
          </w:tcPr>
          <w:p w14:paraId="6256E89A" w14:textId="7F61746C" w:rsidR="00A60DF1" w:rsidRDefault="00A60DF1" w:rsidP="007A55C8">
            <w:pPr>
              <w:spacing w:before="120" w:after="120"/>
              <w:jc w:val="both"/>
              <w:rPr>
                <w:rFonts w:ascii="Arial" w:hAnsi="Arial" w:cs="Arial"/>
                <w:szCs w:val="22"/>
              </w:rPr>
            </w:pPr>
            <w:r>
              <w:rPr>
                <w:rFonts w:ascii="Arial" w:hAnsi="Arial" w:cs="Arial"/>
                <w:szCs w:val="22"/>
              </w:rPr>
              <w:t>D</w:t>
            </w:r>
          </w:p>
        </w:tc>
      </w:tr>
      <w:tr w:rsidR="00A60DF1" w:rsidRPr="009F0647" w14:paraId="7CE8DB59" w14:textId="77777777" w:rsidTr="005021D7">
        <w:tc>
          <w:tcPr>
            <w:tcW w:w="4015" w:type="pct"/>
          </w:tcPr>
          <w:p w14:paraId="1EF194B6" w14:textId="098ECE15" w:rsidR="00A60DF1" w:rsidRPr="00A60DF1" w:rsidRDefault="00A60DF1" w:rsidP="00A60DF1">
            <w:pPr>
              <w:pStyle w:val="ListParagraph"/>
              <w:numPr>
                <w:ilvl w:val="0"/>
                <w:numId w:val="16"/>
              </w:numPr>
              <w:rPr>
                <w:rFonts w:ascii="Arial" w:hAnsi="Arial" w:cs="Arial"/>
                <w:bCs/>
                <w:color w:val="000000"/>
                <w:szCs w:val="22"/>
                <w:lang w:eastAsia="en-GB"/>
              </w:rPr>
            </w:pPr>
            <w:r w:rsidRPr="00A60DF1">
              <w:rPr>
                <w:rFonts w:ascii="Arial" w:hAnsi="Arial" w:cs="Arial"/>
                <w:bCs/>
                <w:color w:val="000000"/>
                <w:szCs w:val="22"/>
                <w:lang w:eastAsia="en-GB"/>
              </w:rPr>
              <w:t xml:space="preserve">Experience of </w:t>
            </w:r>
            <w:r w:rsidR="00DB4D4E">
              <w:rPr>
                <w:rFonts w:ascii="Arial" w:hAnsi="Arial" w:cs="Arial"/>
                <w:bCs/>
                <w:color w:val="000000"/>
                <w:szCs w:val="22"/>
                <w:lang w:eastAsia="en-GB"/>
              </w:rPr>
              <w:t>working</w:t>
            </w:r>
            <w:r w:rsidRPr="00A60DF1">
              <w:rPr>
                <w:rFonts w:ascii="Arial" w:hAnsi="Arial" w:cs="Arial"/>
                <w:bCs/>
                <w:color w:val="000000"/>
                <w:szCs w:val="22"/>
                <w:lang w:eastAsia="en-GB"/>
              </w:rPr>
              <w:t xml:space="preserve"> with children and </w:t>
            </w:r>
            <w:r w:rsidR="006C6C62">
              <w:rPr>
                <w:rFonts w:ascii="Arial" w:hAnsi="Arial" w:cs="Arial"/>
                <w:bCs/>
                <w:color w:val="000000"/>
                <w:szCs w:val="22"/>
                <w:lang w:eastAsia="en-GB"/>
              </w:rPr>
              <w:t xml:space="preserve">vulnerable </w:t>
            </w:r>
            <w:r w:rsidRPr="00A60DF1">
              <w:rPr>
                <w:rFonts w:ascii="Arial" w:hAnsi="Arial" w:cs="Arial"/>
                <w:bCs/>
                <w:color w:val="000000"/>
                <w:szCs w:val="22"/>
                <w:lang w:eastAsia="en-GB"/>
              </w:rPr>
              <w:t>families</w:t>
            </w:r>
            <w:r w:rsidR="00DB4D4E">
              <w:rPr>
                <w:rFonts w:ascii="Arial" w:hAnsi="Arial" w:cs="Arial"/>
                <w:bCs/>
                <w:color w:val="000000"/>
                <w:szCs w:val="22"/>
                <w:lang w:eastAsia="en-GB"/>
              </w:rPr>
              <w:t xml:space="preserve">. </w:t>
            </w:r>
            <w:r w:rsidRPr="00A60DF1">
              <w:rPr>
                <w:rFonts w:ascii="Arial" w:hAnsi="Arial" w:cs="Arial"/>
                <w:bCs/>
                <w:color w:val="000000"/>
                <w:szCs w:val="22"/>
                <w:lang w:eastAsia="en-GB"/>
              </w:rPr>
              <w:t xml:space="preserve"> </w:t>
            </w:r>
            <w:r>
              <w:rPr>
                <w:rFonts w:ascii="Arial" w:hAnsi="Arial" w:cs="Arial"/>
                <w:bCs/>
                <w:color w:val="000000"/>
                <w:szCs w:val="22"/>
                <w:lang w:eastAsia="en-GB"/>
              </w:rPr>
              <w:t xml:space="preserve"> </w:t>
            </w:r>
          </w:p>
        </w:tc>
        <w:tc>
          <w:tcPr>
            <w:tcW w:w="985" w:type="pct"/>
          </w:tcPr>
          <w:p w14:paraId="34E2D3EC" w14:textId="0B19D7D3" w:rsidR="00A60DF1" w:rsidRDefault="00A60DF1" w:rsidP="007A55C8">
            <w:pPr>
              <w:spacing w:before="120" w:after="120"/>
              <w:jc w:val="both"/>
              <w:rPr>
                <w:rFonts w:ascii="Arial" w:hAnsi="Arial" w:cs="Arial"/>
                <w:szCs w:val="22"/>
              </w:rPr>
            </w:pPr>
            <w:r>
              <w:rPr>
                <w:rFonts w:ascii="Arial" w:hAnsi="Arial" w:cs="Arial"/>
                <w:szCs w:val="22"/>
              </w:rPr>
              <w:t>A, I</w:t>
            </w:r>
          </w:p>
        </w:tc>
      </w:tr>
      <w:tr w:rsidR="00DB4D4E" w:rsidRPr="009F0647" w14:paraId="6E8F5EF6" w14:textId="77777777" w:rsidTr="005021D7">
        <w:tc>
          <w:tcPr>
            <w:tcW w:w="4015" w:type="pct"/>
          </w:tcPr>
          <w:p w14:paraId="4D3399FF" w14:textId="38DCDE8B" w:rsidR="00DB4D4E" w:rsidRPr="00A60DF1" w:rsidRDefault="00DB4D4E" w:rsidP="00A60DF1">
            <w:pPr>
              <w:pStyle w:val="ListParagraph"/>
              <w:numPr>
                <w:ilvl w:val="0"/>
                <w:numId w:val="16"/>
              </w:numPr>
              <w:rPr>
                <w:rFonts w:ascii="Arial" w:hAnsi="Arial" w:cs="Arial"/>
                <w:bCs/>
                <w:color w:val="000000"/>
                <w:szCs w:val="22"/>
                <w:lang w:eastAsia="en-GB"/>
              </w:rPr>
            </w:pPr>
            <w:r>
              <w:rPr>
                <w:rFonts w:ascii="Arial" w:hAnsi="Arial" w:cs="Arial"/>
                <w:bCs/>
                <w:color w:val="000000"/>
                <w:szCs w:val="22"/>
                <w:lang w:eastAsia="en-GB"/>
              </w:rPr>
              <w:t xml:space="preserve">Experience of working in a therapeutic and trauma informed way. </w:t>
            </w:r>
          </w:p>
        </w:tc>
        <w:tc>
          <w:tcPr>
            <w:tcW w:w="985" w:type="pct"/>
          </w:tcPr>
          <w:p w14:paraId="4FA7AC72" w14:textId="3D0F77DF" w:rsidR="00DB4D4E" w:rsidRDefault="00DB4D4E" w:rsidP="007A55C8">
            <w:pPr>
              <w:spacing w:before="120" w:after="120"/>
              <w:jc w:val="both"/>
              <w:rPr>
                <w:rFonts w:ascii="Arial" w:hAnsi="Arial" w:cs="Arial"/>
                <w:szCs w:val="22"/>
              </w:rPr>
            </w:pPr>
            <w:r>
              <w:rPr>
                <w:rFonts w:ascii="Arial" w:hAnsi="Arial" w:cs="Arial"/>
                <w:szCs w:val="22"/>
              </w:rPr>
              <w:t>A, I</w:t>
            </w:r>
          </w:p>
        </w:tc>
      </w:tr>
      <w:tr w:rsidR="005431D5" w:rsidRPr="009F0647" w14:paraId="53DCB9DA" w14:textId="77777777" w:rsidTr="005021D7">
        <w:tc>
          <w:tcPr>
            <w:tcW w:w="4015" w:type="pct"/>
          </w:tcPr>
          <w:p w14:paraId="21A9546A" w14:textId="16B08B98" w:rsidR="005431D5" w:rsidRPr="005431D5" w:rsidRDefault="005431D5" w:rsidP="005431D5">
            <w:pPr>
              <w:pStyle w:val="ListParagraph"/>
              <w:numPr>
                <w:ilvl w:val="0"/>
                <w:numId w:val="15"/>
              </w:numPr>
              <w:rPr>
                <w:rFonts w:ascii="Arial" w:hAnsi="Arial" w:cs="Arial"/>
                <w:bCs/>
                <w:color w:val="000000"/>
                <w:szCs w:val="22"/>
                <w:lang w:eastAsia="en-GB"/>
              </w:rPr>
            </w:pPr>
            <w:r w:rsidRPr="005431D5">
              <w:rPr>
                <w:rFonts w:ascii="Arial" w:hAnsi="Arial" w:cs="Arial"/>
                <w:bCs/>
                <w:color w:val="000000"/>
                <w:szCs w:val="22"/>
                <w:lang w:eastAsia="en-GB"/>
              </w:rPr>
              <w:t xml:space="preserve">Skills in undertaking </w:t>
            </w:r>
            <w:r w:rsidR="003003DE">
              <w:rPr>
                <w:rFonts w:ascii="Arial" w:hAnsi="Arial" w:cs="Arial"/>
                <w:bCs/>
                <w:color w:val="000000"/>
                <w:szCs w:val="22"/>
                <w:lang w:eastAsia="en-GB"/>
              </w:rPr>
              <w:t xml:space="preserve">risk </w:t>
            </w:r>
            <w:r w:rsidRPr="005431D5">
              <w:rPr>
                <w:rFonts w:ascii="Arial" w:hAnsi="Arial" w:cs="Arial"/>
                <w:bCs/>
                <w:color w:val="000000"/>
                <w:szCs w:val="22"/>
                <w:lang w:eastAsia="en-GB"/>
              </w:rPr>
              <w:t>assessments</w:t>
            </w:r>
            <w:r>
              <w:rPr>
                <w:rFonts w:ascii="Arial" w:hAnsi="Arial" w:cs="Arial"/>
                <w:bCs/>
                <w:color w:val="000000"/>
                <w:szCs w:val="22"/>
                <w:lang w:eastAsia="en-GB"/>
              </w:rPr>
              <w:t>.</w:t>
            </w:r>
            <w:r w:rsidRPr="005431D5">
              <w:rPr>
                <w:rFonts w:ascii="Arial" w:hAnsi="Arial" w:cs="Arial"/>
                <w:bCs/>
                <w:color w:val="000000"/>
                <w:szCs w:val="22"/>
                <w:lang w:eastAsia="en-GB"/>
              </w:rPr>
              <w:t xml:space="preserve"> </w:t>
            </w:r>
          </w:p>
        </w:tc>
        <w:tc>
          <w:tcPr>
            <w:tcW w:w="985" w:type="pct"/>
          </w:tcPr>
          <w:p w14:paraId="78183601" w14:textId="1A76BEA3" w:rsidR="005431D5" w:rsidRDefault="00A60DF1" w:rsidP="007A55C8">
            <w:pPr>
              <w:spacing w:before="120" w:after="120"/>
              <w:jc w:val="both"/>
              <w:rPr>
                <w:rFonts w:ascii="Arial" w:hAnsi="Arial" w:cs="Arial"/>
                <w:szCs w:val="22"/>
              </w:rPr>
            </w:pPr>
            <w:r>
              <w:rPr>
                <w:rFonts w:ascii="Arial" w:hAnsi="Arial" w:cs="Arial"/>
                <w:szCs w:val="22"/>
              </w:rPr>
              <w:t>A, I</w:t>
            </w:r>
          </w:p>
        </w:tc>
      </w:tr>
      <w:tr w:rsidR="00114762" w:rsidRPr="009F0647" w14:paraId="26CC1E89" w14:textId="77777777" w:rsidTr="005021D7">
        <w:tc>
          <w:tcPr>
            <w:tcW w:w="4015" w:type="pct"/>
          </w:tcPr>
          <w:p w14:paraId="0B2E756E" w14:textId="116B01EC" w:rsidR="00114762" w:rsidRPr="00112331" w:rsidRDefault="009A7DB0" w:rsidP="003003DE">
            <w:pPr>
              <w:numPr>
                <w:ilvl w:val="0"/>
                <w:numId w:val="13"/>
              </w:numPr>
              <w:jc w:val="both"/>
              <w:rPr>
                <w:rFonts w:ascii="Arial" w:hAnsi="Arial" w:cs="Arial"/>
                <w:szCs w:val="22"/>
              </w:rPr>
            </w:pPr>
            <w:r w:rsidRPr="005D164B">
              <w:t>Strong communication and interpersonal skills.</w:t>
            </w:r>
          </w:p>
        </w:tc>
        <w:tc>
          <w:tcPr>
            <w:tcW w:w="985" w:type="pct"/>
          </w:tcPr>
          <w:p w14:paraId="105BA4C0" w14:textId="519CBCA9" w:rsidR="00114762" w:rsidRPr="00925E8C" w:rsidRDefault="00F96AE9"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6649EF85" w14:textId="77777777" w:rsidR="009A7DB0" w:rsidRPr="005D164B" w:rsidRDefault="009A7DB0" w:rsidP="009A7DB0">
            <w:pPr>
              <w:numPr>
                <w:ilvl w:val="0"/>
                <w:numId w:val="13"/>
              </w:numPr>
              <w:jc w:val="both"/>
            </w:pPr>
            <w:r w:rsidRPr="005D164B">
              <w:t>Ability to manage emotionally sensitive situations with empathy and professionalism.</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5555931E" w:rsidR="00114762" w:rsidRPr="00925E8C" w:rsidRDefault="009A7DB0" w:rsidP="007A55C8">
            <w:pPr>
              <w:spacing w:before="120" w:after="120"/>
              <w:jc w:val="both"/>
              <w:rPr>
                <w:rFonts w:ascii="Arial" w:hAnsi="Arial" w:cs="Arial"/>
                <w:szCs w:val="22"/>
              </w:rPr>
            </w:pPr>
            <w:r>
              <w:rPr>
                <w:rFonts w:ascii="Arial" w:hAnsi="Arial" w:cs="Arial"/>
                <w:szCs w:val="22"/>
              </w:rPr>
              <w:t>A, I, D</w:t>
            </w:r>
          </w:p>
        </w:tc>
      </w:tr>
      <w:tr w:rsidR="00DB4D4E" w:rsidRPr="009F0647" w14:paraId="17CD8F7B" w14:textId="77777777" w:rsidTr="005021D7">
        <w:tc>
          <w:tcPr>
            <w:tcW w:w="4015" w:type="pct"/>
          </w:tcPr>
          <w:p w14:paraId="6AACC8FE" w14:textId="122ACD91" w:rsidR="00DB4D4E" w:rsidRPr="00DB4D4E" w:rsidRDefault="00DB4D4E" w:rsidP="00DB4D4E">
            <w:pPr>
              <w:pStyle w:val="ListParagraph"/>
              <w:numPr>
                <w:ilvl w:val="0"/>
                <w:numId w:val="15"/>
              </w:numPr>
              <w:overflowPunct w:val="0"/>
              <w:autoSpaceDE w:val="0"/>
              <w:autoSpaceDN w:val="0"/>
              <w:adjustRightInd w:val="0"/>
              <w:jc w:val="both"/>
              <w:textAlignment w:val="baseline"/>
              <w:rPr>
                <w:rFonts w:ascii="Arial" w:hAnsi="Arial" w:cs="Arial"/>
                <w:szCs w:val="22"/>
              </w:rPr>
            </w:pPr>
            <w:r w:rsidRPr="00DB4D4E">
              <w:rPr>
                <w:rFonts w:ascii="Arial" w:hAnsi="Arial" w:cs="Arial"/>
                <w:szCs w:val="22"/>
              </w:rPr>
              <w:t xml:space="preserve">Ability to manage challenging situations under stress </w:t>
            </w:r>
          </w:p>
        </w:tc>
        <w:tc>
          <w:tcPr>
            <w:tcW w:w="985" w:type="pct"/>
          </w:tcPr>
          <w:p w14:paraId="01A7A765" w14:textId="7EF327CD" w:rsidR="00DB4D4E" w:rsidRDefault="006C6C62" w:rsidP="007A55C8">
            <w:pPr>
              <w:spacing w:before="120" w:after="120"/>
              <w:jc w:val="both"/>
              <w:rPr>
                <w:rFonts w:ascii="Arial" w:hAnsi="Arial" w:cs="Arial"/>
                <w:szCs w:val="22"/>
              </w:rPr>
            </w:pPr>
            <w:r>
              <w:rPr>
                <w:rFonts w:ascii="Arial" w:hAnsi="Arial" w:cs="Arial"/>
                <w:szCs w:val="22"/>
              </w:rPr>
              <w:t>A, I.</w:t>
            </w:r>
            <w:r w:rsidR="00DB4D4E">
              <w:rPr>
                <w:rFonts w:ascii="Arial" w:hAnsi="Arial" w:cs="Arial"/>
                <w:szCs w:val="22"/>
              </w:rPr>
              <w:t xml:space="preserve"> </w:t>
            </w:r>
          </w:p>
        </w:tc>
      </w:tr>
      <w:tr w:rsidR="00DB4D4E" w:rsidRPr="009F0647" w14:paraId="3DFCC0B7" w14:textId="77777777" w:rsidTr="005021D7">
        <w:tc>
          <w:tcPr>
            <w:tcW w:w="4015" w:type="pct"/>
          </w:tcPr>
          <w:p w14:paraId="53211B45" w14:textId="52FC02F4" w:rsidR="00DB4D4E" w:rsidRPr="00112331" w:rsidRDefault="00DB4D4E" w:rsidP="00DB4D4E">
            <w:pPr>
              <w:pStyle w:val="ListParagraph"/>
              <w:numPr>
                <w:ilvl w:val="0"/>
                <w:numId w:val="15"/>
              </w:numPr>
              <w:overflowPunct w:val="0"/>
              <w:autoSpaceDE w:val="0"/>
              <w:autoSpaceDN w:val="0"/>
              <w:adjustRightInd w:val="0"/>
              <w:jc w:val="both"/>
              <w:textAlignment w:val="baseline"/>
              <w:rPr>
                <w:rFonts w:ascii="Arial" w:hAnsi="Arial" w:cs="Arial"/>
                <w:szCs w:val="22"/>
              </w:rPr>
            </w:pPr>
            <w:r w:rsidRPr="00DB4D4E">
              <w:rPr>
                <w:rFonts w:ascii="Arial" w:hAnsi="Arial" w:cs="Arial"/>
                <w:szCs w:val="22"/>
              </w:rPr>
              <w:t xml:space="preserve">Awareness of and commitment to all aspects of anti-discriminatory practice. </w:t>
            </w:r>
          </w:p>
        </w:tc>
        <w:tc>
          <w:tcPr>
            <w:tcW w:w="985" w:type="pct"/>
          </w:tcPr>
          <w:p w14:paraId="381FFB69" w14:textId="603511AA" w:rsidR="00DB4D4E" w:rsidRDefault="006C6C62" w:rsidP="007A55C8">
            <w:pPr>
              <w:spacing w:before="120" w:after="120"/>
              <w:jc w:val="both"/>
              <w:rPr>
                <w:rFonts w:ascii="Arial" w:hAnsi="Arial" w:cs="Arial"/>
                <w:szCs w:val="22"/>
              </w:rPr>
            </w:pPr>
            <w:r>
              <w:rPr>
                <w:rFonts w:ascii="Arial" w:hAnsi="Arial" w:cs="Arial"/>
                <w:szCs w:val="22"/>
              </w:rPr>
              <w:t>A, I.</w:t>
            </w:r>
            <w:r w:rsidR="00DB4D4E">
              <w:rPr>
                <w:rFonts w:ascii="Arial" w:hAnsi="Arial" w:cs="Arial"/>
                <w:szCs w:val="22"/>
              </w:rPr>
              <w:t xml:space="preserve"> </w:t>
            </w:r>
          </w:p>
        </w:tc>
      </w:tr>
      <w:tr w:rsidR="003003DE" w:rsidRPr="009F0647" w14:paraId="5564E50D" w14:textId="77777777" w:rsidTr="005021D7">
        <w:tc>
          <w:tcPr>
            <w:tcW w:w="4015" w:type="pct"/>
          </w:tcPr>
          <w:p w14:paraId="6DDD8A09" w14:textId="004DABA5" w:rsidR="003003DE" w:rsidRPr="00F96AE9" w:rsidRDefault="003003DE"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Good Team Working skills. </w:t>
            </w:r>
          </w:p>
        </w:tc>
        <w:tc>
          <w:tcPr>
            <w:tcW w:w="985" w:type="pct"/>
          </w:tcPr>
          <w:p w14:paraId="6705679D" w14:textId="72744B07" w:rsidR="003003DE" w:rsidRDefault="003003DE" w:rsidP="003003DE">
            <w:pPr>
              <w:spacing w:before="120" w:after="120"/>
              <w:jc w:val="both"/>
              <w:rPr>
                <w:rFonts w:ascii="Arial" w:hAnsi="Arial" w:cs="Arial"/>
                <w:szCs w:val="22"/>
              </w:rPr>
            </w:pPr>
            <w:r>
              <w:rPr>
                <w:rFonts w:ascii="Arial" w:hAnsi="Arial" w:cs="Arial"/>
                <w:szCs w:val="22"/>
              </w:rPr>
              <w:t>A, I</w:t>
            </w:r>
          </w:p>
        </w:tc>
      </w:tr>
      <w:tr w:rsidR="007F246E" w:rsidRPr="009F0647" w14:paraId="19ADEFC7" w14:textId="77777777" w:rsidTr="005021D7">
        <w:tc>
          <w:tcPr>
            <w:tcW w:w="4015" w:type="pct"/>
          </w:tcPr>
          <w:p w14:paraId="562AA917" w14:textId="09BCC192" w:rsidR="007F246E" w:rsidRDefault="00A60DF1"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rsidRPr="00A60DF1">
              <w:rPr>
                <w:rFonts w:ascii="Arial" w:hAnsi="Arial" w:cs="Arial"/>
                <w:szCs w:val="22"/>
              </w:rPr>
              <w:t>Clear and concise report and record writing within timescales</w:t>
            </w:r>
          </w:p>
        </w:tc>
        <w:tc>
          <w:tcPr>
            <w:tcW w:w="985" w:type="pct"/>
          </w:tcPr>
          <w:p w14:paraId="3DA5B8C3" w14:textId="76DE1EC4" w:rsidR="007F246E" w:rsidRDefault="007F246E" w:rsidP="003003DE">
            <w:pPr>
              <w:spacing w:before="120" w:after="120"/>
              <w:jc w:val="both"/>
              <w:rPr>
                <w:rFonts w:ascii="Arial" w:hAnsi="Arial" w:cs="Arial"/>
                <w:szCs w:val="22"/>
              </w:rPr>
            </w:pPr>
            <w:r>
              <w:rPr>
                <w:rFonts w:ascii="Arial" w:hAnsi="Arial" w:cs="Arial"/>
                <w:szCs w:val="22"/>
              </w:rPr>
              <w:t>A, I</w:t>
            </w:r>
          </w:p>
        </w:tc>
      </w:tr>
      <w:tr w:rsidR="007F246E" w:rsidRPr="009F0647" w14:paraId="0094AA60" w14:textId="77777777" w:rsidTr="005021D7">
        <w:tc>
          <w:tcPr>
            <w:tcW w:w="4015" w:type="pct"/>
          </w:tcPr>
          <w:p w14:paraId="28D5DFAB" w14:textId="159C3EF3" w:rsidR="007F246E" w:rsidRDefault="007F246E" w:rsidP="00A60DF1">
            <w:pPr>
              <w:pStyle w:val="ListParagraph"/>
              <w:numPr>
                <w:ilvl w:val="0"/>
                <w:numId w:val="15"/>
              </w:num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Ability to use </w:t>
            </w:r>
            <w:r w:rsidR="00A60DF1">
              <w:rPr>
                <w:rFonts w:ascii="Arial" w:hAnsi="Arial" w:cs="Arial"/>
                <w:szCs w:val="22"/>
              </w:rPr>
              <w:t xml:space="preserve">IT and </w:t>
            </w:r>
            <w:r>
              <w:rPr>
                <w:rFonts w:ascii="Arial" w:hAnsi="Arial" w:cs="Arial"/>
                <w:szCs w:val="22"/>
              </w:rPr>
              <w:t>electronic file systems</w:t>
            </w:r>
          </w:p>
        </w:tc>
        <w:tc>
          <w:tcPr>
            <w:tcW w:w="985" w:type="pct"/>
          </w:tcPr>
          <w:p w14:paraId="2FF2618A" w14:textId="42EAD309" w:rsidR="007F246E" w:rsidRDefault="007F246E" w:rsidP="003003DE">
            <w:pPr>
              <w:spacing w:before="120" w:after="120"/>
              <w:jc w:val="both"/>
              <w:rPr>
                <w:rFonts w:ascii="Arial" w:hAnsi="Arial" w:cs="Arial"/>
                <w:szCs w:val="22"/>
              </w:rPr>
            </w:pPr>
            <w:r>
              <w:rPr>
                <w:rFonts w:ascii="Arial" w:hAnsi="Arial" w:cs="Arial"/>
                <w:szCs w:val="22"/>
              </w:rPr>
              <w:t>A, I</w:t>
            </w:r>
          </w:p>
        </w:tc>
      </w:tr>
      <w:tr w:rsidR="007F246E" w:rsidRPr="009F0647" w14:paraId="0C9CD549" w14:textId="77777777" w:rsidTr="005021D7">
        <w:tc>
          <w:tcPr>
            <w:tcW w:w="4015" w:type="pct"/>
          </w:tcPr>
          <w:p w14:paraId="05CE6CBB" w14:textId="032B6AA6" w:rsidR="007F246E" w:rsidRDefault="007F246E"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t xml:space="preserve">Ability to work independently and use initiative.  </w:t>
            </w:r>
          </w:p>
        </w:tc>
        <w:tc>
          <w:tcPr>
            <w:tcW w:w="985" w:type="pct"/>
          </w:tcPr>
          <w:p w14:paraId="5B2DF1A9" w14:textId="0D65D9D1" w:rsidR="007F246E" w:rsidRDefault="007F246E" w:rsidP="003003DE">
            <w:pPr>
              <w:spacing w:before="120" w:after="120"/>
              <w:jc w:val="both"/>
              <w:rPr>
                <w:rFonts w:ascii="Arial" w:hAnsi="Arial" w:cs="Arial"/>
                <w:szCs w:val="22"/>
              </w:rPr>
            </w:pPr>
            <w:r>
              <w:rPr>
                <w:rFonts w:ascii="Arial" w:hAnsi="Arial" w:cs="Arial"/>
                <w:szCs w:val="22"/>
              </w:rPr>
              <w:t>A, I</w:t>
            </w:r>
          </w:p>
        </w:tc>
      </w:tr>
      <w:tr w:rsidR="007F246E" w:rsidRPr="009F0647" w14:paraId="68C19BB5" w14:textId="77777777" w:rsidTr="005021D7">
        <w:tc>
          <w:tcPr>
            <w:tcW w:w="4015" w:type="pct"/>
          </w:tcPr>
          <w:p w14:paraId="7CCCD81E" w14:textId="7C700FD7" w:rsidR="007F246E" w:rsidRDefault="007F246E"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rPr>
                <w:rFonts w:ascii="Arial" w:hAnsi="Arial" w:cs="Arial"/>
                <w:szCs w:val="22"/>
              </w:rPr>
              <w:t>Knowledge of and adherence to lone working p</w:t>
            </w:r>
            <w:r w:rsidR="00501E71">
              <w:rPr>
                <w:rFonts w:ascii="Arial" w:hAnsi="Arial" w:cs="Arial"/>
                <w:szCs w:val="22"/>
              </w:rPr>
              <w:t>rocedures</w:t>
            </w:r>
            <w:r>
              <w:rPr>
                <w:rFonts w:ascii="Arial" w:hAnsi="Arial" w:cs="Arial"/>
                <w:szCs w:val="22"/>
              </w:rPr>
              <w:t xml:space="preserve">. </w:t>
            </w:r>
          </w:p>
        </w:tc>
        <w:tc>
          <w:tcPr>
            <w:tcW w:w="985" w:type="pct"/>
          </w:tcPr>
          <w:p w14:paraId="598BF1A1" w14:textId="1761ED10" w:rsidR="007F246E" w:rsidRDefault="007F246E" w:rsidP="003003DE">
            <w:pPr>
              <w:spacing w:before="120" w:after="120"/>
              <w:jc w:val="both"/>
              <w:rPr>
                <w:rFonts w:ascii="Arial" w:hAnsi="Arial" w:cs="Arial"/>
                <w:szCs w:val="22"/>
              </w:rPr>
            </w:pPr>
            <w:r>
              <w:rPr>
                <w:rFonts w:ascii="Arial" w:hAnsi="Arial" w:cs="Arial"/>
                <w:szCs w:val="22"/>
              </w:rPr>
              <w:t>A, I</w:t>
            </w:r>
          </w:p>
        </w:tc>
      </w:tr>
      <w:tr w:rsidR="003003DE" w:rsidRPr="009F0647" w14:paraId="38A3FBF9" w14:textId="77777777" w:rsidTr="005021D7">
        <w:tc>
          <w:tcPr>
            <w:tcW w:w="4015" w:type="pct"/>
          </w:tcPr>
          <w:p w14:paraId="589C4F6E" w14:textId="7BE0266E" w:rsidR="003003DE" w:rsidRDefault="003003DE"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Knowledge of loss and trauma in adoption. </w:t>
            </w:r>
          </w:p>
        </w:tc>
        <w:tc>
          <w:tcPr>
            <w:tcW w:w="985" w:type="pct"/>
          </w:tcPr>
          <w:p w14:paraId="7FA0031A" w14:textId="07815786" w:rsidR="003003DE" w:rsidRDefault="003003DE" w:rsidP="003003DE">
            <w:pPr>
              <w:spacing w:before="120" w:after="120"/>
              <w:jc w:val="both"/>
              <w:rPr>
                <w:rFonts w:ascii="Arial" w:hAnsi="Arial" w:cs="Arial"/>
                <w:szCs w:val="22"/>
              </w:rPr>
            </w:pPr>
            <w:r>
              <w:rPr>
                <w:rFonts w:ascii="Arial" w:hAnsi="Arial" w:cs="Arial"/>
                <w:szCs w:val="22"/>
              </w:rPr>
              <w:t xml:space="preserve">A, I. </w:t>
            </w:r>
          </w:p>
        </w:tc>
      </w:tr>
      <w:tr w:rsidR="003003DE" w:rsidRPr="009F0647" w14:paraId="6B8B81F3" w14:textId="77777777" w:rsidTr="005021D7">
        <w:tc>
          <w:tcPr>
            <w:tcW w:w="4015" w:type="pct"/>
          </w:tcPr>
          <w:p w14:paraId="26C5898A" w14:textId="3E0CAB97" w:rsidR="003003DE" w:rsidRPr="00F96AE9" w:rsidRDefault="003003DE" w:rsidP="003003DE">
            <w:pPr>
              <w:pStyle w:val="ListParagraph"/>
              <w:numPr>
                <w:ilvl w:val="0"/>
                <w:numId w:val="15"/>
              </w:num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Knowledge of safeguarding procedures. </w:t>
            </w:r>
          </w:p>
        </w:tc>
        <w:tc>
          <w:tcPr>
            <w:tcW w:w="985" w:type="pct"/>
          </w:tcPr>
          <w:p w14:paraId="033A3839" w14:textId="18AD9AC9" w:rsidR="003003DE" w:rsidRDefault="003003DE" w:rsidP="003003DE">
            <w:pPr>
              <w:spacing w:before="120" w:after="120"/>
              <w:jc w:val="both"/>
              <w:rPr>
                <w:rFonts w:ascii="Arial" w:hAnsi="Arial" w:cs="Arial"/>
                <w:szCs w:val="22"/>
              </w:rPr>
            </w:pPr>
            <w:r>
              <w:rPr>
                <w:rFonts w:ascii="Arial" w:hAnsi="Arial" w:cs="Arial"/>
                <w:szCs w:val="22"/>
              </w:rPr>
              <w:t xml:space="preserve">A, </w:t>
            </w:r>
            <w:r w:rsidR="00DB4D4E">
              <w:rPr>
                <w:rFonts w:ascii="Arial" w:hAnsi="Arial" w:cs="Arial"/>
                <w:szCs w:val="22"/>
              </w:rPr>
              <w:t>I, D</w:t>
            </w:r>
          </w:p>
        </w:tc>
      </w:tr>
      <w:tr w:rsidR="003003DE" w:rsidRPr="009F0647" w14:paraId="55A1407B" w14:textId="77777777" w:rsidTr="005021D7">
        <w:tc>
          <w:tcPr>
            <w:tcW w:w="4015" w:type="pct"/>
          </w:tcPr>
          <w:p w14:paraId="0EE828A2" w14:textId="77777777" w:rsidR="003003DE" w:rsidRPr="005D164B" w:rsidRDefault="003003DE" w:rsidP="003003DE">
            <w:pPr>
              <w:numPr>
                <w:ilvl w:val="0"/>
                <w:numId w:val="13"/>
              </w:numPr>
              <w:jc w:val="both"/>
            </w:pPr>
            <w:r w:rsidRPr="005D164B">
              <w:t>Knowledge of adoption legislation and post-adoption issues.</w:t>
            </w:r>
          </w:p>
          <w:p w14:paraId="0FA8A136" w14:textId="30105389" w:rsidR="003003DE" w:rsidRPr="00112331" w:rsidRDefault="003003DE" w:rsidP="003003DE">
            <w:pPr>
              <w:overflowPunct w:val="0"/>
              <w:autoSpaceDE w:val="0"/>
              <w:autoSpaceDN w:val="0"/>
              <w:adjustRightInd w:val="0"/>
              <w:jc w:val="both"/>
              <w:textAlignment w:val="baseline"/>
              <w:rPr>
                <w:rFonts w:ascii="Arial" w:hAnsi="Arial" w:cs="Arial"/>
                <w:szCs w:val="22"/>
              </w:rPr>
            </w:pPr>
          </w:p>
          <w:p w14:paraId="159FC75D" w14:textId="4E531D51" w:rsidR="003003DE" w:rsidRPr="00112331" w:rsidRDefault="003003DE" w:rsidP="003003DE">
            <w:pPr>
              <w:overflowPunct w:val="0"/>
              <w:autoSpaceDE w:val="0"/>
              <w:autoSpaceDN w:val="0"/>
              <w:adjustRightInd w:val="0"/>
              <w:jc w:val="both"/>
              <w:textAlignment w:val="baseline"/>
              <w:rPr>
                <w:rFonts w:ascii="Arial" w:hAnsi="Arial" w:cs="Arial"/>
                <w:szCs w:val="22"/>
              </w:rPr>
            </w:pPr>
          </w:p>
        </w:tc>
        <w:tc>
          <w:tcPr>
            <w:tcW w:w="985" w:type="pct"/>
          </w:tcPr>
          <w:p w14:paraId="2DB00AF6" w14:textId="1D23D8D4" w:rsidR="003003DE" w:rsidRPr="00925E8C" w:rsidRDefault="003003DE" w:rsidP="003003DE">
            <w:pPr>
              <w:spacing w:before="120" w:after="120"/>
              <w:jc w:val="both"/>
              <w:rPr>
                <w:rFonts w:ascii="Arial" w:hAnsi="Arial" w:cs="Arial"/>
                <w:szCs w:val="22"/>
              </w:rPr>
            </w:pPr>
            <w:r>
              <w:rPr>
                <w:rFonts w:ascii="Arial" w:hAnsi="Arial" w:cs="Arial"/>
                <w:szCs w:val="22"/>
              </w:rPr>
              <w:t>A, I, D</w:t>
            </w:r>
          </w:p>
        </w:tc>
      </w:tr>
      <w:tr w:rsidR="003003DE" w:rsidRPr="009F0647" w14:paraId="02902945" w14:textId="77777777" w:rsidTr="005021D7">
        <w:tc>
          <w:tcPr>
            <w:tcW w:w="4015" w:type="pct"/>
          </w:tcPr>
          <w:p w14:paraId="60BA594D" w14:textId="5AA87EE6" w:rsidR="003003DE" w:rsidRPr="005D164B" w:rsidRDefault="003003DE" w:rsidP="003003DE">
            <w:pPr>
              <w:numPr>
                <w:ilvl w:val="0"/>
                <w:numId w:val="13"/>
              </w:numPr>
              <w:jc w:val="both"/>
            </w:pPr>
            <w:r>
              <w:t xml:space="preserve">Willingness to work flexibly and outside of normal working hours. </w:t>
            </w:r>
          </w:p>
        </w:tc>
        <w:tc>
          <w:tcPr>
            <w:tcW w:w="985" w:type="pct"/>
          </w:tcPr>
          <w:p w14:paraId="6800D249" w14:textId="037ACC36" w:rsidR="003003DE" w:rsidRDefault="00DB4D4E" w:rsidP="003003DE">
            <w:pPr>
              <w:spacing w:before="120" w:after="120"/>
              <w:jc w:val="both"/>
              <w:rPr>
                <w:rFonts w:ascii="Arial" w:hAnsi="Arial" w:cs="Arial"/>
                <w:szCs w:val="22"/>
              </w:rPr>
            </w:pPr>
            <w:r>
              <w:rPr>
                <w:rFonts w:ascii="Arial" w:hAnsi="Arial" w:cs="Arial"/>
                <w:szCs w:val="22"/>
              </w:rPr>
              <w:t>A, I</w:t>
            </w:r>
          </w:p>
        </w:tc>
      </w:tr>
      <w:tr w:rsidR="00DB4D4E" w:rsidRPr="009F0647" w14:paraId="50238400" w14:textId="77777777" w:rsidTr="005021D7">
        <w:tc>
          <w:tcPr>
            <w:tcW w:w="4015" w:type="pct"/>
          </w:tcPr>
          <w:p w14:paraId="75B9EE61" w14:textId="6D77B3A6" w:rsidR="00DB4D4E" w:rsidRDefault="00104018" w:rsidP="003003DE">
            <w:pPr>
              <w:numPr>
                <w:ilvl w:val="0"/>
                <w:numId w:val="13"/>
              </w:numPr>
              <w:jc w:val="both"/>
            </w:pPr>
            <w:r>
              <w:t>A</w:t>
            </w:r>
            <w:r w:rsidR="00DB4D4E">
              <w:t>bility to travel independently to a variety of locations</w:t>
            </w:r>
          </w:p>
        </w:tc>
        <w:tc>
          <w:tcPr>
            <w:tcW w:w="985" w:type="pct"/>
          </w:tcPr>
          <w:p w14:paraId="78FAFF5D" w14:textId="6771E4D2" w:rsidR="00DB4D4E" w:rsidRDefault="00DB4D4E" w:rsidP="003003DE">
            <w:pPr>
              <w:spacing w:before="120" w:after="120"/>
              <w:jc w:val="both"/>
              <w:rPr>
                <w:rFonts w:ascii="Arial" w:hAnsi="Arial" w:cs="Arial"/>
                <w:szCs w:val="22"/>
              </w:rPr>
            </w:pPr>
            <w:r>
              <w:rPr>
                <w:rFonts w:ascii="Arial" w:hAnsi="Arial" w:cs="Arial"/>
                <w:szCs w:val="22"/>
              </w:rPr>
              <w:t>A, I.</w:t>
            </w:r>
          </w:p>
        </w:tc>
      </w:tr>
      <w:tr w:rsidR="00DB4D4E" w:rsidRPr="009F0647" w14:paraId="0B91C41F" w14:textId="77777777" w:rsidTr="005021D7">
        <w:tc>
          <w:tcPr>
            <w:tcW w:w="4015" w:type="pct"/>
          </w:tcPr>
          <w:p w14:paraId="336E0911" w14:textId="214B3D4C" w:rsidR="00DB4D4E" w:rsidRDefault="00DB4D4E" w:rsidP="003003DE">
            <w:pPr>
              <w:numPr>
                <w:ilvl w:val="0"/>
                <w:numId w:val="13"/>
              </w:numPr>
              <w:jc w:val="both"/>
            </w:pPr>
            <w:r>
              <w:t>Satisfactory DBS check.</w:t>
            </w:r>
          </w:p>
        </w:tc>
        <w:tc>
          <w:tcPr>
            <w:tcW w:w="985" w:type="pct"/>
          </w:tcPr>
          <w:p w14:paraId="1F5E9BF5" w14:textId="4C44E2C8" w:rsidR="00DB4D4E" w:rsidRDefault="00DB4D4E" w:rsidP="003003DE">
            <w:pPr>
              <w:spacing w:before="120" w:after="120"/>
              <w:jc w:val="both"/>
              <w:rPr>
                <w:rFonts w:ascii="Arial" w:hAnsi="Arial" w:cs="Arial"/>
                <w:szCs w:val="22"/>
              </w:rPr>
            </w:pPr>
            <w:r>
              <w:rPr>
                <w:rFonts w:ascii="Arial" w:hAnsi="Arial" w:cs="Arial"/>
                <w:szCs w:val="22"/>
              </w:rPr>
              <w:t>D</w:t>
            </w:r>
          </w:p>
        </w:tc>
      </w:tr>
      <w:tr w:rsidR="003003DE" w:rsidRPr="009F0647" w14:paraId="5CB1AC8D" w14:textId="77777777" w:rsidTr="005021D7">
        <w:tc>
          <w:tcPr>
            <w:tcW w:w="4015" w:type="pct"/>
          </w:tcPr>
          <w:p w14:paraId="2DD6EB02" w14:textId="2627B5D0" w:rsidR="003003DE" w:rsidRPr="009A7DB0" w:rsidRDefault="003003DE" w:rsidP="003003DE">
            <w:pPr>
              <w:jc w:val="both"/>
              <w:rPr>
                <w:b/>
                <w:bCs/>
              </w:rPr>
            </w:pPr>
            <w:r w:rsidRPr="009A7DB0">
              <w:rPr>
                <w:b/>
                <w:bCs/>
              </w:rPr>
              <w:t>D</w:t>
            </w:r>
            <w:r>
              <w:rPr>
                <w:b/>
                <w:bCs/>
              </w:rPr>
              <w:t>esirable Criteria</w:t>
            </w:r>
            <w:r w:rsidR="00A60DF1">
              <w:rPr>
                <w:b/>
                <w:bCs/>
              </w:rPr>
              <w:t>.</w:t>
            </w:r>
            <w:r>
              <w:rPr>
                <w:b/>
                <w:bCs/>
              </w:rPr>
              <w:t xml:space="preserve"> </w:t>
            </w:r>
          </w:p>
        </w:tc>
        <w:tc>
          <w:tcPr>
            <w:tcW w:w="985" w:type="pct"/>
          </w:tcPr>
          <w:p w14:paraId="29026A38" w14:textId="0F4F49E3" w:rsidR="003003DE" w:rsidRPr="009A7DB0" w:rsidRDefault="003003DE" w:rsidP="003003DE">
            <w:pPr>
              <w:spacing w:before="120" w:after="120"/>
              <w:jc w:val="both"/>
              <w:rPr>
                <w:rFonts w:ascii="Arial" w:hAnsi="Arial" w:cs="Arial"/>
                <w:b/>
                <w:bCs/>
                <w:szCs w:val="22"/>
              </w:rPr>
            </w:pPr>
            <w:r w:rsidRPr="009A7DB0">
              <w:rPr>
                <w:rFonts w:ascii="Arial" w:hAnsi="Arial" w:cs="Arial"/>
                <w:b/>
                <w:bCs/>
                <w:szCs w:val="22"/>
              </w:rPr>
              <w:t>Assessed By:</w:t>
            </w:r>
          </w:p>
        </w:tc>
      </w:tr>
      <w:tr w:rsidR="00A60DF1" w:rsidRPr="009F0647" w14:paraId="260005B8" w14:textId="77777777" w:rsidTr="005021D7">
        <w:tc>
          <w:tcPr>
            <w:tcW w:w="4015" w:type="pct"/>
          </w:tcPr>
          <w:p w14:paraId="69E83AD5" w14:textId="77777777" w:rsidR="00A60DF1" w:rsidRPr="00925E8C" w:rsidRDefault="00A60DF1" w:rsidP="00A60DF1">
            <w:pPr>
              <w:rPr>
                <w:rFonts w:ascii="Arial" w:hAnsi="Arial" w:cs="Arial"/>
                <w:b/>
                <w:color w:val="000000"/>
                <w:szCs w:val="22"/>
                <w:lang w:eastAsia="en-GB"/>
              </w:rPr>
            </w:pPr>
          </w:p>
          <w:p w14:paraId="0D25F92A" w14:textId="136DA593" w:rsidR="00A60DF1" w:rsidRPr="005D164B" w:rsidRDefault="00A60DF1" w:rsidP="00A60DF1">
            <w:pPr>
              <w:numPr>
                <w:ilvl w:val="0"/>
                <w:numId w:val="13"/>
              </w:numPr>
              <w:jc w:val="both"/>
            </w:pPr>
            <w:r w:rsidRPr="005D164B">
              <w:t xml:space="preserve">Experience </w:t>
            </w:r>
            <w:r>
              <w:t xml:space="preserve">of </w:t>
            </w:r>
            <w:r w:rsidRPr="005D164B">
              <w:t>working in adoption or fostering.</w:t>
            </w:r>
          </w:p>
          <w:p w14:paraId="4B62E521" w14:textId="77777777" w:rsidR="00A60DF1" w:rsidRPr="009A7DB0" w:rsidRDefault="00A60DF1" w:rsidP="003003DE">
            <w:pPr>
              <w:jc w:val="both"/>
              <w:rPr>
                <w:b/>
                <w:bCs/>
              </w:rPr>
            </w:pPr>
          </w:p>
        </w:tc>
        <w:tc>
          <w:tcPr>
            <w:tcW w:w="985" w:type="pct"/>
          </w:tcPr>
          <w:p w14:paraId="2BFD0D9D" w14:textId="2E4D7EC6" w:rsidR="00A60DF1" w:rsidRPr="00A60DF1" w:rsidRDefault="00DB4D4E" w:rsidP="003003DE">
            <w:pPr>
              <w:spacing w:before="120" w:after="120"/>
              <w:jc w:val="both"/>
              <w:rPr>
                <w:rFonts w:ascii="Arial" w:hAnsi="Arial" w:cs="Arial"/>
                <w:szCs w:val="22"/>
              </w:rPr>
            </w:pPr>
            <w:r w:rsidRPr="00A60DF1">
              <w:rPr>
                <w:rFonts w:ascii="Arial" w:hAnsi="Arial" w:cs="Arial"/>
                <w:szCs w:val="22"/>
              </w:rPr>
              <w:t>A, I</w:t>
            </w:r>
            <w:r>
              <w:rPr>
                <w:rFonts w:ascii="Arial" w:hAnsi="Arial" w:cs="Arial"/>
                <w:szCs w:val="22"/>
              </w:rPr>
              <w:t>, D</w:t>
            </w:r>
          </w:p>
        </w:tc>
      </w:tr>
      <w:tr w:rsidR="003003DE" w:rsidRPr="009F0647" w14:paraId="5254FEB9" w14:textId="77777777" w:rsidTr="005021D7">
        <w:tc>
          <w:tcPr>
            <w:tcW w:w="4015" w:type="pct"/>
          </w:tcPr>
          <w:p w14:paraId="0F52ACC2" w14:textId="77777777" w:rsidR="003003DE" w:rsidRPr="005D164B" w:rsidRDefault="003003DE" w:rsidP="003003DE">
            <w:pPr>
              <w:numPr>
                <w:ilvl w:val="0"/>
                <w:numId w:val="14"/>
              </w:numPr>
              <w:jc w:val="both"/>
            </w:pPr>
            <w:r w:rsidRPr="005D164B">
              <w:t>Qualification in social work, counselling, or a related field.</w:t>
            </w:r>
          </w:p>
          <w:p w14:paraId="2633829B" w14:textId="572072D0" w:rsidR="003003DE" w:rsidRPr="00112331" w:rsidRDefault="003003DE" w:rsidP="00A60DF1">
            <w:pPr>
              <w:ind w:left="720"/>
              <w:jc w:val="both"/>
              <w:rPr>
                <w:rFonts w:ascii="Arial" w:hAnsi="Arial" w:cs="Arial"/>
                <w:szCs w:val="22"/>
              </w:rPr>
            </w:pPr>
          </w:p>
        </w:tc>
        <w:tc>
          <w:tcPr>
            <w:tcW w:w="985" w:type="pct"/>
          </w:tcPr>
          <w:p w14:paraId="21263892" w14:textId="58F0411C" w:rsidR="003003DE" w:rsidRPr="00925E8C" w:rsidRDefault="003003DE" w:rsidP="003003DE">
            <w:pPr>
              <w:spacing w:before="120" w:after="120"/>
              <w:jc w:val="both"/>
              <w:rPr>
                <w:rFonts w:ascii="Arial" w:hAnsi="Arial" w:cs="Arial"/>
                <w:szCs w:val="22"/>
              </w:rPr>
            </w:pPr>
            <w:r>
              <w:rPr>
                <w:rFonts w:ascii="Arial" w:hAnsi="Arial" w:cs="Arial"/>
                <w:szCs w:val="22"/>
              </w:rPr>
              <w:t>D</w:t>
            </w:r>
          </w:p>
        </w:tc>
      </w:tr>
      <w:tr w:rsidR="00DB4D4E" w:rsidRPr="009F0647" w14:paraId="607EE9AB" w14:textId="77777777" w:rsidTr="005021D7">
        <w:tc>
          <w:tcPr>
            <w:tcW w:w="4015" w:type="pct"/>
          </w:tcPr>
          <w:p w14:paraId="4E750924" w14:textId="0857836F" w:rsidR="00DB4D4E" w:rsidRPr="005D164B" w:rsidRDefault="00DB4D4E" w:rsidP="003003DE">
            <w:pPr>
              <w:numPr>
                <w:ilvl w:val="0"/>
                <w:numId w:val="14"/>
              </w:numPr>
              <w:jc w:val="both"/>
            </w:pPr>
            <w:bookmarkStart w:id="2" w:name="_Hlk516569688"/>
            <w:bookmarkStart w:id="3" w:name="_Hlk518653385"/>
            <w:bookmarkStart w:id="4" w:name="_Hlk518651683"/>
            <w:r w:rsidRPr="00DB4D4E">
              <w:t>A clean current driving licence</w:t>
            </w:r>
          </w:p>
        </w:tc>
        <w:tc>
          <w:tcPr>
            <w:tcW w:w="985" w:type="pct"/>
          </w:tcPr>
          <w:p w14:paraId="7AEC90E0" w14:textId="2059F066" w:rsidR="00DB4D4E" w:rsidRDefault="00DB4D4E" w:rsidP="003003DE">
            <w:pPr>
              <w:spacing w:before="120" w:after="120"/>
              <w:jc w:val="both"/>
              <w:rPr>
                <w:rFonts w:ascii="Arial" w:hAnsi="Arial" w:cs="Arial"/>
                <w:szCs w:val="22"/>
              </w:rPr>
            </w:pPr>
            <w:r>
              <w:rPr>
                <w:rFonts w:ascii="Arial" w:hAnsi="Arial" w:cs="Arial"/>
                <w:szCs w:val="22"/>
              </w:rPr>
              <w:t>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3604BF82"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A7DB0">
                  <w:rPr>
                    <w:rFonts w:ascii="Wingdings 2" w:hAnsi="Wingdings 2" w:cs="Arial"/>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4C068ADC"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F246E">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FA64B9E"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A7DB0">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D7C0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D7C0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2"/>
      <w:bookmarkEnd w:id="3"/>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D7C0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EF991CF"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B4D4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D0D1E56"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DB4D4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598D9FC"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003D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74968B4" w:rsidR="00114762" w:rsidRPr="00114762" w:rsidRDefault="00FD7C0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003D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4"/>
          <w:p w14:paraId="61A2A42D" w14:textId="453CAB5A" w:rsidR="00607DED" w:rsidRPr="00607DED" w:rsidRDefault="00FD7C0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5010A134" w:rsidR="00C57F20" w:rsidRPr="008113A7" w:rsidRDefault="009A7DB0">
      <w:r>
        <w:rPr>
          <w:rFonts w:ascii="Arial" w:hAnsi="Arial" w:cs="Arial"/>
          <w:iCs/>
          <w:szCs w:val="22"/>
        </w:rPr>
        <w:t>June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6510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6510E" w:rsidRDefault="00F6510E"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6510E" w:rsidRPr="0006028D" w:rsidRDefault="00F6510E"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6510E"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F6510E" w:rsidRDefault="00F6510E" w:rsidP="00FC4D27">
    <w:pPr>
      <w:pStyle w:val="Footer"/>
      <w:ind w:firstLine="2880"/>
      <w:jc w:val="right"/>
      <w:rPr>
        <w:rFonts w:ascii="Arial" w:hAnsi="Arial" w:cs="Arial"/>
        <w:noProof/>
      </w:rPr>
    </w:pPr>
  </w:p>
  <w:p w14:paraId="04BBDEFD" w14:textId="77777777" w:rsidR="00F6510E" w:rsidRDefault="00F6510E" w:rsidP="00FC4D27">
    <w:pPr>
      <w:pStyle w:val="Footer"/>
      <w:ind w:firstLine="2880"/>
      <w:jc w:val="right"/>
      <w:rPr>
        <w:rFonts w:ascii="Arial" w:hAnsi="Arial" w:cs="Arial"/>
        <w:noProof/>
      </w:rPr>
    </w:pPr>
  </w:p>
  <w:p w14:paraId="0AC40F32" w14:textId="77777777" w:rsidR="00F6510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6510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66FD8"/>
    <w:multiLevelType w:val="hybridMultilevel"/>
    <w:tmpl w:val="328A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8C8152B"/>
    <w:multiLevelType w:val="multilevel"/>
    <w:tmpl w:val="70A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0A018F"/>
    <w:multiLevelType w:val="multilevel"/>
    <w:tmpl w:val="0A5C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F8919C4"/>
    <w:multiLevelType w:val="hybridMultilevel"/>
    <w:tmpl w:val="391E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FC3CA5"/>
    <w:multiLevelType w:val="multilevel"/>
    <w:tmpl w:val="95EE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779928">
    <w:abstractNumId w:val="3"/>
  </w:num>
  <w:num w:numId="2" w16cid:durableId="138235754">
    <w:abstractNumId w:val="11"/>
  </w:num>
  <w:num w:numId="3" w16cid:durableId="667903150">
    <w:abstractNumId w:val="8"/>
  </w:num>
  <w:num w:numId="4" w16cid:durableId="1623420634">
    <w:abstractNumId w:val="7"/>
  </w:num>
  <w:num w:numId="5" w16cid:durableId="1917977423">
    <w:abstractNumId w:val="12"/>
  </w:num>
  <w:num w:numId="6" w16cid:durableId="1032414650">
    <w:abstractNumId w:val="10"/>
  </w:num>
  <w:num w:numId="7" w16cid:durableId="211041550">
    <w:abstractNumId w:val="2"/>
  </w:num>
  <w:num w:numId="8" w16cid:durableId="1426420453">
    <w:abstractNumId w:val="14"/>
  </w:num>
  <w:num w:numId="9" w16cid:durableId="1591427203">
    <w:abstractNumId w:val="6"/>
  </w:num>
  <w:num w:numId="10" w16cid:durableId="93327024">
    <w:abstractNumId w:val="0"/>
  </w:num>
  <w:num w:numId="11" w16cid:durableId="1467506156">
    <w:abstractNumId w:val="9"/>
  </w:num>
  <w:num w:numId="12" w16cid:durableId="1425951947">
    <w:abstractNumId w:val="4"/>
  </w:num>
  <w:num w:numId="13" w16cid:durableId="1173103494">
    <w:abstractNumId w:val="5"/>
  </w:num>
  <w:num w:numId="14" w16cid:durableId="1775204835">
    <w:abstractNumId w:val="15"/>
  </w:num>
  <w:num w:numId="15" w16cid:durableId="146014391">
    <w:abstractNumId w:val="1"/>
  </w:num>
  <w:num w:numId="16" w16cid:durableId="305355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F57"/>
    <w:rsid w:val="00042E71"/>
    <w:rsid w:val="00055278"/>
    <w:rsid w:val="00095994"/>
    <w:rsid w:val="000B4310"/>
    <w:rsid w:val="000C313F"/>
    <w:rsid w:val="00104018"/>
    <w:rsid w:val="00112331"/>
    <w:rsid w:val="00114762"/>
    <w:rsid w:val="00125ADA"/>
    <w:rsid w:val="00131E86"/>
    <w:rsid w:val="00144114"/>
    <w:rsid w:val="00172A40"/>
    <w:rsid w:val="0019309F"/>
    <w:rsid w:val="001A3EA1"/>
    <w:rsid w:val="001E1A41"/>
    <w:rsid w:val="00277475"/>
    <w:rsid w:val="002B2D2A"/>
    <w:rsid w:val="003003DE"/>
    <w:rsid w:val="0032639A"/>
    <w:rsid w:val="00361C14"/>
    <w:rsid w:val="003930B2"/>
    <w:rsid w:val="003C24E0"/>
    <w:rsid w:val="003E7E21"/>
    <w:rsid w:val="004000D7"/>
    <w:rsid w:val="00447A18"/>
    <w:rsid w:val="00460CB3"/>
    <w:rsid w:val="004619FB"/>
    <w:rsid w:val="0046450A"/>
    <w:rsid w:val="004A4044"/>
    <w:rsid w:val="004C01C0"/>
    <w:rsid w:val="004D7CA2"/>
    <w:rsid w:val="004E77EF"/>
    <w:rsid w:val="00501E71"/>
    <w:rsid w:val="005021D7"/>
    <w:rsid w:val="00504E43"/>
    <w:rsid w:val="005431D5"/>
    <w:rsid w:val="005538F8"/>
    <w:rsid w:val="00584DE3"/>
    <w:rsid w:val="00586503"/>
    <w:rsid w:val="005A55A0"/>
    <w:rsid w:val="005C6495"/>
    <w:rsid w:val="005E0DBE"/>
    <w:rsid w:val="005E7A01"/>
    <w:rsid w:val="00607DED"/>
    <w:rsid w:val="00612C48"/>
    <w:rsid w:val="006212E6"/>
    <w:rsid w:val="00625D49"/>
    <w:rsid w:val="00630669"/>
    <w:rsid w:val="0065462D"/>
    <w:rsid w:val="00675FDF"/>
    <w:rsid w:val="006B51E3"/>
    <w:rsid w:val="006C11BB"/>
    <w:rsid w:val="006C3EC9"/>
    <w:rsid w:val="006C5B13"/>
    <w:rsid w:val="006C6C62"/>
    <w:rsid w:val="007004F3"/>
    <w:rsid w:val="00725B7B"/>
    <w:rsid w:val="00731C8D"/>
    <w:rsid w:val="00736470"/>
    <w:rsid w:val="00743EFE"/>
    <w:rsid w:val="00745D9E"/>
    <w:rsid w:val="007573B9"/>
    <w:rsid w:val="00760609"/>
    <w:rsid w:val="007802D3"/>
    <w:rsid w:val="007908F4"/>
    <w:rsid w:val="007A55C8"/>
    <w:rsid w:val="007A5ECF"/>
    <w:rsid w:val="007F246E"/>
    <w:rsid w:val="00802664"/>
    <w:rsid w:val="008113A7"/>
    <w:rsid w:val="00817372"/>
    <w:rsid w:val="008361E2"/>
    <w:rsid w:val="00863690"/>
    <w:rsid w:val="008802E7"/>
    <w:rsid w:val="00882210"/>
    <w:rsid w:val="008C0294"/>
    <w:rsid w:val="008C335F"/>
    <w:rsid w:val="008D59C2"/>
    <w:rsid w:val="00914FCC"/>
    <w:rsid w:val="009159E4"/>
    <w:rsid w:val="00925E8C"/>
    <w:rsid w:val="00930B3A"/>
    <w:rsid w:val="00980C0A"/>
    <w:rsid w:val="009A7DB0"/>
    <w:rsid w:val="009A7FD0"/>
    <w:rsid w:val="009D43F7"/>
    <w:rsid w:val="009E3B80"/>
    <w:rsid w:val="00A30690"/>
    <w:rsid w:val="00A405EF"/>
    <w:rsid w:val="00A50C5D"/>
    <w:rsid w:val="00A60DF1"/>
    <w:rsid w:val="00A827C9"/>
    <w:rsid w:val="00A9293D"/>
    <w:rsid w:val="00AD3168"/>
    <w:rsid w:val="00AD47F9"/>
    <w:rsid w:val="00B0457A"/>
    <w:rsid w:val="00B26C50"/>
    <w:rsid w:val="00B402F1"/>
    <w:rsid w:val="00B50963"/>
    <w:rsid w:val="00B63666"/>
    <w:rsid w:val="00B70525"/>
    <w:rsid w:val="00BA65A0"/>
    <w:rsid w:val="00BE3A8A"/>
    <w:rsid w:val="00C22EE6"/>
    <w:rsid w:val="00C57F20"/>
    <w:rsid w:val="00C7665B"/>
    <w:rsid w:val="00CA1CE8"/>
    <w:rsid w:val="00CA2BAB"/>
    <w:rsid w:val="00CB40BC"/>
    <w:rsid w:val="00CB71DC"/>
    <w:rsid w:val="00D00434"/>
    <w:rsid w:val="00D13D15"/>
    <w:rsid w:val="00D20953"/>
    <w:rsid w:val="00D61D78"/>
    <w:rsid w:val="00D757B0"/>
    <w:rsid w:val="00D93D43"/>
    <w:rsid w:val="00DA7303"/>
    <w:rsid w:val="00DB2194"/>
    <w:rsid w:val="00DB4D4E"/>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548CC"/>
    <w:rsid w:val="00F6510E"/>
    <w:rsid w:val="00F745FE"/>
    <w:rsid w:val="00F96573"/>
    <w:rsid w:val="00F96AE9"/>
    <w:rsid w:val="00FC7172"/>
    <w:rsid w:val="00FC71AD"/>
    <w:rsid w:val="00FD3A85"/>
    <w:rsid w:val="00FD567A"/>
    <w:rsid w:val="00FD7C0B"/>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1456</Words>
  <Characters>7985</Characters>
  <Application>Microsoft Office Word</Application>
  <DocSecurity>4</DocSecurity>
  <Lines>307</Lines>
  <Paragraphs>242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2</cp:revision>
  <dcterms:created xsi:type="dcterms:W3CDTF">2026-02-18T10:54:00Z</dcterms:created>
  <dcterms:modified xsi:type="dcterms:W3CDTF">2026-02-18T10:54:00Z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