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95" w:type="dxa"/>
        <w:tblInd w:w="17" w:type="dxa"/>
        <w:tblCellMar>
          <w:top w:w="71" w:type="dxa"/>
          <w:left w:w="103" w:type="dxa"/>
          <w:bottom w:w="0" w:type="dxa"/>
          <w:right w:w="115" w:type="dxa"/>
        </w:tblCellMar>
        <w:tblLook w:val="04A0" w:firstRow="1" w:lastRow="0" w:firstColumn="1" w:lastColumn="0" w:noHBand="0" w:noVBand="1"/>
      </w:tblPr>
      <w:tblGrid>
        <w:gridCol w:w="2262"/>
        <w:gridCol w:w="8333"/>
      </w:tblGrid>
      <w:tr w:rsidR="00663D0D" w14:paraId="78325AD1" w14:textId="77777777">
        <w:trPr>
          <w:trHeight w:val="496"/>
        </w:trPr>
        <w:tc>
          <w:tcPr>
            <w:tcW w:w="10595" w:type="dxa"/>
            <w:gridSpan w:val="2"/>
            <w:tcBorders>
              <w:top w:val="single" w:sz="4" w:space="0" w:color="000000"/>
              <w:left w:val="single" w:sz="4" w:space="0" w:color="000000"/>
              <w:bottom w:val="single" w:sz="4" w:space="0" w:color="000000"/>
              <w:right w:val="single" w:sz="4" w:space="0" w:color="000000"/>
            </w:tcBorders>
            <w:shd w:val="clear" w:color="auto" w:fill="4472C4"/>
          </w:tcPr>
          <w:p w14:paraId="4F6887E6" w14:textId="77777777" w:rsidR="00663D0D" w:rsidRDefault="00853720">
            <w:pPr>
              <w:spacing w:after="0" w:line="259" w:lineRule="auto"/>
              <w:ind w:left="0" w:firstLine="0"/>
            </w:pPr>
            <w:r>
              <w:rPr>
                <w:b/>
                <w:color w:val="FFFFFF"/>
                <w:sz w:val="36"/>
              </w:rPr>
              <w:t>Role Profile</w:t>
            </w:r>
            <w:r>
              <w:rPr>
                <w:b/>
                <w:sz w:val="36"/>
              </w:rPr>
              <w:t xml:space="preserve"> </w:t>
            </w:r>
            <w:r>
              <w:rPr>
                <w:sz w:val="36"/>
                <w:vertAlign w:val="subscript"/>
              </w:rPr>
              <w:t xml:space="preserve"> </w:t>
            </w:r>
            <w:r>
              <w:rPr>
                <w:sz w:val="36"/>
                <w:vertAlign w:val="superscript"/>
              </w:rPr>
              <w:t xml:space="preserve"> </w:t>
            </w:r>
          </w:p>
        </w:tc>
      </w:tr>
      <w:tr w:rsidR="00663D0D" w14:paraId="25573D30" w14:textId="77777777">
        <w:trPr>
          <w:trHeight w:val="444"/>
        </w:trPr>
        <w:tc>
          <w:tcPr>
            <w:tcW w:w="2262" w:type="dxa"/>
            <w:tcBorders>
              <w:top w:val="single" w:sz="4" w:space="0" w:color="000000"/>
              <w:left w:val="single" w:sz="4" w:space="0" w:color="000000"/>
              <w:bottom w:val="single" w:sz="4" w:space="0" w:color="000000"/>
              <w:right w:val="single" w:sz="4" w:space="0" w:color="000000"/>
            </w:tcBorders>
            <w:shd w:val="clear" w:color="auto" w:fill="4472C4"/>
          </w:tcPr>
          <w:p w14:paraId="3ED30314" w14:textId="77777777" w:rsidR="00663D0D" w:rsidRDefault="00853720">
            <w:pPr>
              <w:spacing w:after="0" w:line="259" w:lineRule="auto"/>
              <w:ind w:left="0" w:firstLine="0"/>
            </w:pPr>
            <w:r>
              <w:rPr>
                <w:b/>
                <w:color w:val="FFFFFF"/>
              </w:rPr>
              <w:t xml:space="preserve">Career family </w:t>
            </w:r>
            <w:r>
              <w:t xml:space="preserve"> </w:t>
            </w:r>
          </w:p>
        </w:tc>
        <w:tc>
          <w:tcPr>
            <w:tcW w:w="8332" w:type="dxa"/>
            <w:tcBorders>
              <w:top w:val="single" w:sz="4" w:space="0" w:color="000000"/>
              <w:left w:val="single" w:sz="4" w:space="0" w:color="000000"/>
              <w:bottom w:val="single" w:sz="4" w:space="0" w:color="000000"/>
              <w:right w:val="single" w:sz="4" w:space="0" w:color="000000"/>
            </w:tcBorders>
          </w:tcPr>
          <w:p w14:paraId="4029F98C" w14:textId="77777777" w:rsidR="00663D0D" w:rsidRDefault="00853720">
            <w:pPr>
              <w:spacing w:after="0" w:line="259" w:lineRule="auto"/>
              <w:ind w:left="8" w:firstLine="0"/>
            </w:pPr>
            <w:r>
              <w:t xml:space="preserve"> </w:t>
            </w:r>
            <w:r>
              <w:t xml:space="preserve"> </w:t>
            </w:r>
          </w:p>
        </w:tc>
      </w:tr>
      <w:tr w:rsidR="00663D0D" w14:paraId="3E36323C" w14:textId="77777777">
        <w:trPr>
          <w:trHeight w:val="634"/>
        </w:trPr>
        <w:tc>
          <w:tcPr>
            <w:tcW w:w="2262" w:type="dxa"/>
            <w:tcBorders>
              <w:top w:val="single" w:sz="4" w:space="0" w:color="000000"/>
              <w:left w:val="single" w:sz="4" w:space="0" w:color="000000"/>
              <w:bottom w:val="single" w:sz="4" w:space="0" w:color="000000"/>
              <w:right w:val="single" w:sz="4" w:space="0" w:color="000000"/>
            </w:tcBorders>
            <w:shd w:val="clear" w:color="auto" w:fill="4472C4"/>
          </w:tcPr>
          <w:p w14:paraId="1ED31F4D" w14:textId="77777777" w:rsidR="00663D0D" w:rsidRDefault="00853720">
            <w:pPr>
              <w:spacing w:after="0" w:line="259" w:lineRule="auto"/>
              <w:ind w:left="0" w:firstLine="0"/>
            </w:pPr>
            <w:r>
              <w:rPr>
                <w:b/>
                <w:color w:val="FFFFFF"/>
              </w:rPr>
              <w:t>Professional pathway</w:t>
            </w:r>
            <w:r>
              <w:t xml:space="preserve"> </w:t>
            </w:r>
            <w:r>
              <w:t xml:space="preserve"> </w:t>
            </w:r>
          </w:p>
        </w:tc>
        <w:tc>
          <w:tcPr>
            <w:tcW w:w="8332" w:type="dxa"/>
            <w:tcBorders>
              <w:top w:val="single" w:sz="4" w:space="0" w:color="000000"/>
              <w:left w:val="single" w:sz="4" w:space="0" w:color="000000"/>
              <w:bottom w:val="single" w:sz="4" w:space="0" w:color="000000"/>
              <w:right w:val="single" w:sz="4" w:space="0" w:color="000000"/>
            </w:tcBorders>
          </w:tcPr>
          <w:p w14:paraId="24647DAE" w14:textId="77777777" w:rsidR="00663D0D" w:rsidRDefault="00853720">
            <w:pPr>
              <w:spacing w:after="0" w:line="259" w:lineRule="auto"/>
              <w:ind w:left="8" w:firstLine="0"/>
            </w:pPr>
            <w:r>
              <w:t xml:space="preserve">Facilities Management </w:t>
            </w:r>
            <w:r>
              <w:t xml:space="preserve"> </w:t>
            </w:r>
          </w:p>
        </w:tc>
      </w:tr>
      <w:tr w:rsidR="00663D0D" w14:paraId="60B050EE" w14:textId="77777777">
        <w:trPr>
          <w:trHeight w:val="761"/>
        </w:trPr>
        <w:tc>
          <w:tcPr>
            <w:tcW w:w="2262" w:type="dxa"/>
            <w:tcBorders>
              <w:top w:val="single" w:sz="4" w:space="0" w:color="000000"/>
              <w:left w:val="single" w:sz="4" w:space="0" w:color="000000"/>
              <w:bottom w:val="single" w:sz="4" w:space="0" w:color="000000"/>
              <w:right w:val="single" w:sz="4" w:space="0" w:color="000000"/>
            </w:tcBorders>
            <w:shd w:val="clear" w:color="auto" w:fill="4472C4"/>
          </w:tcPr>
          <w:p w14:paraId="40320036" w14:textId="77777777" w:rsidR="00663D0D" w:rsidRDefault="00853720">
            <w:pPr>
              <w:spacing w:after="0" w:line="259" w:lineRule="auto"/>
              <w:ind w:left="0" w:firstLine="0"/>
            </w:pPr>
            <w:r>
              <w:rPr>
                <w:b/>
                <w:color w:val="FFFFFF"/>
              </w:rPr>
              <w:t xml:space="preserve">Career family level </w:t>
            </w:r>
            <w:r>
              <w:t xml:space="preserve"> </w:t>
            </w:r>
          </w:p>
        </w:tc>
        <w:tc>
          <w:tcPr>
            <w:tcW w:w="8332" w:type="dxa"/>
            <w:tcBorders>
              <w:top w:val="single" w:sz="4" w:space="0" w:color="000000"/>
              <w:left w:val="single" w:sz="4" w:space="0" w:color="000000"/>
              <w:bottom w:val="single" w:sz="4" w:space="0" w:color="000000"/>
              <w:right w:val="single" w:sz="4" w:space="0" w:color="000000"/>
            </w:tcBorders>
            <w:vAlign w:val="center"/>
          </w:tcPr>
          <w:p w14:paraId="593EFE58" w14:textId="77777777" w:rsidR="00663D0D" w:rsidRDefault="00853720">
            <w:pPr>
              <w:spacing w:after="0" w:line="259" w:lineRule="auto"/>
              <w:ind w:left="8" w:firstLine="0"/>
            </w:pPr>
            <w:r>
              <w:t xml:space="preserve">Team Leader / Manager (Tier 6) </w:t>
            </w:r>
            <w:r>
              <w:t xml:space="preserve"> </w:t>
            </w:r>
          </w:p>
        </w:tc>
      </w:tr>
      <w:tr w:rsidR="00663D0D" w14:paraId="2D2E5E4E" w14:textId="77777777">
        <w:trPr>
          <w:trHeight w:val="1034"/>
        </w:trPr>
        <w:tc>
          <w:tcPr>
            <w:tcW w:w="2262" w:type="dxa"/>
            <w:tcBorders>
              <w:top w:val="single" w:sz="4" w:space="0" w:color="000000"/>
              <w:left w:val="single" w:sz="4" w:space="0" w:color="000000"/>
              <w:bottom w:val="single" w:sz="4" w:space="0" w:color="000000"/>
              <w:right w:val="single" w:sz="4" w:space="0" w:color="000000"/>
            </w:tcBorders>
            <w:shd w:val="clear" w:color="auto" w:fill="4472C4"/>
          </w:tcPr>
          <w:p w14:paraId="671DA7EE" w14:textId="77777777" w:rsidR="00663D0D" w:rsidRDefault="00853720">
            <w:pPr>
              <w:spacing w:after="2" w:line="259" w:lineRule="auto"/>
              <w:ind w:left="0" w:firstLine="0"/>
            </w:pPr>
            <w:r>
              <w:rPr>
                <w:b/>
                <w:color w:val="FFFFFF"/>
              </w:rPr>
              <w:t xml:space="preserve">Associated job </w:t>
            </w:r>
          </w:p>
          <w:p w14:paraId="77C03DC2" w14:textId="77777777" w:rsidR="00663D0D" w:rsidRDefault="00853720">
            <w:pPr>
              <w:spacing w:after="0" w:line="259" w:lineRule="auto"/>
              <w:ind w:left="0" w:firstLine="0"/>
            </w:pPr>
            <w:r>
              <w:rPr>
                <w:b/>
                <w:color w:val="FFFFFF"/>
              </w:rPr>
              <w:t xml:space="preserve">summary overviews </w:t>
            </w:r>
            <w:r>
              <w:t xml:space="preserve"> </w:t>
            </w:r>
          </w:p>
        </w:tc>
        <w:tc>
          <w:tcPr>
            <w:tcW w:w="8332" w:type="dxa"/>
            <w:tcBorders>
              <w:top w:val="single" w:sz="4" w:space="0" w:color="000000"/>
              <w:left w:val="single" w:sz="4" w:space="0" w:color="000000"/>
              <w:bottom w:val="single" w:sz="4" w:space="0" w:color="000000"/>
              <w:right w:val="single" w:sz="4" w:space="0" w:color="000000"/>
            </w:tcBorders>
            <w:vAlign w:val="center"/>
          </w:tcPr>
          <w:p w14:paraId="250E35B0" w14:textId="77777777" w:rsidR="00663D0D" w:rsidRDefault="00853720">
            <w:pPr>
              <w:spacing w:after="0" w:line="259" w:lineRule="auto"/>
              <w:ind w:left="8" w:firstLine="0"/>
            </w:pPr>
            <w:r>
              <w:t xml:space="preserve">Facilities Manager </w:t>
            </w:r>
            <w:r>
              <w:t xml:space="preserve"> </w:t>
            </w:r>
          </w:p>
        </w:tc>
      </w:tr>
      <w:tr w:rsidR="00663D0D" w14:paraId="28BF0C70" w14:textId="77777777">
        <w:trPr>
          <w:trHeight w:val="761"/>
        </w:trPr>
        <w:tc>
          <w:tcPr>
            <w:tcW w:w="2262" w:type="dxa"/>
            <w:tcBorders>
              <w:top w:val="single" w:sz="4" w:space="0" w:color="000000"/>
              <w:left w:val="single" w:sz="4" w:space="0" w:color="000000"/>
              <w:bottom w:val="single" w:sz="4" w:space="0" w:color="000000"/>
              <w:right w:val="single" w:sz="4" w:space="0" w:color="000000"/>
            </w:tcBorders>
            <w:shd w:val="clear" w:color="auto" w:fill="4472C4"/>
          </w:tcPr>
          <w:p w14:paraId="66E4A71B" w14:textId="77777777" w:rsidR="00663D0D" w:rsidRDefault="00853720">
            <w:pPr>
              <w:spacing w:after="0" w:line="259" w:lineRule="auto"/>
              <w:ind w:left="0" w:firstLine="0"/>
            </w:pPr>
            <w:r>
              <w:rPr>
                <w:b/>
                <w:color w:val="FFFFFF"/>
              </w:rPr>
              <w:t xml:space="preserve">Grade / Grade range </w:t>
            </w:r>
            <w:r>
              <w:t xml:space="preserve"> </w:t>
            </w:r>
          </w:p>
        </w:tc>
        <w:tc>
          <w:tcPr>
            <w:tcW w:w="8332" w:type="dxa"/>
            <w:tcBorders>
              <w:top w:val="single" w:sz="4" w:space="0" w:color="000000"/>
              <w:left w:val="single" w:sz="4" w:space="0" w:color="000000"/>
              <w:bottom w:val="single" w:sz="4" w:space="0" w:color="000000"/>
              <w:right w:val="single" w:sz="4" w:space="0" w:color="000000"/>
            </w:tcBorders>
          </w:tcPr>
          <w:p w14:paraId="6CEBAFAA" w14:textId="77777777" w:rsidR="00663D0D" w:rsidRDefault="00853720">
            <w:pPr>
              <w:spacing w:after="0" w:line="259" w:lineRule="auto"/>
              <w:ind w:left="8" w:firstLine="0"/>
            </w:pPr>
            <w:r>
              <w:t xml:space="preserve">G12 </w:t>
            </w:r>
            <w:r>
              <w:t xml:space="preserve"> </w:t>
            </w:r>
          </w:p>
        </w:tc>
      </w:tr>
      <w:tr w:rsidR="00663D0D" w14:paraId="03B47AFD" w14:textId="77777777">
        <w:trPr>
          <w:trHeight w:val="623"/>
        </w:trPr>
        <w:tc>
          <w:tcPr>
            <w:tcW w:w="2262" w:type="dxa"/>
            <w:tcBorders>
              <w:top w:val="single" w:sz="4" w:space="0" w:color="000000"/>
              <w:left w:val="single" w:sz="4" w:space="0" w:color="000000"/>
              <w:bottom w:val="single" w:sz="4" w:space="0" w:color="000000"/>
              <w:right w:val="single" w:sz="4" w:space="0" w:color="000000"/>
            </w:tcBorders>
            <w:shd w:val="clear" w:color="auto" w:fill="4472C4"/>
          </w:tcPr>
          <w:p w14:paraId="444CEBF2" w14:textId="77777777" w:rsidR="00663D0D" w:rsidRDefault="00853720">
            <w:pPr>
              <w:spacing w:after="0" w:line="259" w:lineRule="auto"/>
              <w:ind w:left="0" w:firstLine="0"/>
            </w:pPr>
            <w:r>
              <w:rPr>
                <w:b/>
                <w:color w:val="FFFFFF"/>
              </w:rPr>
              <w:t xml:space="preserve">Reference number </w:t>
            </w:r>
            <w:r>
              <w:t xml:space="preserve"> </w:t>
            </w:r>
          </w:p>
        </w:tc>
        <w:tc>
          <w:tcPr>
            <w:tcW w:w="8332" w:type="dxa"/>
            <w:tcBorders>
              <w:top w:val="single" w:sz="4" w:space="0" w:color="000000"/>
              <w:left w:val="single" w:sz="4" w:space="0" w:color="000000"/>
              <w:bottom w:val="single" w:sz="4" w:space="0" w:color="000000"/>
              <w:right w:val="single" w:sz="4" w:space="0" w:color="000000"/>
            </w:tcBorders>
            <w:vAlign w:val="center"/>
          </w:tcPr>
          <w:p w14:paraId="560472C9" w14:textId="77777777" w:rsidR="00663D0D" w:rsidRDefault="00853720">
            <w:pPr>
              <w:spacing w:after="0" w:line="259" w:lineRule="auto"/>
              <w:ind w:left="8" w:firstLine="0"/>
            </w:pPr>
            <w:r>
              <w:t xml:space="preserve"> </w:t>
            </w:r>
            <w:r>
              <w:t xml:space="preserve"> </w:t>
            </w:r>
          </w:p>
        </w:tc>
      </w:tr>
    </w:tbl>
    <w:p w14:paraId="77E2C4D5" w14:textId="77777777" w:rsidR="00853720" w:rsidRDefault="00853720">
      <w:pPr>
        <w:pStyle w:val="Heading1"/>
        <w:ind w:left="-5"/>
      </w:pPr>
    </w:p>
    <w:p w14:paraId="3DDEF9F4" w14:textId="37BD6544" w:rsidR="00663D0D" w:rsidRDefault="00853720">
      <w:pPr>
        <w:pStyle w:val="Heading1"/>
        <w:ind w:left="-5"/>
      </w:pPr>
      <w:r>
        <w:t xml:space="preserve">Purpose </w:t>
      </w:r>
      <w:r>
        <w:t xml:space="preserve"> </w:t>
      </w:r>
    </w:p>
    <w:p w14:paraId="2E27C867" w14:textId="77777777" w:rsidR="00663D0D" w:rsidRDefault="00853720">
      <w:pPr>
        <w:spacing w:after="0"/>
        <w:ind w:left="0" w:right="8" w:firstLine="0"/>
      </w:pPr>
      <w:r>
        <w:t xml:space="preserve">Lead and manage a team to deliver high-quality services aligned with organisational priorities. Responsible for overseeing performance, supporting staff development, and ensuring effective service delivery through planning, coordination, and problem-solving. Work closely with senior leaders and stakeholders to implement improvements and drive change. In addition to managing people, they will contribute their professional expertise to support decision-making and continuous improvement. </w:t>
      </w:r>
      <w:r>
        <w:t xml:space="preserve"> </w:t>
      </w:r>
    </w:p>
    <w:p w14:paraId="473FEB30" w14:textId="77777777" w:rsidR="00663D0D" w:rsidRDefault="00853720">
      <w:pPr>
        <w:spacing w:after="216" w:line="259" w:lineRule="auto"/>
        <w:ind w:left="14" w:firstLine="0"/>
      </w:pPr>
      <w:r>
        <w:t xml:space="preserve"> </w:t>
      </w:r>
      <w:r>
        <w:t xml:space="preserve"> </w:t>
      </w:r>
    </w:p>
    <w:p w14:paraId="7A2E6D1F" w14:textId="77777777" w:rsidR="00663D0D" w:rsidRDefault="00853720">
      <w:pPr>
        <w:pStyle w:val="Heading1"/>
        <w:ind w:left="-5"/>
      </w:pPr>
      <w:r>
        <w:t xml:space="preserve">Corporate accountabilities  </w:t>
      </w:r>
      <w:r>
        <w:t xml:space="preserve"> </w:t>
      </w:r>
    </w:p>
    <w:p w14:paraId="621D328C" w14:textId="77777777" w:rsidR="00663D0D" w:rsidRDefault="00853720">
      <w:pPr>
        <w:numPr>
          <w:ilvl w:val="0"/>
          <w:numId w:val="1"/>
        </w:numPr>
        <w:ind w:right="8" w:hanging="360"/>
      </w:pPr>
      <w:r>
        <w:t xml:space="preserve">Work with senior leaders to interpret strategic priorities and contribute to development and implementation of service delivery plans by the team  </w:t>
      </w:r>
      <w:r>
        <w:t xml:space="preserve"> </w:t>
      </w:r>
    </w:p>
    <w:p w14:paraId="15292178" w14:textId="77777777" w:rsidR="00663D0D" w:rsidRDefault="00853720">
      <w:pPr>
        <w:numPr>
          <w:ilvl w:val="0"/>
          <w:numId w:val="1"/>
        </w:numPr>
        <w:ind w:right="8" w:hanging="360"/>
      </w:pPr>
      <w:proofErr w:type="gramStart"/>
      <w:r>
        <w:t>Demonstrate professionalism at all times</w:t>
      </w:r>
      <w:proofErr w:type="gramEnd"/>
      <w:r>
        <w:t xml:space="preserve"> and embrace matrix working with colleagues and partners, removing silos  </w:t>
      </w:r>
      <w:r>
        <w:t xml:space="preserve"> </w:t>
      </w:r>
    </w:p>
    <w:p w14:paraId="65F5AEB1" w14:textId="77777777" w:rsidR="00663D0D" w:rsidRDefault="00853720">
      <w:pPr>
        <w:numPr>
          <w:ilvl w:val="0"/>
          <w:numId w:val="1"/>
        </w:numPr>
        <w:ind w:right="8" w:hanging="360"/>
      </w:pPr>
      <w:r>
        <w:t xml:space="preserve">Share best practice, coach, train and develop colleagues on work, systems and practices within the service  </w:t>
      </w:r>
      <w:r>
        <w:t xml:space="preserve"> </w:t>
      </w:r>
    </w:p>
    <w:p w14:paraId="1D3B9BB0" w14:textId="77777777" w:rsidR="00663D0D" w:rsidRDefault="00853720">
      <w:pPr>
        <w:numPr>
          <w:ilvl w:val="0"/>
          <w:numId w:val="1"/>
        </w:numPr>
        <w:ind w:right="8" w:hanging="360"/>
      </w:pPr>
      <w:r>
        <w:t xml:space="preserve">Ensure that team members have regular one to one meetings with their line managers and are clear on their objectives and how they are performing and developing.   </w:t>
      </w:r>
      <w:r>
        <w:t xml:space="preserve"> </w:t>
      </w:r>
    </w:p>
    <w:p w14:paraId="12D06B2F" w14:textId="77777777" w:rsidR="00663D0D" w:rsidRDefault="00853720">
      <w:pPr>
        <w:numPr>
          <w:ilvl w:val="0"/>
          <w:numId w:val="1"/>
        </w:numPr>
        <w:ind w:right="8" w:hanging="360"/>
      </w:pPr>
      <w:r>
        <w:t xml:space="preserve">Be aware of your responsibilities in relation to risk and work proactively with senior managers develop proposals that consider risks and benefits  </w:t>
      </w:r>
      <w:r>
        <w:t xml:space="preserve"> </w:t>
      </w:r>
    </w:p>
    <w:p w14:paraId="60AC9F0C" w14:textId="77777777" w:rsidR="00663D0D" w:rsidRDefault="00853720">
      <w:pPr>
        <w:numPr>
          <w:ilvl w:val="0"/>
          <w:numId w:val="1"/>
        </w:numPr>
        <w:ind w:right="8" w:hanging="360"/>
      </w:pPr>
      <w:r>
        <w:t xml:space="preserve">Prevent or mitigate risks within your team and service, including risks to health and wellbeing  </w:t>
      </w:r>
      <w:r>
        <w:t xml:space="preserve"> </w:t>
      </w:r>
    </w:p>
    <w:p w14:paraId="595E794F" w14:textId="77777777" w:rsidR="00663D0D" w:rsidRDefault="00853720">
      <w:pPr>
        <w:numPr>
          <w:ilvl w:val="0"/>
          <w:numId w:val="1"/>
        </w:numPr>
        <w:ind w:right="8" w:hanging="360"/>
      </w:pPr>
      <w:r>
        <w:t xml:space="preserve">Be innovative - and seek to lead change.  </w:t>
      </w:r>
      <w:r>
        <w:t xml:space="preserve"> </w:t>
      </w:r>
    </w:p>
    <w:p w14:paraId="18609F66" w14:textId="77777777" w:rsidR="00663D0D" w:rsidRDefault="00853720">
      <w:pPr>
        <w:numPr>
          <w:ilvl w:val="0"/>
          <w:numId w:val="1"/>
        </w:numPr>
        <w:ind w:right="8" w:hanging="360"/>
      </w:pPr>
      <w:r>
        <w:t xml:space="preserve">Communicate clearly and effectively with a wide range of colleagues and customers, including the team you lead  </w:t>
      </w:r>
      <w:r>
        <w:t xml:space="preserve"> </w:t>
      </w:r>
    </w:p>
    <w:p w14:paraId="2E405480" w14:textId="77777777" w:rsidR="00853720" w:rsidRDefault="00853720" w:rsidP="00853720">
      <w:pPr>
        <w:ind w:left="705" w:right="8" w:firstLine="0"/>
      </w:pPr>
    </w:p>
    <w:p w14:paraId="4DCFBB69" w14:textId="77777777" w:rsidR="00663D0D" w:rsidRDefault="00853720">
      <w:pPr>
        <w:numPr>
          <w:ilvl w:val="0"/>
          <w:numId w:val="1"/>
        </w:numPr>
        <w:ind w:right="8" w:hanging="360"/>
      </w:pPr>
      <w:r>
        <w:t xml:space="preserve">Ensure that the team responds to enquires with appropriate and timely communications  </w:t>
      </w:r>
      <w:r>
        <w:t xml:space="preserve"> </w:t>
      </w:r>
    </w:p>
    <w:p w14:paraId="35557D31" w14:textId="77777777" w:rsidR="00663D0D" w:rsidRDefault="00853720">
      <w:pPr>
        <w:numPr>
          <w:ilvl w:val="0"/>
          <w:numId w:val="1"/>
        </w:numPr>
        <w:ind w:right="8" w:hanging="360"/>
      </w:pPr>
      <w:r>
        <w:t xml:space="preserve">Influence and negotiate with stakeholders to achieve desired outcomes  </w:t>
      </w:r>
      <w:r>
        <w:t xml:space="preserve"> </w:t>
      </w:r>
    </w:p>
    <w:p w14:paraId="2BB096AC" w14:textId="77777777" w:rsidR="00663D0D" w:rsidRDefault="00853720">
      <w:pPr>
        <w:numPr>
          <w:ilvl w:val="0"/>
          <w:numId w:val="1"/>
        </w:numPr>
        <w:ind w:right="8" w:hanging="360"/>
      </w:pPr>
      <w:r>
        <w:t xml:space="preserve">Act as an Equality, Diversity and Inclusion (EDI) role model, taking responsibility for learning about EDI and promoting an inclusive working environment.   </w:t>
      </w:r>
      <w:r>
        <w:t xml:space="preserve"> </w:t>
      </w:r>
    </w:p>
    <w:p w14:paraId="3090FE1B" w14:textId="77777777" w:rsidR="00663D0D" w:rsidRDefault="00853720">
      <w:pPr>
        <w:numPr>
          <w:ilvl w:val="0"/>
          <w:numId w:val="1"/>
        </w:numPr>
        <w:ind w:right="8" w:hanging="360"/>
      </w:pPr>
      <w:r>
        <w:t xml:space="preserve">Seek to enhance the health and wellbeing of yourself and others  </w:t>
      </w:r>
      <w:r>
        <w:t xml:space="preserve"> </w:t>
      </w:r>
    </w:p>
    <w:p w14:paraId="45711F6F" w14:textId="77777777" w:rsidR="00663D0D" w:rsidRDefault="00853720">
      <w:pPr>
        <w:numPr>
          <w:ilvl w:val="0"/>
          <w:numId w:val="1"/>
        </w:numPr>
        <w:ind w:right="8" w:hanging="360"/>
      </w:pPr>
      <w:r>
        <w:t xml:space="preserve">Provide active leadership to drive improved environmental performance within your business area  </w:t>
      </w:r>
      <w:r>
        <w:t xml:space="preserve"> </w:t>
      </w:r>
    </w:p>
    <w:p w14:paraId="1FCFC60F" w14:textId="77777777" w:rsidR="00663D0D" w:rsidRDefault="00853720">
      <w:pPr>
        <w:numPr>
          <w:ilvl w:val="0"/>
          <w:numId w:val="1"/>
        </w:numPr>
        <w:ind w:right="8" w:hanging="360"/>
      </w:pPr>
      <w:r>
        <w:t xml:space="preserve">Champion our organisation’s commitments to environmental sustainability with your teams, partners and suppliers  </w:t>
      </w:r>
      <w:r>
        <w:t xml:space="preserve"> </w:t>
      </w:r>
    </w:p>
    <w:p w14:paraId="00EDF409" w14:textId="77777777" w:rsidR="00663D0D" w:rsidRDefault="00853720">
      <w:pPr>
        <w:numPr>
          <w:ilvl w:val="0"/>
          <w:numId w:val="1"/>
        </w:numPr>
        <w:ind w:right="8" w:hanging="360"/>
      </w:pPr>
      <w:r>
        <w:t xml:space="preserve">Ensure your team follow contract and finance policies, procedures and timelines to ensure the council's transactions, commitments, contracts, and essential accounting information are recorded completely, accurately, and promptly, informing operational/senior managers of deviation or financial risk.  </w:t>
      </w:r>
      <w:r>
        <w:t xml:space="preserve"> </w:t>
      </w:r>
    </w:p>
    <w:p w14:paraId="43B7B4CB" w14:textId="77777777" w:rsidR="00663D0D" w:rsidRDefault="00853720">
      <w:pPr>
        <w:numPr>
          <w:ilvl w:val="0"/>
          <w:numId w:val="1"/>
        </w:numPr>
        <w:ind w:right="8" w:hanging="360"/>
      </w:pPr>
      <w:r>
        <w:t xml:space="preserve">Take responsibility to ensure your team support and respond to audits and enquiries in a professional and proactive manner.  </w:t>
      </w:r>
      <w:r>
        <w:t xml:space="preserve"> </w:t>
      </w:r>
    </w:p>
    <w:p w14:paraId="799F9A13" w14:textId="77777777" w:rsidR="00663D0D" w:rsidRDefault="00853720">
      <w:pPr>
        <w:numPr>
          <w:ilvl w:val="0"/>
          <w:numId w:val="1"/>
        </w:numPr>
        <w:ind w:right="8" w:hanging="360"/>
      </w:pPr>
      <w:r>
        <w:t xml:space="preserve">Adhere to contract and financial policies, procedures and timelines to ensure the Council's transactions, commitments, contracts, and essential accounting information are recorded completely, accurately, and promptly.  </w:t>
      </w:r>
      <w:r>
        <w:t xml:space="preserve"> </w:t>
      </w:r>
    </w:p>
    <w:p w14:paraId="7AE6B765" w14:textId="77777777" w:rsidR="00663D0D" w:rsidRDefault="00853720">
      <w:pPr>
        <w:numPr>
          <w:ilvl w:val="0"/>
          <w:numId w:val="1"/>
        </w:numPr>
        <w:ind w:right="8" w:hanging="360"/>
      </w:pPr>
      <w:r>
        <w:t xml:space="preserve">Ensure your team manage contracts in accordance with the Council’s Contract Management Framework and each contract has a named owner. Ensure effective management of the contract in line with its risk classification and plan for major changes or contract renewal. Ensure effective escalation of performance issues or financial risk. </w:t>
      </w:r>
      <w:r>
        <w:t xml:space="preserve"> </w:t>
      </w:r>
    </w:p>
    <w:p w14:paraId="00169E7F" w14:textId="77777777" w:rsidR="00663D0D" w:rsidRDefault="00853720">
      <w:pPr>
        <w:numPr>
          <w:ilvl w:val="0"/>
          <w:numId w:val="1"/>
        </w:numPr>
        <w:ind w:right="8" w:hanging="360"/>
      </w:pPr>
      <w:r>
        <w:t xml:space="preserve">Take responsibility to ensure your team has the necessary skills and capacity to manage the contracts assigned to them professional and proactive manner. </w:t>
      </w:r>
      <w:r>
        <w:t xml:space="preserve"> </w:t>
      </w:r>
    </w:p>
    <w:p w14:paraId="7ECB2AE6" w14:textId="77777777" w:rsidR="00663D0D" w:rsidRDefault="00853720">
      <w:pPr>
        <w:numPr>
          <w:ilvl w:val="0"/>
          <w:numId w:val="1"/>
        </w:numPr>
        <w:ind w:right="8" w:hanging="360"/>
      </w:pPr>
      <w:r>
        <w:t xml:space="preserve">Deputise for the Operational Manager/Senior Manager as required. </w:t>
      </w:r>
      <w:r>
        <w:t xml:space="preserve"> </w:t>
      </w:r>
    </w:p>
    <w:p w14:paraId="5339C5AC" w14:textId="77777777" w:rsidR="00663D0D" w:rsidRDefault="00853720">
      <w:pPr>
        <w:spacing w:after="216" w:line="259" w:lineRule="auto"/>
        <w:ind w:left="14" w:firstLine="0"/>
      </w:pPr>
      <w:r>
        <w:t xml:space="preserve"> </w:t>
      </w:r>
      <w:r>
        <w:t xml:space="preserve"> </w:t>
      </w:r>
    </w:p>
    <w:p w14:paraId="6A61325F" w14:textId="77777777" w:rsidR="00663D0D" w:rsidRDefault="00853720">
      <w:pPr>
        <w:pStyle w:val="Heading1"/>
        <w:ind w:left="-5"/>
      </w:pPr>
      <w:r>
        <w:t xml:space="preserve">Professional pathway accountabilities </w:t>
      </w:r>
      <w:r>
        <w:t xml:space="preserve"> </w:t>
      </w:r>
    </w:p>
    <w:p w14:paraId="2DD64D04" w14:textId="77777777" w:rsidR="00663D0D" w:rsidRDefault="00853720">
      <w:pPr>
        <w:numPr>
          <w:ilvl w:val="0"/>
          <w:numId w:val="2"/>
        </w:numPr>
        <w:ind w:right="8" w:hanging="360"/>
      </w:pPr>
      <w:r>
        <w:t xml:space="preserve">Lead and manage a team to deliver high-quality services aligned with organisational priorities. </w:t>
      </w:r>
      <w:r>
        <w:t xml:space="preserve"> </w:t>
      </w:r>
    </w:p>
    <w:p w14:paraId="11555884" w14:textId="77777777" w:rsidR="00663D0D" w:rsidRDefault="00853720">
      <w:pPr>
        <w:numPr>
          <w:ilvl w:val="0"/>
          <w:numId w:val="2"/>
        </w:numPr>
        <w:ind w:right="8" w:hanging="360"/>
      </w:pPr>
      <w:r>
        <w:t xml:space="preserve">Set clear objectives, monitor performance, and support staff development. </w:t>
      </w:r>
      <w:r>
        <w:t xml:space="preserve"> </w:t>
      </w:r>
    </w:p>
    <w:p w14:paraId="12316D10" w14:textId="77777777" w:rsidR="00663D0D" w:rsidRDefault="00853720">
      <w:pPr>
        <w:numPr>
          <w:ilvl w:val="0"/>
          <w:numId w:val="2"/>
        </w:numPr>
        <w:ind w:right="8" w:hanging="360"/>
      </w:pPr>
      <w:r>
        <w:t xml:space="preserve">Plan and allocate resources effectively to meet service demands and deadlines. </w:t>
      </w:r>
      <w:r>
        <w:t xml:space="preserve"> </w:t>
      </w:r>
    </w:p>
    <w:p w14:paraId="0D31BFA1" w14:textId="77777777" w:rsidR="00663D0D" w:rsidRDefault="00853720">
      <w:pPr>
        <w:numPr>
          <w:ilvl w:val="0"/>
          <w:numId w:val="2"/>
        </w:numPr>
        <w:ind w:right="8" w:hanging="360"/>
      </w:pPr>
      <w:r>
        <w:t xml:space="preserve">Ensure compliance with policies, procedures, and regulatory requirements. </w:t>
      </w:r>
      <w:r>
        <w:t xml:space="preserve"> </w:t>
      </w:r>
    </w:p>
    <w:p w14:paraId="48913B89" w14:textId="77777777" w:rsidR="00663D0D" w:rsidRDefault="00853720">
      <w:pPr>
        <w:numPr>
          <w:ilvl w:val="0"/>
          <w:numId w:val="2"/>
        </w:numPr>
        <w:ind w:right="8" w:hanging="360"/>
      </w:pPr>
      <w:r>
        <w:t xml:space="preserve">Use data and feedback to drive service improvements and inform decision-making. </w:t>
      </w:r>
      <w:r>
        <w:t xml:space="preserve"> </w:t>
      </w:r>
    </w:p>
    <w:p w14:paraId="06A5CB84" w14:textId="77777777" w:rsidR="00663D0D" w:rsidRDefault="00853720">
      <w:pPr>
        <w:numPr>
          <w:ilvl w:val="0"/>
          <w:numId w:val="2"/>
        </w:numPr>
        <w:ind w:right="8" w:hanging="360"/>
      </w:pPr>
      <w:r>
        <w:t xml:space="preserve">Represent the service in internal and external meetings, partnerships, or networks. </w:t>
      </w:r>
      <w:r>
        <w:t xml:space="preserve"> </w:t>
      </w:r>
    </w:p>
    <w:p w14:paraId="217D4B24" w14:textId="77777777" w:rsidR="00663D0D" w:rsidRDefault="00853720">
      <w:pPr>
        <w:numPr>
          <w:ilvl w:val="0"/>
          <w:numId w:val="2"/>
        </w:numPr>
        <w:ind w:right="8" w:hanging="360"/>
      </w:pPr>
      <w:r>
        <w:t xml:space="preserve">Manage risk and resolve complex issues affecting service delivery. </w:t>
      </w:r>
      <w:r>
        <w:t xml:space="preserve"> </w:t>
      </w:r>
    </w:p>
    <w:p w14:paraId="5EB862CB" w14:textId="77777777" w:rsidR="00663D0D" w:rsidRDefault="00853720">
      <w:pPr>
        <w:numPr>
          <w:ilvl w:val="0"/>
          <w:numId w:val="2"/>
        </w:numPr>
        <w:ind w:right="8" w:hanging="360"/>
      </w:pPr>
      <w:r>
        <w:t xml:space="preserve">Foster a positive, inclusive, and high-performing team culture. </w:t>
      </w:r>
      <w:r>
        <w:t xml:space="preserve"> </w:t>
      </w:r>
    </w:p>
    <w:p w14:paraId="62B2E0DB" w14:textId="77777777" w:rsidR="00663D0D" w:rsidRDefault="00853720">
      <w:pPr>
        <w:numPr>
          <w:ilvl w:val="0"/>
          <w:numId w:val="2"/>
        </w:numPr>
        <w:spacing w:after="189"/>
        <w:ind w:right="8" w:hanging="360"/>
      </w:pPr>
      <w:r>
        <w:t xml:space="preserve">Work collaboratively with technical experts and stakeholders to deliver shared outcomes. </w:t>
      </w:r>
      <w:r>
        <w:t xml:space="preserve"> </w:t>
      </w:r>
    </w:p>
    <w:p w14:paraId="03692CF8" w14:textId="77777777" w:rsidR="00663D0D" w:rsidRDefault="00853720">
      <w:pPr>
        <w:spacing w:after="0" w:line="259" w:lineRule="auto"/>
        <w:ind w:left="14" w:firstLine="0"/>
      </w:pPr>
      <w:r>
        <w:rPr>
          <w:color w:val="FF0000"/>
        </w:rPr>
        <w:t xml:space="preserve"> </w:t>
      </w:r>
      <w:r>
        <w:t xml:space="preserve"> </w:t>
      </w:r>
    </w:p>
    <w:p w14:paraId="691FB69A" w14:textId="77777777" w:rsidR="00853720" w:rsidRDefault="00853720">
      <w:pPr>
        <w:spacing w:after="0" w:line="259" w:lineRule="auto"/>
        <w:ind w:left="14" w:firstLine="0"/>
      </w:pPr>
    </w:p>
    <w:p w14:paraId="0B397DB8" w14:textId="77777777" w:rsidR="00853720" w:rsidRDefault="00853720">
      <w:pPr>
        <w:spacing w:after="0" w:line="259" w:lineRule="auto"/>
        <w:ind w:left="14" w:firstLine="0"/>
      </w:pPr>
    </w:p>
    <w:tbl>
      <w:tblPr>
        <w:tblStyle w:val="TableGrid"/>
        <w:tblW w:w="10483" w:type="dxa"/>
        <w:tblInd w:w="28" w:type="dxa"/>
        <w:tblCellMar>
          <w:top w:w="108" w:type="dxa"/>
          <w:left w:w="104" w:type="dxa"/>
          <w:bottom w:w="0" w:type="dxa"/>
          <w:right w:w="115" w:type="dxa"/>
        </w:tblCellMar>
        <w:tblLook w:val="04A0" w:firstRow="1" w:lastRow="0" w:firstColumn="1" w:lastColumn="0" w:noHBand="0" w:noVBand="1"/>
      </w:tblPr>
      <w:tblGrid>
        <w:gridCol w:w="10483"/>
      </w:tblGrid>
      <w:tr w:rsidR="00663D0D" w14:paraId="0B0C1CFB" w14:textId="77777777">
        <w:trPr>
          <w:trHeight w:val="359"/>
        </w:trPr>
        <w:tc>
          <w:tcPr>
            <w:tcW w:w="10483" w:type="dxa"/>
            <w:tcBorders>
              <w:top w:val="single" w:sz="4" w:space="0" w:color="000000"/>
              <w:left w:val="single" w:sz="4" w:space="0" w:color="000000"/>
              <w:bottom w:val="single" w:sz="4" w:space="0" w:color="000000"/>
              <w:right w:val="single" w:sz="4" w:space="0" w:color="000000"/>
            </w:tcBorders>
            <w:shd w:val="clear" w:color="auto" w:fill="1F4E79"/>
          </w:tcPr>
          <w:p w14:paraId="74EEDFC9" w14:textId="77777777" w:rsidR="00663D0D" w:rsidRDefault="00853720">
            <w:pPr>
              <w:spacing w:after="0" w:line="259" w:lineRule="auto"/>
              <w:ind w:left="0" w:firstLine="0"/>
            </w:pPr>
            <w:r>
              <w:rPr>
                <w:b/>
                <w:color w:val="FFFFFF"/>
              </w:rPr>
              <w:lastRenderedPageBreak/>
              <w:t xml:space="preserve">Essential skills, knowledge and experience required  </w:t>
            </w:r>
            <w:r>
              <w:t xml:space="preserve"> </w:t>
            </w:r>
          </w:p>
        </w:tc>
      </w:tr>
      <w:tr w:rsidR="00663D0D" w14:paraId="75E86C26" w14:textId="77777777">
        <w:trPr>
          <w:trHeight w:val="364"/>
        </w:trPr>
        <w:tc>
          <w:tcPr>
            <w:tcW w:w="10483" w:type="dxa"/>
            <w:tcBorders>
              <w:top w:val="single" w:sz="4" w:space="0" w:color="000000"/>
              <w:left w:val="single" w:sz="4" w:space="0" w:color="000000"/>
              <w:bottom w:val="single" w:sz="4" w:space="0" w:color="000000"/>
              <w:right w:val="single" w:sz="4" w:space="0" w:color="000000"/>
            </w:tcBorders>
          </w:tcPr>
          <w:p w14:paraId="6AC07F81" w14:textId="77777777" w:rsidR="00663D0D" w:rsidRDefault="00853720">
            <w:pPr>
              <w:spacing w:after="0" w:line="259" w:lineRule="auto"/>
              <w:ind w:left="0" w:firstLine="0"/>
            </w:pPr>
            <w:r>
              <w:t xml:space="preserve">Qualification NVQ level 3 in FM or in a similar discipline </w:t>
            </w:r>
            <w:r>
              <w:t xml:space="preserve"> </w:t>
            </w:r>
          </w:p>
        </w:tc>
      </w:tr>
      <w:tr w:rsidR="00663D0D" w14:paraId="75F29AAE" w14:textId="77777777">
        <w:trPr>
          <w:trHeight w:val="362"/>
        </w:trPr>
        <w:tc>
          <w:tcPr>
            <w:tcW w:w="10483" w:type="dxa"/>
            <w:tcBorders>
              <w:top w:val="single" w:sz="4" w:space="0" w:color="000000"/>
              <w:left w:val="single" w:sz="4" w:space="0" w:color="000000"/>
              <w:bottom w:val="single" w:sz="4" w:space="0" w:color="000000"/>
              <w:right w:val="single" w:sz="4" w:space="0" w:color="000000"/>
            </w:tcBorders>
          </w:tcPr>
          <w:p w14:paraId="7089EA68" w14:textId="77777777" w:rsidR="00663D0D" w:rsidRDefault="00853720">
            <w:pPr>
              <w:spacing w:after="0" w:line="259" w:lineRule="auto"/>
              <w:ind w:left="0" w:firstLine="0"/>
            </w:pPr>
            <w:r>
              <w:t xml:space="preserve">Proven experience in leading and developing teams </w:t>
            </w:r>
            <w:r>
              <w:t xml:space="preserve"> </w:t>
            </w:r>
          </w:p>
        </w:tc>
      </w:tr>
      <w:tr w:rsidR="00663D0D" w14:paraId="5E70B1BE" w14:textId="77777777">
        <w:trPr>
          <w:trHeight w:val="362"/>
        </w:trPr>
        <w:tc>
          <w:tcPr>
            <w:tcW w:w="10483" w:type="dxa"/>
            <w:tcBorders>
              <w:top w:val="single" w:sz="4" w:space="0" w:color="000000"/>
              <w:left w:val="single" w:sz="4" w:space="0" w:color="000000"/>
              <w:bottom w:val="single" w:sz="4" w:space="0" w:color="000000"/>
              <w:right w:val="single" w:sz="4" w:space="0" w:color="000000"/>
            </w:tcBorders>
          </w:tcPr>
          <w:p w14:paraId="7724EBA3" w14:textId="77777777" w:rsidR="00663D0D" w:rsidRDefault="00853720">
            <w:pPr>
              <w:spacing w:after="0" w:line="259" w:lineRule="auto"/>
              <w:ind w:left="0" w:firstLine="0"/>
            </w:pPr>
            <w:r>
              <w:t xml:space="preserve">Strong understanding of service planning, performance monitoring, and resource management </w:t>
            </w:r>
            <w:r>
              <w:t xml:space="preserve"> </w:t>
            </w:r>
          </w:p>
        </w:tc>
      </w:tr>
      <w:tr w:rsidR="00663D0D" w14:paraId="043CAAAF" w14:textId="77777777">
        <w:trPr>
          <w:trHeight w:val="362"/>
        </w:trPr>
        <w:tc>
          <w:tcPr>
            <w:tcW w:w="10483" w:type="dxa"/>
            <w:tcBorders>
              <w:top w:val="single" w:sz="4" w:space="0" w:color="000000"/>
              <w:left w:val="single" w:sz="4" w:space="0" w:color="000000"/>
              <w:bottom w:val="single" w:sz="4" w:space="0" w:color="000000"/>
              <w:right w:val="single" w:sz="4" w:space="0" w:color="000000"/>
            </w:tcBorders>
          </w:tcPr>
          <w:p w14:paraId="245FA4A9" w14:textId="77777777" w:rsidR="00663D0D" w:rsidRDefault="00853720">
            <w:pPr>
              <w:spacing w:after="0" w:line="259" w:lineRule="auto"/>
              <w:ind w:left="0" w:firstLine="0"/>
            </w:pPr>
            <w:r>
              <w:t xml:space="preserve">Ability to manage risk, resolve complex issues, and make informed decisions </w:t>
            </w:r>
            <w:r>
              <w:t xml:space="preserve"> </w:t>
            </w:r>
          </w:p>
        </w:tc>
      </w:tr>
      <w:tr w:rsidR="00663D0D" w14:paraId="332B0FE5" w14:textId="77777777">
        <w:trPr>
          <w:trHeight w:val="363"/>
        </w:trPr>
        <w:tc>
          <w:tcPr>
            <w:tcW w:w="10483" w:type="dxa"/>
            <w:tcBorders>
              <w:top w:val="single" w:sz="4" w:space="0" w:color="000000"/>
              <w:left w:val="single" w:sz="4" w:space="0" w:color="000000"/>
              <w:bottom w:val="single" w:sz="4" w:space="0" w:color="000000"/>
              <w:right w:val="single" w:sz="4" w:space="0" w:color="000000"/>
            </w:tcBorders>
          </w:tcPr>
          <w:p w14:paraId="266CB366" w14:textId="77777777" w:rsidR="00663D0D" w:rsidRDefault="00853720">
            <w:pPr>
              <w:spacing w:after="0" w:line="259" w:lineRule="auto"/>
              <w:ind w:left="0" w:firstLine="0"/>
            </w:pPr>
            <w:r>
              <w:t xml:space="preserve">Skilled in stakeholder engagement and partnership working </w:t>
            </w:r>
            <w:r>
              <w:t xml:space="preserve"> </w:t>
            </w:r>
          </w:p>
        </w:tc>
      </w:tr>
      <w:tr w:rsidR="00663D0D" w14:paraId="220FFA9E" w14:textId="77777777">
        <w:trPr>
          <w:trHeight w:val="360"/>
        </w:trPr>
        <w:tc>
          <w:tcPr>
            <w:tcW w:w="10483" w:type="dxa"/>
            <w:tcBorders>
              <w:top w:val="single" w:sz="4" w:space="0" w:color="000000"/>
              <w:left w:val="single" w:sz="4" w:space="0" w:color="000000"/>
              <w:bottom w:val="single" w:sz="4" w:space="0" w:color="000000"/>
              <w:right w:val="single" w:sz="4" w:space="0" w:color="000000"/>
            </w:tcBorders>
          </w:tcPr>
          <w:p w14:paraId="160D94BE" w14:textId="77777777" w:rsidR="00663D0D" w:rsidRDefault="00853720">
            <w:pPr>
              <w:spacing w:after="0" w:line="259" w:lineRule="auto"/>
              <w:ind w:left="0" w:firstLine="0"/>
            </w:pPr>
            <w:r>
              <w:t xml:space="preserve">Knowledge of relevant policies, procedures, and compliance requirements </w:t>
            </w:r>
            <w:r>
              <w:t xml:space="preserve"> </w:t>
            </w:r>
          </w:p>
        </w:tc>
      </w:tr>
      <w:tr w:rsidR="00663D0D" w14:paraId="6F88B89C" w14:textId="77777777">
        <w:trPr>
          <w:trHeight w:val="362"/>
        </w:trPr>
        <w:tc>
          <w:tcPr>
            <w:tcW w:w="10483" w:type="dxa"/>
            <w:tcBorders>
              <w:top w:val="single" w:sz="4" w:space="0" w:color="000000"/>
              <w:left w:val="single" w:sz="4" w:space="0" w:color="000000"/>
              <w:bottom w:val="single" w:sz="4" w:space="0" w:color="000000"/>
              <w:right w:val="single" w:sz="4" w:space="0" w:color="000000"/>
            </w:tcBorders>
          </w:tcPr>
          <w:p w14:paraId="5A0E3EB6" w14:textId="77777777" w:rsidR="00663D0D" w:rsidRDefault="00853720">
            <w:pPr>
              <w:spacing w:after="0" w:line="259" w:lineRule="auto"/>
              <w:ind w:left="0" w:firstLine="0"/>
            </w:pPr>
            <w:r>
              <w:t xml:space="preserve">Experience delivering improvements in service quality or efficiency </w:t>
            </w:r>
            <w:r>
              <w:t xml:space="preserve"> </w:t>
            </w:r>
          </w:p>
        </w:tc>
      </w:tr>
    </w:tbl>
    <w:p w14:paraId="6B1F3979" w14:textId="77777777" w:rsidR="00663D0D" w:rsidRDefault="00853720">
      <w:pPr>
        <w:spacing w:after="2" w:line="259" w:lineRule="auto"/>
        <w:ind w:left="14" w:firstLine="0"/>
      </w:pPr>
      <w:r>
        <w:t xml:space="preserve"> </w:t>
      </w:r>
      <w:r>
        <w:t xml:space="preserve"> </w:t>
      </w:r>
    </w:p>
    <w:p w14:paraId="27ECBA17" w14:textId="77777777" w:rsidR="00663D0D" w:rsidRDefault="00853720">
      <w:pPr>
        <w:spacing w:after="0" w:line="259" w:lineRule="auto"/>
        <w:ind w:left="14" w:firstLine="0"/>
      </w:pPr>
      <w:r>
        <w:t xml:space="preserve"> </w:t>
      </w:r>
      <w:r>
        <w:t xml:space="preserve"> </w:t>
      </w:r>
    </w:p>
    <w:tbl>
      <w:tblPr>
        <w:tblStyle w:val="TableGrid"/>
        <w:tblW w:w="10529" w:type="dxa"/>
        <w:tblInd w:w="19" w:type="dxa"/>
        <w:tblCellMar>
          <w:top w:w="114" w:type="dxa"/>
          <w:left w:w="5" w:type="dxa"/>
          <w:bottom w:w="0" w:type="dxa"/>
          <w:right w:w="115" w:type="dxa"/>
        </w:tblCellMar>
        <w:tblLook w:val="04A0" w:firstRow="1" w:lastRow="0" w:firstColumn="1" w:lastColumn="0" w:noHBand="0" w:noVBand="1"/>
      </w:tblPr>
      <w:tblGrid>
        <w:gridCol w:w="10529"/>
      </w:tblGrid>
      <w:tr w:rsidR="00663D0D" w14:paraId="3B84235C" w14:textId="77777777">
        <w:trPr>
          <w:trHeight w:val="380"/>
        </w:trPr>
        <w:tc>
          <w:tcPr>
            <w:tcW w:w="10529" w:type="dxa"/>
            <w:tcBorders>
              <w:top w:val="single" w:sz="6" w:space="0" w:color="000000"/>
              <w:left w:val="single" w:sz="6" w:space="0" w:color="000000"/>
              <w:bottom w:val="single" w:sz="6" w:space="0" w:color="000000"/>
              <w:right w:val="single" w:sz="6" w:space="0" w:color="000000"/>
            </w:tcBorders>
            <w:shd w:val="clear" w:color="auto" w:fill="1F4E79"/>
          </w:tcPr>
          <w:p w14:paraId="3FABC3D2" w14:textId="77777777" w:rsidR="00663D0D" w:rsidRDefault="00853720">
            <w:pPr>
              <w:spacing w:after="0" w:line="259" w:lineRule="auto"/>
              <w:ind w:left="0" w:firstLine="0"/>
            </w:pPr>
            <w:r>
              <w:rPr>
                <w:b/>
                <w:color w:val="FFFFFF"/>
              </w:rPr>
              <w:t>Values and behaviours</w:t>
            </w:r>
            <w:r>
              <w:rPr>
                <w:color w:val="FFFFFF"/>
              </w:rPr>
              <w:t xml:space="preserve"> </w:t>
            </w:r>
            <w:r>
              <w:rPr>
                <w:rFonts w:ascii="Times New Roman" w:eastAsia="Times New Roman" w:hAnsi="Times New Roman" w:cs="Times New Roman"/>
              </w:rPr>
              <w:t xml:space="preserve"> </w:t>
            </w:r>
            <w:r>
              <w:t xml:space="preserve"> </w:t>
            </w:r>
          </w:p>
        </w:tc>
      </w:tr>
      <w:tr w:rsidR="00663D0D" w14:paraId="34CE6F20" w14:textId="77777777">
        <w:trPr>
          <w:trHeight w:val="3307"/>
        </w:trPr>
        <w:tc>
          <w:tcPr>
            <w:tcW w:w="10529" w:type="dxa"/>
            <w:tcBorders>
              <w:top w:val="single" w:sz="6" w:space="0" w:color="000000"/>
              <w:left w:val="single" w:sz="6" w:space="0" w:color="000000"/>
              <w:bottom w:val="single" w:sz="6" w:space="0" w:color="000000"/>
              <w:right w:val="single" w:sz="6" w:space="0" w:color="000000"/>
            </w:tcBorders>
          </w:tcPr>
          <w:p w14:paraId="574D529E" w14:textId="77777777" w:rsidR="00663D0D" w:rsidRDefault="00853720">
            <w:pPr>
              <w:spacing w:after="11" w:line="236" w:lineRule="auto"/>
              <w:ind w:left="0" w:firstLine="0"/>
            </w:pPr>
            <w:r>
              <w:t xml:space="preserve">Our organisational values underpin everything we do and say. In short: our values describe ‘the way we do things here’. They are: </w:t>
            </w:r>
            <w:r>
              <w:rPr>
                <w:rFonts w:ascii="Times New Roman" w:eastAsia="Times New Roman" w:hAnsi="Times New Roman" w:cs="Times New Roman"/>
              </w:rPr>
              <w:t xml:space="preserve"> </w:t>
            </w:r>
            <w:r>
              <w:t xml:space="preserve"> </w:t>
            </w:r>
          </w:p>
          <w:p w14:paraId="4C675B34" w14:textId="77777777" w:rsidR="00663D0D" w:rsidRDefault="00853720">
            <w:pPr>
              <w:spacing w:after="0" w:line="259" w:lineRule="auto"/>
              <w:ind w:left="0" w:firstLine="0"/>
            </w:pPr>
            <w:r>
              <w:t xml:space="preserve"> </w:t>
            </w:r>
            <w:r>
              <w:rPr>
                <w:rFonts w:ascii="Times New Roman" w:eastAsia="Times New Roman" w:hAnsi="Times New Roman" w:cs="Times New Roman"/>
              </w:rPr>
              <w:t xml:space="preserve"> </w:t>
            </w:r>
            <w:r>
              <w:t xml:space="preserve"> </w:t>
            </w:r>
          </w:p>
          <w:p w14:paraId="3422B1A2" w14:textId="77777777" w:rsidR="00663D0D" w:rsidRDefault="00853720">
            <w:pPr>
              <w:numPr>
                <w:ilvl w:val="0"/>
                <w:numId w:val="3"/>
              </w:numPr>
              <w:spacing w:after="2" w:line="259" w:lineRule="auto"/>
              <w:ind w:hanging="360"/>
            </w:pPr>
            <w:r>
              <w:rPr>
                <w:b/>
              </w:rPr>
              <w:t>Always learning</w:t>
            </w:r>
            <w:r>
              <w:t xml:space="preserve">  </w:t>
            </w:r>
            <w:r>
              <w:t xml:space="preserve"> </w:t>
            </w:r>
          </w:p>
          <w:p w14:paraId="3205623A" w14:textId="77777777" w:rsidR="00663D0D" w:rsidRDefault="00853720">
            <w:pPr>
              <w:numPr>
                <w:ilvl w:val="0"/>
                <w:numId w:val="3"/>
              </w:numPr>
              <w:spacing w:after="1" w:line="259" w:lineRule="auto"/>
              <w:ind w:hanging="360"/>
            </w:pPr>
            <w:r>
              <w:rPr>
                <w:b/>
                <w:color w:val="333333"/>
              </w:rPr>
              <w:t>Be kind and caring</w:t>
            </w:r>
            <w:r>
              <w:rPr>
                <w:color w:val="333333"/>
              </w:rPr>
              <w:t xml:space="preserve"> </w:t>
            </w:r>
            <w:r>
              <w:t xml:space="preserve"> </w:t>
            </w:r>
            <w:r>
              <w:t xml:space="preserve"> </w:t>
            </w:r>
          </w:p>
          <w:p w14:paraId="139624C3" w14:textId="77777777" w:rsidR="00663D0D" w:rsidRDefault="00853720">
            <w:pPr>
              <w:numPr>
                <w:ilvl w:val="0"/>
                <w:numId w:val="3"/>
              </w:numPr>
              <w:spacing w:after="1" w:line="259" w:lineRule="auto"/>
              <w:ind w:hanging="360"/>
            </w:pPr>
            <w:r>
              <w:rPr>
                <w:b/>
                <w:color w:val="333333"/>
              </w:rPr>
              <w:t>Equality and integrity</w:t>
            </w:r>
            <w:r>
              <w:rPr>
                <w:color w:val="333333"/>
              </w:rPr>
              <w:t xml:space="preserve"> </w:t>
            </w:r>
            <w:r>
              <w:t xml:space="preserve"> </w:t>
            </w:r>
            <w:r>
              <w:t xml:space="preserve"> </w:t>
            </w:r>
          </w:p>
          <w:p w14:paraId="020D1094" w14:textId="77777777" w:rsidR="00663D0D" w:rsidRDefault="00853720">
            <w:pPr>
              <w:numPr>
                <w:ilvl w:val="0"/>
                <w:numId w:val="3"/>
              </w:numPr>
              <w:spacing w:after="4" w:line="259" w:lineRule="auto"/>
              <w:ind w:hanging="360"/>
            </w:pPr>
            <w:r>
              <w:rPr>
                <w:b/>
                <w:color w:val="333333"/>
              </w:rPr>
              <w:t>Take responsibility</w:t>
            </w:r>
            <w:r>
              <w:rPr>
                <w:color w:val="333333"/>
              </w:rPr>
              <w:t xml:space="preserve"> </w:t>
            </w:r>
            <w:r>
              <w:t xml:space="preserve"> </w:t>
            </w:r>
            <w:r>
              <w:t xml:space="preserve"> </w:t>
            </w:r>
          </w:p>
          <w:p w14:paraId="4A41B909" w14:textId="77777777" w:rsidR="00663D0D" w:rsidRDefault="00853720">
            <w:pPr>
              <w:numPr>
                <w:ilvl w:val="0"/>
                <w:numId w:val="3"/>
              </w:numPr>
              <w:spacing w:after="2" w:line="259" w:lineRule="auto"/>
              <w:ind w:hanging="360"/>
            </w:pPr>
            <w:r>
              <w:rPr>
                <w:b/>
                <w:color w:val="333333"/>
              </w:rPr>
              <w:t>Daring to do it differently</w:t>
            </w:r>
            <w:r>
              <w:rPr>
                <w:color w:val="333333"/>
              </w:rPr>
              <w:t xml:space="preserve"> </w:t>
            </w:r>
            <w:r>
              <w:t xml:space="preserve"> </w:t>
            </w:r>
            <w:r>
              <w:t xml:space="preserve"> </w:t>
            </w:r>
          </w:p>
          <w:p w14:paraId="56645BBF" w14:textId="77777777" w:rsidR="00663D0D" w:rsidRDefault="00853720">
            <w:pPr>
              <w:spacing w:after="0" w:line="259" w:lineRule="auto"/>
              <w:ind w:left="0" w:firstLine="0"/>
            </w:pPr>
            <w:r>
              <w:rPr>
                <w:color w:val="333333"/>
              </w:rPr>
              <w:t xml:space="preserve"> </w:t>
            </w:r>
            <w:r>
              <w:rPr>
                <w:rFonts w:ascii="Times New Roman" w:eastAsia="Times New Roman" w:hAnsi="Times New Roman" w:cs="Times New Roman"/>
              </w:rPr>
              <w:t xml:space="preserve"> </w:t>
            </w:r>
            <w:r>
              <w:t xml:space="preserve"> </w:t>
            </w:r>
          </w:p>
          <w:p w14:paraId="6320982F" w14:textId="77777777" w:rsidR="00663D0D" w:rsidRDefault="00853720">
            <w:pPr>
              <w:spacing w:after="1" w:line="259" w:lineRule="auto"/>
              <w:ind w:left="0" w:firstLine="0"/>
            </w:pPr>
            <w:r>
              <w:rPr>
                <w:color w:val="333333"/>
              </w:rPr>
              <w:t>For full details, please check our website at this link [</w:t>
            </w:r>
            <w:hyperlink r:id="rId7">
              <w:r>
                <w:rPr>
                  <w:color w:val="0000FF"/>
                  <w:u w:val="single" w:color="0000FF"/>
                </w:rPr>
                <w:t>Value</w:t>
              </w:r>
            </w:hyperlink>
            <w:hyperlink r:id="rId8">
              <w:r>
                <w:rPr>
                  <w:color w:val="0000FF"/>
                  <w:u w:val="single" w:color="0000FF"/>
                </w:rPr>
                <w:t>s</w:t>
              </w:r>
            </w:hyperlink>
            <w:hyperlink r:id="rId9">
              <w:r>
                <w:rPr>
                  <w:color w:val="333333"/>
                </w:rPr>
                <w:t xml:space="preserve">] </w:t>
              </w:r>
            </w:hyperlink>
            <w:r>
              <w:rPr>
                <w:rFonts w:ascii="Times New Roman" w:eastAsia="Times New Roman" w:hAnsi="Times New Roman" w:cs="Times New Roman"/>
              </w:rPr>
              <w:t xml:space="preserve"> </w:t>
            </w:r>
            <w:r>
              <w:t xml:space="preserve"> </w:t>
            </w:r>
          </w:p>
          <w:p w14:paraId="747B2F31" w14:textId="77777777" w:rsidR="00663D0D" w:rsidRDefault="00853720">
            <w:pPr>
              <w:spacing w:after="0" w:line="259" w:lineRule="auto"/>
              <w:ind w:left="720" w:firstLine="0"/>
            </w:pPr>
            <w:r>
              <w:t xml:space="preserve"> </w:t>
            </w:r>
            <w:r>
              <w:rPr>
                <w:rFonts w:ascii="Times New Roman" w:eastAsia="Times New Roman" w:hAnsi="Times New Roman" w:cs="Times New Roman"/>
              </w:rPr>
              <w:t xml:space="preserve"> </w:t>
            </w:r>
            <w:r>
              <w:t xml:space="preserve"> </w:t>
            </w:r>
          </w:p>
        </w:tc>
      </w:tr>
    </w:tbl>
    <w:p w14:paraId="6E89F012" w14:textId="77777777" w:rsidR="00663D0D" w:rsidRDefault="00853720">
      <w:pPr>
        <w:spacing w:after="18" w:line="259" w:lineRule="auto"/>
        <w:ind w:left="14" w:firstLine="0"/>
      </w:pPr>
      <w:r>
        <w:t xml:space="preserve">  </w:t>
      </w:r>
      <w:r>
        <w:t xml:space="preserve"> </w:t>
      </w:r>
    </w:p>
    <w:p w14:paraId="3CCBCD63" w14:textId="77777777" w:rsidR="00663D0D" w:rsidRDefault="00853720">
      <w:pPr>
        <w:spacing w:after="0" w:line="259" w:lineRule="auto"/>
        <w:ind w:left="14" w:firstLine="0"/>
      </w:pPr>
      <w:r>
        <w:rPr>
          <w:rFonts w:ascii="Segoe UI" w:eastAsia="Segoe UI" w:hAnsi="Segoe UI" w:cs="Segoe UI"/>
          <w:sz w:val="18"/>
        </w:rPr>
        <w:t xml:space="preserve"> </w:t>
      </w:r>
      <w:r>
        <w:t xml:space="preserve"> </w:t>
      </w:r>
    </w:p>
    <w:tbl>
      <w:tblPr>
        <w:tblStyle w:val="TableGrid"/>
        <w:tblW w:w="10529" w:type="dxa"/>
        <w:tblInd w:w="19" w:type="dxa"/>
        <w:tblCellMar>
          <w:top w:w="114" w:type="dxa"/>
          <w:left w:w="5" w:type="dxa"/>
          <w:bottom w:w="0" w:type="dxa"/>
          <w:right w:w="115" w:type="dxa"/>
        </w:tblCellMar>
        <w:tblLook w:val="04A0" w:firstRow="1" w:lastRow="0" w:firstColumn="1" w:lastColumn="0" w:noHBand="0" w:noVBand="1"/>
      </w:tblPr>
      <w:tblGrid>
        <w:gridCol w:w="10529"/>
      </w:tblGrid>
      <w:tr w:rsidR="00663D0D" w14:paraId="35B3B6F5" w14:textId="77777777">
        <w:trPr>
          <w:trHeight w:val="380"/>
        </w:trPr>
        <w:tc>
          <w:tcPr>
            <w:tcW w:w="10529" w:type="dxa"/>
            <w:tcBorders>
              <w:top w:val="single" w:sz="6" w:space="0" w:color="000000"/>
              <w:left w:val="single" w:sz="6" w:space="0" w:color="000000"/>
              <w:bottom w:val="single" w:sz="6" w:space="0" w:color="000000"/>
              <w:right w:val="single" w:sz="6" w:space="0" w:color="000000"/>
            </w:tcBorders>
            <w:shd w:val="clear" w:color="auto" w:fill="1F4E79"/>
          </w:tcPr>
          <w:p w14:paraId="719329B3" w14:textId="77777777" w:rsidR="00663D0D" w:rsidRDefault="00853720">
            <w:pPr>
              <w:spacing w:after="0" w:line="259" w:lineRule="auto"/>
              <w:ind w:left="0" w:firstLine="0"/>
            </w:pPr>
            <w:r>
              <w:rPr>
                <w:b/>
                <w:color w:val="FFFFFF"/>
              </w:rPr>
              <w:t>Accessibility</w:t>
            </w:r>
            <w:r>
              <w:rPr>
                <w:color w:val="FFFFFF"/>
              </w:rPr>
              <w:t xml:space="preserve"> </w:t>
            </w:r>
            <w:r>
              <w:rPr>
                <w:rFonts w:ascii="Times New Roman" w:eastAsia="Times New Roman" w:hAnsi="Times New Roman" w:cs="Times New Roman"/>
              </w:rPr>
              <w:t xml:space="preserve"> </w:t>
            </w:r>
            <w:r>
              <w:t xml:space="preserve"> </w:t>
            </w:r>
          </w:p>
        </w:tc>
      </w:tr>
      <w:tr w:rsidR="00663D0D" w14:paraId="0BBA6D17" w14:textId="77777777">
        <w:trPr>
          <w:trHeight w:val="1476"/>
        </w:trPr>
        <w:tc>
          <w:tcPr>
            <w:tcW w:w="10529" w:type="dxa"/>
            <w:tcBorders>
              <w:top w:val="single" w:sz="6" w:space="0" w:color="000000"/>
              <w:left w:val="single" w:sz="6" w:space="0" w:color="000000"/>
              <w:bottom w:val="single" w:sz="6" w:space="0" w:color="000000"/>
              <w:right w:val="single" w:sz="6" w:space="0" w:color="000000"/>
            </w:tcBorders>
          </w:tcPr>
          <w:p w14:paraId="4A7EA374" w14:textId="77777777" w:rsidR="00663D0D" w:rsidRDefault="00853720">
            <w:pPr>
              <w:spacing w:after="8" w:line="238" w:lineRule="auto"/>
              <w:ind w:left="0" w:firstLine="0"/>
            </w:pPr>
            <w:r>
              <w:rPr>
                <w:color w:val="333333"/>
              </w:rPr>
              <w:t xml:space="preserve">If you (or anyone you know) needs this document in an alternative format i.e., Easy Read, large text, audio, Braille, or a community language, please contact your line manager to discuss your requirements or call the council’s customer services team on 01865 792422 and we will work with you to meet your needs. </w:t>
            </w:r>
            <w:r>
              <w:rPr>
                <w:rFonts w:ascii="Times New Roman" w:eastAsia="Times New Roman" w:hAnsi="Times New Roman" w:cs="Times New Roman"/>
              </w:rPr>
              <w:t xml:space="preserve"> </w:t>
            </w:r>
            <w:r>
              <w:t xml:space="preserve"> </w:t>
            </w:r>
          </w:p>
          <w:p w14:paraId="775179CC" w14:textId="77777777" w:rsidR="00663D0D" w:rsidRDefault="00853720">
            <w:pPr>
              <w:spacing w:after="0" w:line="259" w:lineRule="auto"/>
              <w:ind w:left="0" w:firstLine="0"/>
            </w:pPr>
            <w:r>
              <w:t xml:space="preserve"> </w:t>
            </w:r>
            <w:r>
              <w:rPr>
                <w:rFonts w:ascii="Times New Roman" w:eastAsia="Times New Roman" w:hAnsi="Times New Roman" w:cs="Times New Roman"/>
              </w:rPr>
              <w:t xml:space="preserve"> </w:t>
            </w:r>
            <w:r>
              <w:t xml:space="preserve"> </w:t>
            </w:r>
          </w:p>
        </w:tc>
      </w:tr>
    </w:tbl>
    <w:p w14:paraId="7E53ACB9" w14:textId="77777777" w:rsidR="00122F99" w:rsidRDefault="00853720" w:rsidP="00122F99">
      <w:pPr>
        <w:spacing w:after="1" w:line="259" w:lineRule="auto"/>
        <w:ind w:left="14" w:firstLine="0"/>
      </w:pPr>
      <w:r>
        <w:t xml:space="preserve"> </w:t>
      </w:r>
      <w:r>
        <w:rPr>
          <w:rFonts w:ascii="Segoe UI" w:eastAsia="Segoe UI" w:hAnsi="Segoe UI" w:cs="Segoe UI"/>
          <w:sz w:val="18"/>
        </w:rPr>
        <w:t xml:space="preserve"> </w:t>
      </w:r>
      <w:r>
        <w:t xml:space="preserve"> </w:t>
      </w:r>
    </w:p>
    <w:p w14:paraId="4C9BDF72" w14:textId="77777777" w:rsidR="00122F99" w:rsidRDefault="00122F99" w:rsidP="00122F99">
      <w:pPr>
        <w:spacing w:after="1" w:line="259" w:lineRule="auto"/>
        <w:ind w:left="14" w:firstLine="0"/>
      </w:pPr>
    </w:p>
    <w:p w14:paraId="01027E76" w14:textId="77777777" w:rsidR="00122F99" w:rsidRDefault="00122F99" w:rsidP="00122F99">
      <w:pPr>
        <w:spacing w:after="1" w:line="259" w:lineRule="auto"/>
        <w:ind w:left="14" w:firstLine="0"/>
      </w:pPr>
    </w:p>
    <w:p w14:paraId="1D4E36C3" w14:textId="77777777" w:rsidR="00122F99" w:rsidRDefault="00122F99" w:rsidP="00122F99">
      <w:pPr>
        <w:spacing w:after="1" w:line="259" w:lineRule="auto"/>
        <w:ind w:left="14" w:firstLine="0"/>
      </w:pPr>
    </w:p>
    <w:p w14:paraId="079B63B9" w14:textId="0F9E4896" w:rsidR="00663D0D" w:rsidRDefault="00663D0D" w:rsidP="00853720">
      <w:pPr>
        <w:spacing w:after="1" w:line="259" w:lineRule="auto"/>
        <w:ind w:left="0" w:firstLine="0"/>
      </w:pPr>
    </w:p>
    <w:tbl>
      <w:tblPr>
        <w:tblStyle w:val="TableGrid"/>
        <w:tblW w:w="10595" w:type="dxa"/>
        <w:tblInd w:w="17" w:type="dxa"/>
        <w:tblCellMar>
          <w:top w:w="88" w:type="dxa"/>
          <w:left w:w="103" w:type="dxa"/>
          <w:bottom w:w="0" w:type="dxa"/>
          <w:right w:w="0" w:type="dxa"/>
        </w:tblCellMar>
        <w:tblLook w:val="04A0" w:firstRow="1" w:lastRow="0" w:firstColumn="1" w:lastColumn="0" w:noHBand="0" w:noVBand="1"/>
      </w:tblPr>
      <w:tblGrid>
        <w:gridCol w:w="2690"/>
        <w:gridCol w:w="7905"/>
      </w:tblGrid>
      <w:tr w:rsidR="00663D0D" w14:paraId="0A00FF34" w14:textId="77777777">
        <w:trPr>
          <w:trHeight w:val="510"/>
        </w:trPr>
        <w:tc>
          <w:tcPr>
            <w:tcW w:w="10595" w:type="dxa"/>
            <w:gridSpan w:val="2"/>
            <w:tcBorders>
              <w:top w:val="single" w:sz="4" w:space="0" w:color="000000"/>
              <w:left w:val="single" w:sz="4" w:space="0" w:color="000000"/>
              <w:bottom w:val="single" w:sz="4" w:space="0" w:color="000000"/>
              <w:right w:val="single" w:sz="4" w:space="0" w:color="000000"/>
            </w:tcBorders>
            <w:shd w:val="clear" w:color="auto" w:fill="1F4E79"/>
          </w:tcPr>
          <w:p w14:paraId="6F4D77FC" w14:textId="77777777" w:rsidR="00663D0D" w:rsidRDefault="00853720">
            <w:pPr>
              <w:spacing w:after="0" w:line="259" w:lineRule="auto"/>
              <w:ind w:left="0" w:firstLine="0"/>
            </w:pPr>
            <w:r>
              <w:rPr>
                <w:b/>
                <w:color w:val="FFFFFF"/>
                <w:sz w:val="36"/>
              </w:rPr>
              <w:lastRenderedPageBreak/>
              <w:t>Job Summary Overview</w:t>
            </w:r>
            <w:r>
              <w:rPr>
                <w:b/>
                <w:sz w:val="36"/>
              </w:rPr>
              <w:t xml:space="preserve"> </w:t>
            </w:r>
            <w:r>
              <w:rPr>
                <w:sz w:val="36"/>
                <w:vertAlign w:val="subscript"/>
              </w:rPr>
              <w:t xml:space="preserve"> </w:t>
            </w:r>
          </w:p>
        </w:tc>
      </w:tr>
      <w:tr w:rsidR="00663D0D" w14:paraId="49888075" w14:textId="77777777">
        <w:trPr>
          <w:trHeight w:val="514"/>
        </w:trPr>
        <w:tc>
          <w:tcPr>
            <w:tcW w:w="2690" w:type="dxa"/>
            <w:tcBorders>
              <w:top w:val="single" w:sz="4" w:space="0" w:color="000000"/>
              <w:left w:val="single" w:sz="4" w:space="0" w:color="000000"/>
              <w:bottom w:val="single" w:sz="4" w:space="0" w:color="000000"/>
              <w:right w:val="single" w:sz="4" w:space="0" w:color="000000"/>
            </w:tcBorders>
            <w:shd w:val="clear" w:color="auto" w:fill="1F4E79"/>
          </w:tcPr>
          <w:p w14:paraId="634B1CB8" w14:textId="77777777" w:rsidR="00663D0D" w:rsidRDefault="00853720">
            <w:pPr>
              <w:spacing w:after="0" w:line="259" w:lineRule="auto"/>
              <w:ind w:left="0" w:firstLine="0"/>
            </w:pPr>
            <w:r>
              <w:rPr>
                <w:b/>
                <w:color w:val="FFFFFF"/>
              </w:rPr>
              <w:t xml:space="preserve">Job title </w:t>
            </w:r>
            <w:r>
              <w:t xml:space="preserve"> </w:t>
            </w:r>
          </w:p>
        </w:tc>
        <w:tc>
          <w:tcPr>
            <w:tcW w:w="7905" w:type="dxa"/>
            <w:tcBorders>
              <w:top w:val="single" w:sz="4" w:space="0" w:color="000000"/>
              <w:left w:val="single" w:sz="4" w:space="0" w:color="000000"/>
              <w:bottom w:val="single" w:sz="4" w:space="0" w:color="000000"/>
              <w:right w:val="single" w:sz="4" w:space="0" w:color="000000"/>
            </w:tcBorders>
          </w:tcPr>
          <w:p w14:paraId="5399ACD6" w14:textId="77777777" w:rsidR="00663D0D" w:rsidRDefault="00853720">
            <w:pPr>
              <w:spacing w:after="0" w:line="259" w:lineRule="auto"/>
              <w:ind w:left="6" w:firstLine="0"/>
            </w:pPr>
            <w:r>
              <w:t xml:space="preserve">Facilities Manager </w:t>
            </w:r>
            <w:r>
              <w:t xml:space="preserve"> </w:t>
            </w:r>
          </w:p>
        </w:tc>
      </w:tr>
      <w:tr w:rsidR="00663D0D" w14:paraId="798AACD3" w14:textId="77777777">
        <w:trPr>
          <w:trHeight w:val="511"/>
        </w:trPr>
        <w:tc>
          <w:tcPr>
            <w:tcW w:w="2690" w:type="dxa"/>
            <w:tcBorders>
              <w:top w:val="single" w:sz="4" w:space="0" w:color="000000"/>
              <w:left w:val="single" w:sz="4" w:space="0" w:color="000000"/>
              <w:bottom w:val="single" w:sz="4" w:space="0" w:color="000000"/>
              <w:right w:val="single" w:sz="4" w:space="0" w:color="000000"/>
            </w:tcBorders>
            <w:shd w:val="clear" w:color="auto" w:fill="1F4E79"/>
          </w:tcPr>
          <w:p w14:paraId="14B4E5DE" w14:textId="77777777" w:rsidR="00663D0D" w:rsidRDefault="00853720">
            <w:pPr>
              <w:spacing w:after="0" w:line="259" w:lineRule="auto"/>
              <w:ind w:left="0" w:firstLine="0"/>
            </w:pPr>
            <w:r>
              <w:rPr>
                <w:b/>
                <w:color w:val="FFFFFF"/>
              </w:rPr>
              <w:t xml:space="preserve">Career family </w:t>
            </w:r>
            <w:r>
              <w:t xml:space="preserve"> </w:t>
            </w:r>
          </w:p>
        </w:tc>
        <w:tc>
          <w:tcPr>
            <w:tcW w:w="7905" w:type="dxa"/>
            <w:tcBorders>
              <w:top w:val="single" w:sz="4" w:space="0" w:color="000000"/>
              <w:left w:val="single" w:sz="4" w:space="0" w:color="000000"/>
              <w:bottom w:val="single" w:sz="4" w:space="0" w:color="000000"/>
              <w:right w:val="single" w:sz="4" w:space="0" w:color="000000"/>
            </w:tcBorders>
          </w:tcPr>
          <w:p w14:paraId="7AE3358F" w14:textId="77777777" w:rsidR="00663D0D" w:rsidRDefault="00853720">
            <w:pPr>
              <w:spacing w:after="0" w:line="259" w:lineRule="auto"/>
              <w:ind w:left="6" w:firstLine="0"/>
            </w:pPr>
            <w:r>
              <w:t xml:space="preserve">Facilities &amp; Assets </w:t>
            </w:r>
            <w:r>
              <w:t xml:space="preserve"> </w:t>
            </w:r>
          </w:p>
        </w:tc>
      </w:tr>
      <w:tr w:rsidR="00663D0D" w14:paraId="59A348F2" w14:textId="77777777">
        <w:trPr>
          <w:trHeight w:val="629"/>
        </w:trPr>
        <w:tc>
          <w:tcPr>
            <w:tcW w:w="2690" w:type="dxa"/>
            <w:tcBorders>
              <w:top w:val="single" w:sz="4" w:space="0" w:color="000000"/>
              <w:left w:val="single" w:sz="4" w:space="0" w:color="000000"/>
              <w:bottom w:val="single" w:sz="4" w:space="0" w:color="000000"/>
              <w:right w:val="single" w:sz="4" w:space="0" w:color="000000"/>
            </w:tcBorders>
            <w:shd w:val="clear" w:color="auto" w:fill="1F4E79"/>
          </w:tcPr>
          <w:p w14:paraId="581520D9" w14:textId="77777777" w:rsidR="00663D0D" w:rsidRDefault="00853720">
            <w:pPr>
              <w:spacing w:after="0" w:line="259" w:lineRule="auto"/>
              <w:ind w:left="0" w:firstLine="0"/>
              <w:jc w:val="both"/>
            </w:pPr>
            <w:r>
              <w:rPr>
                <w:b/>
                <w:color w:val="FFFFFF"/>
              </w:rPr>
              <w:t xml:space="preserve">Professional pathway  </w:t>
            </w:r>
          </w:p>
        </w:tc>
        <w:tc>
          <w:tcPr>
            <w:tcW w:w="7905" w:type="dxa"/>
            <w:tcBorders>
              <w:top w:val="single" w:sz="4" w:space="0" w:color="000000"/>
              <w:left w:val="single" w:sz="4" w:space="0" w:color="000000"/>
              <w:bottom w:val="single" w:sz="4" w:space="0" w:color="000000"/>
              <w:right w:val="single" w:sz="4" w:space="0" w:color="000000"/>
            </w:tcBorders>
          </w:tcPr>
          <w:p w14:paraId="3D9A0AF6" w14:textId="77777777" w:rsidR="00663D0D" w:rsidRDefault="00853720">
            <w:pPr>
              <w:spacing w:after="0" w:line="259" w:lineRule="auto"/>
              <w:ind w:left="6" w:firstLine="0"/>
            </w:pPr>
            <w:r>
              <w:t xml:space="preserve">Facilities Management </w:t>
            </w:r>
            <w:r>
              <w:t xml:space="preserve"> </w:t>
            </w:r>
          </w:p>
        </w:tc>
      </w:tr>
      <w:tr w:rsidR="00663D0D" w14:paraId="6B0E65A2" w14:textId="77777777">
        <w:trPr>
          <w:trHeight w:val="511"/>
        </w:trPr>
        <w:tc>
          <w:tcPr>
            <w:tcW w:w="2690" w:type="dxa"/>
            <w:tcBorders>
              <w:top w:val="single" w:sz="4" w:space="0" w:color="000000"/>
              <w:left w:val="single" w:sz="4" w:space="0" w:color="000000"/>
              <w:bottom w:val="single" w:sz="4" w:space="0" w:color="000000"/>
              <w:right w:val="single" w:sz="4" w:space="0" w:color="000000"/>
            </w:tcBorders>
            <w:shd w:val="clear" w:color="auto" w:fill="1F4E79"/>
          </w:tcPr>
          <w:p w14:paraId="683253FD" w14:textId="77777777" w:rsidR="00663D0D" w:rsidRDefault="00853720">
            <w:pPr>
              <w:spacing w:after="0" w:line="259" w:lineRule="auto"/>
              <w:ind w:left="0" w:firstLine="0"/>
            </w:pPr>
            <w:r>
              <w:rPr>
                <w:b/>
                <w:color w:val="FFFFFF"/>
              </w:rPr>
              <w:t xml:space="preserve">Career family level  </w:t>
            </w:r>
            <w:r>
              <w:t xml:space="preserve"> </w:t>
            </w:r>
          </w:p>
        </w:tc>
        <w:tc>
          <w:tcPr>
            <w:tcW w:w="7905" w:type="dxa"/>
            <w:tcBorders>
              <w:top w:val="single" w:sz="4" w:space="0" w:color="000000"/>
              <w:left w:val="single" w:sz="4" w:space="0" w:color="000000"/>
              <w:bottom w:val="single" w:sz="4" w:space="0" w:color="000000"/>
              <w:right w:val="single" w:sz="4" w:space="0" w:color="000000"/>
            </w:tcBorders>
          </w:tcPr>
          <w:p w14:paraId="6DCCF636" w14:textId="77777777" w:rsidR="00663D0D" w:rsidRDefault="00853720">
            <w:pPr>
              <w:spacing w:after="0" w:line="259" w:lineRule="auto"/>
              <w:ind w:left="6" w:firstLine="0"/>
            </w:pPr>
            <w:r>
              <w:t xml:space="preserve">Team Leader / Manager (Tier 6)  </w:t>
            </w:r>
            <w:r>
              <w:t xml:space="preserve"> </w:t>
            </w:r>
          </w:p>
        </w:tc>
      </w:tr>
      <w:tr w:rsidR="00663D0D" w14:paraId="537D36AA" w14:textId="77777777">
        <w:trPr>
          <w:trHeight w:val="490"/>
        </w:trPr>
        <w:tc>
          <w:tcPr>
            <w:tcW w:w="2690" w:type="dxa"/>
            <w:tcBorders>
              <w:top w:val="single" w:sz="4" w:space="0" w:color="000000"/>
              <w:left w:val="single" w:sz="4" w:space="0" w:color="000000"/>
              <w:bottom w:val="single" w:sz="4" w:space="0" w:color="000000"/>
              <w:right w:val="single" w:sz="4" w:space="0" w:color="000000"/>
            </w:tcBorders>
            <w:shd w:val="clear" w:color="auto" w:fill="1F4E79"/>
          </w:tcPr>
          <w:p w14:paraId="225DE6F9" w14:textId="77777777" w:rsidR="00663D0D" w:rsidRDefault="00853720">
            <w:pPr>
              <w:spacing w:after="0" w:line="259" w:lineRule="auto"/>
              <w:ind w:left="0" w:firstLine="0"/>
            </w:pPr>
            <w:r>
              <w:rPr>
                <w:b/>
                <w:color w:val="FFFFFF"/>
              </w:rPr>
              <w:t xml:space="preserve">Grade </w:t>
            </w:r>
            <w:r>
              <w:t xml:space="preserve"> </w:t>
            </w:r>
          </w:p>
        </w:tc>
        <w:tc>
          <w:tcPr>
            <w:tcW w:w="7905" w:type="dxa"/>
            <w:tcBorders>
              <w:top w:val="single" w:sz="4" w:space="0" w:color="000000"/>
              <w:left w:val="single" w:sz="4" w:space="0" w:color="000000"/>
              <w:bottom w:val="single" w:sz="4" w:space="0" w:color="000000"/>
              <w:right w:val="single" w:sz="4" w:space="0" w:color="000000"/>
            </w:tcBorders>
          </w:tcPr>
          <w:p w14:paraId="0772A053" w14:textId="77777777" w:rsidR="00663D0D" w:rsidRDefault="00853720">
            <w:pPr>
              <w:spacing w:after="0" w:line="259" w:lineRule="auto"/>
              <w:ind w:left="6" w:firstLine="0"/>
            </w:pPr>
            <w:r>
              <w:t xml:space="preserve">G12 </w:t>
            </w:r>
            <w:r>
              <w:t xml:space="preserve"> </w:t>
            </w:r>
          </w:p>
        </w:tc>
      </w:tr>
      <w:tr w:rsidR="00663D0D" w14:paraId="639622AA" w14:textId="77777777">
        <w:trPr>
          <w:trHeight w:val="472"/>
        </w:trPr>
        <w:tc>
          <w:tcPr>
            <w:tcW w:w="2690" w:type="dxa"/>
            <w:tcBorders>
              <w:top w:val="single" w:sz="4" w:space="0" w:color="000000"/>
              <w:left w:val="single" w:sz="4" w:space="0" w:color="000000"/>
              <w:bottom w:val="single" w:sz="4" w:space="0" w:color="000000"/>
              <w:right w:val="single" w:sz="4" w:space="0" w:color="000000"/>
            </w:tcBorders>
            <w:shd w:val="clear" w:color="auto" w:fill="1F4E79"/>
          </w:tcPr>
          <w:p w14:paraId="05A6FF8A" w14:textId="77777777" w:rsidR="00663D0D" w:rsidRDefault="00853720">
            <w:pPr>
              <w:spacing w:after="0" w:line="259" w:lineRule="auto"/>
              <w:ind w:left="0" w:firstLine="0"/>
            </w:pPr>
            <w:r>
              <w:rPr>
                <w:b/>
                <w:color w:val="FFFFFF"/>
              </w:rPr>
              <w:t xml:space="preserve">Reports to </w:t>
            </w:r>
            <w:r>
              <w:t xml:space="preserve"> </w:t>
            </w:r>
          </w:p>
        </w:tc>
        <w:tc>
          <w:tcPr>
            <w:tcW w:w="7905" w:type="dxa"/>
            <w:tcBorders>
              <w:top w:val="single" w:sz="4" w:space="0" w:color="000000"/>
              <w:left w:val="single" w:sz="4" w:space="0" w:color="000000"/>
              <w:bottom w:val="single" w:sz="4" w:space="0" w:color="000000"/>
              <w:right w:val="single" w:sz="4" w:space="0" w:color="000000"/>
            </w:tcBorders>
          </w:tcPr>
          <w:p w14:paraId="72A5F432" w14:textId="77777777" w:rsidR="00663D0D" w:rsidRDefault="00853720">
            <w:pPr>
              <w:spacing w:after="0" w:line="259" w:lineRule="auto"/>
              <w:ind w:left="6" w:firstLine="0"/>
            </w:pPr>
            <w:r>
              <w:t xml:space="preserve">Senior Area Facilities Manager </w:t>
            </w:r>
            <w:r>
              <w:t xml:space="preserve"> </w:t>
            </w:r>
          </w:p>
        </w:tc>
      </w:tr>
      <w:tr w:rsidR="00663D0D" w14:paraId="49E70223" w14:textId="77777777">
        <w:trPr>
          <w:trHeight w:val="787"/>
        </w:trPr>
        <w:tc>
          <w:tcPr>
            <w:tcW w:w="2690" w:type="dxa"/>
            <w:tcBorders>
              <w:top w:val="single" w:sz="4" w:space="0" w:color="000000"/>
              <w:left w:val="single" w:sz="4" w:space="0" w:color="000000"/>
              <w:bottom w:val="single" w:sz="4" w:space="0" w:color="000000"/>
              <w:right w:val="single" w:sz="4" w:space="0" w:color="000000"/>
            </w:tcBorders>
            <w:shd w:val="clear" w:color="auto" w:fill="1F4E79"/>
          </w:tcPr>
          <w:p w14:paraId="11BCC162" w14:textId="77777777" w:rsidR="00663D0D" w:rsidRDefault="00853720">
            <w:pPr>
              <w:spacing w:after="0" w:line="259" w:lineRule="auto"/>
              <w:ind w:left="0" w:firstLine="0"/>
            </w:pPr>
            <w:r>
              <w:rPr>
                <w:b/>
                <w:color w:val="FFFFFF"/>
              </w:rPr>
              <w:t xml:space="preserve">Financial responsibility </w:t>
            </w:r>
            <w:r>
              <w:t xml:space="preserve"> </w:t>
            </w:r>
          </w:p>
        </w:tc>
        <w:tc>
          <w:tcPr>
            <w:tcW w:w="7905" w:type="dxa"/>
            <w:tcBorders>
              <w:top w:val="single" w:sz="4" w:space="0" w:color="000000"/>
              <w:left w:val="single" w:sz="4" w:space="0" w:color="000000"/>
              <w:bottom w:val="single" w:sz="4" w:space="0" w:color="000000"/>
              <w:right w:val="single" w:sz="4" w:space="0" w:color="000000"/>
            </w:tcBorders>
          </w:tcPr>
          <w:p w14:paraId="1153761D" w14:textId="77777777" w:rsidR="00663D0D" w:rsidRDefault="00853720">
            <w:pPr>
              <w:spacing w:after="0" w:line="259" w:lineRule="auto"/>
              <w:ind w:left="6" w:firstLine="0"/>
            </w:pPr>
            <w:r>
              <w:t xml:space="preserve">requires PO raising/invoicing, budget responsibility of up to £500k </w:t>
            </w:r>
            <w:r>
              <w:t xml:space="preserve"> </w:t>
            </w:r>
          </w:p>
        </w:tc>
      </w:tr>
      <w:tr w:rsidR="00663D0D" w14:paraId="58F806F3" w14:textId="77777777">
        <w:trPr>
          <w:trHeight w:val="787"/>
        </w:trPr>
        <w:tc>
          <w:tcPr>
            <w:tcW w:w="2690" w:type="dxa"/>
            <w:tcBorders>
              <w:top w:val="single" w:sz="4" w:space="0" w:color="000000"/>
              <w:left w:val="single" w:sz="4" w:space="0" w:color="000000"/>
              <w:bottom w:val="single" w:sz="4" w:space="0" w:color="000000"/>
              <w:right w:val="single" w:sz="4" w:space="0" w:color="000000"/>
            </w:tcBorders>
            <w:shd w:val="clear" w:color="auto" w:fill="1F4E79"/>
          </w:tcPr>
          <w:p w14:paraId="3E49DD1F" w14:textId="77777777" w:rsidR="00663D0D" w:rsidRDefault="00853720">
            <w:pPr>
              <w:spacing w:after="0" w:line="259" w:lineRule="auto"/>
              <w:ind w:left="0" w:firstLine="0"/>
            </w:pPr>
            <w:r>
              <w:rPr>
                <w:b/>
                <w:color w:val="FFFFFF"/>
              </w:rPr>
              <w:t xml:space="preserve">Supervisory responsibility </w:t>
            </w:r>
            <w:r>
              <w:t xml:space="preserve"> </w:t>
            </w:r>
          </w:p>
        </w:tc>
        <w:tc>
          <w:tcPr>
            <w:tcW w:w="7905" w:type="dxa"/>
            <w:tcBorders>
              <w:top w:val="single" w:sz="4" w:space="0" w:color="000000"/>
              <w:left w:val="single" w:sz="4" w:space="0" w:color="000000"/>
              <w:bottom w:val="single" w:sz="4" w:space="0" w:color="000000"/>
              <w:right w:val="single" w:sz="4" w:space="0" w:color="000000"/>
            </w:tcBorders>
          </w:tcPr>
          <w:p w14:paraId="32B4B106" w14:textId="77777777" w:rsidR="00663D0D" w:rsidRDefault="00853720">
            <w:pPr>
              <w:spacing w:after="0" w:line="259" w:lineRule="auto"/>
              <w:ind w:left="6" w:firstLine="0"/>
              <w:jc w:val="both"/>
            </w:pPr>
            <w:r>
              <w:t xml:space="preserve">Direct reports are as allocated, Assistant Facilities Managers, Senior Facilities Assistants, Facilities Assistants. </w:t>
            </w:r>
            <w:r>
              <w:t xml:space="preserve"> </w:t>
            </w:r>
          </w:p>
        </w:tc>
      </w:tr>
      <w:tr w:rsidR="00663D0D" w14:paraId="492B0446" w14:textId="77777777">
        <w:trPr>
          <w:trHeight w:val="450"/>
        </w:trPr>
        <w:tc>
          <w:tcPr>
            <w:tcW w:w="2690" w:type="dxa"/>
            <w:tcBorders>
              <w:top w:val="single" w:sz="4" w:space="0" w:color="000000"/>
              <w:left w:val="single" w:sz="4" w:space="0" w:color="000000"/>
              <w:bottom w:val="single" w:sz="4" w:space="0" w:color="000000"/>
              <w:right w:val="single" w:sz="4" w:space="0" w:color="000000"/>
            </w:tcBorders>
            <w:shd w:val="clear" w:color="auto" w:fill="1F4E79"/>
          </w:tcPr>
          <w:p w14:paraId="3E2F74F7" w14:textId="77777777" w:rsidR="00663D0D" w:rsidRDefault="00853720">
            <w:pPr>
              <w:spacing w:after="0" w:line="259" w:lineRule="auto"/>
              <w:ind w:left="0" w:firstLine="0"/>
            </w:pPr>
            <w:r>
              <w:rPr>
                <w:b/>
                <w:color w:val="FFFFFF"/>
              </w:rPr>
              <w:t xml:space="preserve">Reference number </w:t>
            </w:r>
            <w:r>
              <w:t xml:space="preserve"> </w:t>
            </w:r>
          </w:p>
        </w:tc>
        <w:tc>
          <w:tcPr>
            <w:tcW w:w="7905" w:type="dxa"/>
            <w:tcBorders>
              <w:top w:val="single" w:sz="4" w:space="0" w:color="000000"/>
              <w:left w:val="single" w:sz="4" w:space="0" w:color="000000"/>
              <w:bottom w:val="single" w:sz="4" w:space="0" w:color="000000"/>
              <w:right w:val="single" w:sz="4" w:space="0" w:color="000000"/>
            </w:tcBorders>
          </w:tcPr>
          <w:p w14:paraId="3DA6F5A8" w14:textId="77777777" w:rsidR="00663D0D" w:rsidRDefault="00853720">
            <w:pPr>
              <w:spacing w:after="0" w:line="259" w:lineRule="auto"/>
              <w:ind w:left="6" w:firstLine="0"/>
            </w:pPr>
            <w:r>
              <w:t xml:space="preserve"> </w:t>
            </w:r>
            <w:r>
              <w:t xml:space="preserve"> </w:t>
            </w:r>
          </w:p>
        </w:tc>
      </w:tr>
    </w:tbl>
    <w:p w14:paraId="124FCDE5" w14:textId="77777777" w:rsidR="00663D0D" w:rsidRDefault="00853720">
      <w:pPr>
        <w:spacing w:after="158" w:line="259" w:lineRule="auto"/>
        <w:ind w:left="14" w:firstLine="0"/>
      </w:pPr>
      <w:r>
        <w:rPr>
          <w:b/>
        </w:rPr>
        <w:t xml:space="preserve"> </w:t>
      </w:r>
      <w:r>
        <w:t xml:space="preserve"> </w:t>
      </w:r>
    </w:p>
    <w:p w14:paraId="2C06985A" w14:textId="77777777" w:rsidR="00122F99" w:rsidRDefault="00122F99" w:rsidP="00122F99">
      <w:pPr>
        <w:spacing w:after="158" w:line="259" w:lineRule="auto"/>
        <w:ind w:left="0" w:firstLine="0"/>
      </w:pPr>
    </w:p>
    <w:p w14:paraId="1A9A8337" w14:textId="77777777" w:rsidR="00663D0D" w:rsidRDefault="00853720">
      <w:pPr>
        <w:spacing w:after="0" w:line="259" w:lineRule="auto"/>
        <w:ind w:left="14" w:firstLine="0"/>
      </w:pPr>
      <w:r>
        <w:rPr>
          <w:b/>
        </w:rPr>
        <w:t xml:space="preserve"> </w:t>
      </w:r>
      <w:r>
        <w:t xml:space="preserve"> </w:t>
      </w:r>
    </w:p>
    <w:tbl>
      <w:tblPr>
        <w:tblStyle w:val="TableGrid"/>
        <w:tblW w:w="10513" w:type="dxa"/>
        <w:tblInd w:w="33" w:type="dxa"/>
        <w:tblCellMar>
          <w:top w:w="83" w:type="dxa"/>
          <w:left w:w="5" w:type="dxa"/>
          <w:bottom w:w="0" w:type="dxa"/>
          <w:right w:w="0" w:type="dxa"/>
        </w:tblCellMar>
        <w:tblLook w:val="04A0" w:firstRow="1" w:lastRow="0" w:firstColumn="1" w:lastColumn="0" w:noHBand="0" w:noVBand="1"/>
      </w:tblPr>
      <w:tblGrid>
        <w:gridCol w:w="10513"/>
      </w:tblGrid>
      <w:tr w:rsidR="00663D0D" w14:paraId="41D8130B" w14:textId="77777777" w:rsidTr="00853720">
        <w:trPr>
          <w:trHeight w:val="347"/>
        </w:trPr>
        <w:tc>
          <w:tcPr>
            <w:tcW w:w="10513" w:type="dxa"/>
            <w:tcBorders>
              <w:top w:val="single" w:sz="6" w:space="0" w:color="000000"/>
              <w:left w:val="single" w:sz="6" w:space="0" w:color="000000"/>
              <w:bottom w:val="single" w:sz="6" w:space="0" w:color="000000"/>
              <w:right w:val="single" w:sz="6" w:space="0" w:color="000000"/>
            </w:tcBorders>
            <w:shd w:val="clear" w:color="auto" w:fill="1F4E79"/>
          </w:tcPr>
          <w:p w14:paraId="34A89139" w14:textId="77777777" w:rsidR="00663D0D" w:rsidRDefault="00853720">
            <w:pPr>
              <w:spacing w:after="0" w:line="259" w:lineRule="auto"/>
              <w:ind w:left="0" w:firstLine="0"/>
            </w:pPr>
            <w:r>
              <w:rPr>
                <w:b/>
                <w:color w:val="FFFFFF"/>
              </w:rPr>
              <w:t>Job Summary</w:t>
            </w:r>
            <w:r>
              <w:rPr>
                <w:color w:val="FFFFFF"/>
              </w:rPr>
              <w:t xml:space="preserve"> </w:t>
            </w:r>
            <w:r>
              <w:rPr>
                <w:rFonts w:ascii="Segoe UI" w:eastAsia="Segoe UI" w:hAnsi="Segoe UI" w:cs="Segoe UI"/>
                <w:sz w:val="18"/>
              </w:rPr>
              <w:t xml:space="preserve"> </w:t>
            </w:r>
            <w:r>
              <w:t xml:space="preserve"> </w:t>
            </w:r>
          </w:p>
        </w:tc>
      </w:tr>
      <w:tr w:rsidR="00663D0D" w14:paraId="005826CA" w14:textId="77777777" w:rsidTr="00853720">
        <w:trPr>
          <w:trHeight w:val="8267"/>
        </w:trPr>
        <w:tc>
          <w:tcPr>
            <w:tcW w:w="10513" w:type="dxa"/>
            <w:tcBorders>
              <w:top w:val="single" w:sz="6" w:space="0" w:color="000000"/>
              <w:left w:val="single" w:sz="6" w:space="0" w:color="000000"/>
              <w:right w:val="single" w:sz="6" w:space="0" w:color="000000"/>
            </w:tcBorders>
          </w:tcPr>
          <w:p w14:paraId="195F76F3" w14:textId="77777777" w:rsidR="00663D0D" w:rsidRDefault="00853720">
            <w:pPr>
              <w:spacing w:after="2" w:line="241" w:lineRule="auto"/>
              <w:ind w:left="0" w:firstLine="0"/>
            </w:pPr>
            <w:r>
              <w:lastRenderedPageBreak/>
              <w:t>To support the Area Facilities Manager to manage the soft FM service across corporate sites, deputising for them as required, promoting best value and delivering an efficient and effective service which meets customer expectations and organisational requirements, is open to change and committed to ongoing service development and improvement.</w:t>
            </w:r>
            <w:r>
              <w:rPr>
                <w:sz w:val="23"/>
              </w:rPr>
              <w:t xml:space="preserve"> Accountable for; Managing the delivery of corporate contracts and corporate estate </w:t>
            </w:r>
            <w:proofErr w:type="gramStart"/>
            <w:r>
              <w:rPr>
                <w:sz w:val="23"/>
              </w:rPr>
              <w:t>contracts</w:t>
            </w:r>
            <w:proofErr w:type="gramEnd"/>
            <w:r>
              <w:rPr>
                <w:sz w:val="23"/>
              </w:rPr>
              <w:t xml:space="preserve"> </w:t>
            </w:r>
            <w:r>
              <w:t xml:space="preserve">locations; To </w:t>
            </w:r>
            <w:r>
              <w:t xml:space="preserve">lead, advise and signpost staff on Health &amp; Safety compliance, sustainability and excellent customer service.  </w:t>
            </w:r>
            <w:r>
              <w:t xml:space="preserve"> </w:t>
            </w:r>
          </w:p>
          <w:p w14:paraId="7E62F59B" w14:textId="77777777" w:rsidR="00663D0D" w:rsidRDefault="00853720">
            <w:pPr>
              <w:spacing w:after="0" w:line="259" w:lineRule="auto"/>
              <w:ind w:left="0" w:firstLine="0"/>
            </w:pPr>
            <w:r>
              <w:rPr>
                <w:rFonts w:ascii="Calibri" w:eastAsia="Calibri" w:hAnsi="Calibri" w:cs="Calibri"/>
                <w:sz w:val="22"/>
              </w:rPr>
              <w:t xml:space="preserve"> </w:t>
            </w:r>
            <w:r>
              <w:t xml:space="preserve"> </w:t>
            </w:r>
          </w:p>
          <w:p w14:paraId="35753764" w14:textId="77777777" w:rsidR="00663D0D" w:rsidRDefault="00853720">
            <w:pPr>
              <w:numPr>
                <w:ilvl w:val="0"/>
                <w:numId w:val="4"/>
              </w:numPr>
              <w:spacing w:after="2" w:line="246" w:lineRule="auto"/>
              <w:ind w:hanging="360"/>
            </w:pPr>
            <w:r>
              <w:rPr>
                <w:sz w:val="23"/>
              </w:rPr>
              <w:t xml:space="preserve">Manage and deliver soft FM services in designated corporate premises and on supplier contracts across the area for building based services. </w:t>
            </w:r>
            <w:r>
              <w:rPr>
                <w:sz w:val="23"/>
              </w:rPr>
              <w:t xml:space="preserve"> </w:t>
            </w:r>
          </w:p>
          <w:p w14:paraId="6CDAC95F" w14:textId="77777777" w:rsidR="00663D0D" w:rsidRDefault="00853720">
            <w:pPr>
              <w:spacing w:line="259" w:lineRule="auto"/>
              <w:ind w:left="0" w:firstLine="0"/>
            </w:pPr>
            <w:r>
              <w:t xml:space="preserve"> </w:t>
            </w:r>
          </w:p>
          <w:p w14:paraId="206C3DBF" w14:textId="77777777" w:rsidR="00663D0D" w:rsidRDefault="00853720">
            <w:pPr>
              <w:numPr>
                <w:ilvl w:val="0"/>
                <w:numId w:val="4"/>
              </w:numPr>
              <w:spacing w:after="28" w:line="249" w:lineRule="auto"/>
              <w:ind w:hanging="360"/>
            </w:pPr>
            <w:r>
              <w:t xml:space="preserve">Manage soft FM staff to provide effective site management at corporate premises, providing hands on support as necessary and ensuring effective communication across multiple sites </w:t>
            </w:r>
            <w:r>
              <w:t xml:space="preserve"> </w:t>
            </w:r>
          </w:p>
          <w:p w14:paraId="73898227" w14:textId="77777777" w:rsidR="00663D0D" w:rsidRDefault="00853720">
            <w:pPr>
              <w:numPr>
                <w:ilvl w:val="0"/>
                <w:numId w:val="4"/>
              </w:numPr>
              <w:spacing w:after="33" w:line="244" w:lineRule="auto"/>
              <w:ind w:hanging="360"/>
            </w:pPr>
            <w:r>
              <w:t xml:space="preserve">Instruct, oversee &amp; approve work carried out by approved contractors via the FM Service Desk. Ensure risk assessments and method statements are adhered to and logged in appropriate site documentation. </w:t>
            </w:r>
            <w:r>
              <w:t xml:space="preserve"> </w:t>
            </w:r>
          </w:p>
          <w:p w14:paraId="7D531417" w14:textId="77777777" w:rsidR="00663D0D" w:rsidRDefault="00853720">
            <w:pPr>
              <w:numPr>
                <w:ilvl w:val="0"/>
                <w:numId w:val="4"/>
              </w:numPr>
              <w:spacing w:after="31" w:line="244" w:lineRule="auto"/>
              <w:ind w:hanging="360"/>
            </w:pPr>
            <w:r>
              <w:t xml:space="preserve">Conduct and document regular facilities/property inspections. Ensure compliance with Health &amp; Safety standards and industry codes and make sure that complaints are handled responsively and issues of concern with the service are promptly addressed. </w:t>
            </w:r>
            <w:r>
              <w:t xml:space="preserve"> </w:t>
            </w:r>
          </w:p>
          <w:p w14:paraId="7736B55B" w14:textId="77777777" w:rsidR="00663D0D" w:rsidRDefault="00853720">
            <w:pPr>
              <w:numPr>
                <w:ilvl w:val="0"/>
                <w:numId w:val="4"/>
              </w:numPr>
              <w:spacing w:after="37" w:line="243" w:lineRule="auto"/>
              <w:ind w:hanging="360"/>
            </w:pPr>
            <w:r>
              <w:t xml:space="preserve">Manage, support and be accountable for security and if applicable the process of </w:t>
            </w:r>
            <w:proofErr w:type="gramStart"/>
            <w:r>
              <w:t>office based</w:t>
            </w:r>
            <w:proofErr w:type="gramEnd"/>
            <w:r>
              <w:t xml:space="preserve"> cash handling. Ensure organisational accounting processes are followed, appropriate records are made and that audit standards are met across all financial transactions carried out by the soft FM team. </w:t>
            </w:r>
            <w:r>
              <w:t xml:space="preserve"> </w:t>
            </w:r>
          </w:p>
          <w:p w14:paraId="08D85FC5" w14:textId="77777777" w:rsidR="00663D0D" w:rsidRDefault="00853720">
            <w:pPr>
              <w:numPr>
                <w:ilvl w:val="0"/>
                <w:numId w:val="4"/>
              </w:numPr>
              <w:spacing w:line="247" w:lineRule="auto"/>
              <w:ind w:hanging="360"/>
            </w:pPr>
            <w:r>
              <w:t xml:space="preserve">Manage all allocated budgets including issuing and processing recharges to Directorates and partnership organisations </w:t>
            </w:r>
            <w:r>
              <w:t xml:space="preserve"> </w:t>
            </w:r>
          </w:p>
          <w:p w14:paraId="6FDEB7D8" w14:textId="06292457" w:rsidR="00663D0D" w:rsidRDefault="00663D0D">
            <w:pPr>
              <w:tabs>
                <w:tab w:val="center" w:pos="402"/>
                <w:tab w:val="center" w:pos="720"/>
              </w:tabs>
              <w:spacing w:after="23" w:line="259" w:lineRule="auto"/>
              <w:ind w:left="0" w:firstLine="0"/>
            </w:pPr>
          </w:p>
          <w:p w14:paraId="4E3FCAE9" w14:textId="77777777" w:rsidR="00663D0D" w:rsidRDefault="00853720">
            <w:pPr>
              <w:numPr>
                <w:ilvl w:val="0"/>
                <w:numId w:val="4"/>
              </w:numPr>
              <w:spacing w:after="0" w:line="259" w:lineRule="auto"/>
              <w:ind w:hanging="360"/>
            </w:pPr>
            <w:r>
              <w:t xml:space="preserve">Work with the Area Facilities Manager to identify and implement ongoing improvements in working practices in line with the Service Plan, Service Level Agreement, KPIs and quality assurance standards. Keep accurate records of known issues and action taken to address </w:t>
            </w:r>
            <w:r>
              <w:t xml:space="preserve">them. </w:t>
            </w:r>
            <w:r>
              <w:t xml:space="preserve"> </w:t>
            </w:r>
          </w:p>
        </w:tc>
      </w:tr>
      <w:tr w:rsidR="00663D0D" w14:paraId="0B11F7CD" w14:textId="77777777" w:rsidTr="00853720">
        <w:trPr>
          <w:trHeight w:val="650"/>
        </w:trPr>
        <w:tc>
          <w:tcPr>
            <w:tcW w:w="10513" w:type="dxa"/>
            <w:tcBorders>
              <w:left w:val="single" w:sz="6" w:space="0" w:color="000000"/>
              <w:bottom w:val="nil"/>
              <w:right w:val="single" w:sz="6" w:space="0" w:color="000000"/>
            </w:tcBorders>
          </w:tcPr>
          <w:p w14:paraId="50D4B433" w14:textId="7D53B601" w:rsidR="00663D0D" w:rsidRDefault="00853720">
            <w:pPr>
              <w:spacing w:after="0" w:line="259" w:lineRule="auto"/>
              <w:ind w:left="720" w:hanging="350"/>
            </w:pPr>
            <w:r>
              <w:rPr>
                <w:rFonts w:ascii="Segoe UI Symbol" w:eastAsia="Segoe UI Symbol" w:hAnsi="Segoe UI Symbol" w:cs="Segoe UI Symbol"/>
              </w:rPr>
              <w:t>•</w:t>
            </w:r>
            <w:r>
              <w:t xml:space="preserve"> </w:t>
            </w:r>
            <w:r>
              <w:t xml:space="preserve"> </w:t>
            </w:r>
            <w:r>
              <w:t xml:space="preserve">Build up and maintain a good understanding of equipment and plant on-site to maximise the effectiveness and support you can offer. </w:t>
            </w:r>
            <w:r>
              <w:t xml:space="preserve"> </w:t>
            </w:r>
          </w:p>
        </w:tc>
      </w:tr>
      <w:tr w:rsidR="00663D0D" w14:paraId="1735A511" w14:textId="77777777">
        <w:trPr>
          <w:trHeight w:val="8541"/>
        </w:trPr>
        <w:tc>
          <w:tcPr>
            <w:tcW w:w="10513" w:type="dxa"/>
            <w:tcBorders>
              <w:top w:val="nil"/>
              <w:left w:val="single" w:sz="6" w:space="0" w:color="000000"/>
              <w:bottom w:val="single" w:sz="6" w:space="0" w:color="000000"/>
              <w:right w:val="single" w:sz="6" w:space="0" w:color="000000"/>
            </w:tcBorders>
          </w:tcPr>
          <w:p w14:paraId="4B5C2B38" w14:textId="77777777" w:rsidR="00663D0D" w:rsidRDefault="00853720" w:rsidP="00853720">
            <w:pPr>
              <w:numPr>
                <w:ilvl w:val="0"/>
                <w:numId w:val="5"/>
              </w:numPr>
              <w:spacing w:after="51" w:line="266" w:lineRule="auto"/>
              <w:ind w:left="1072" w:hanging="709"/>
            </w:pPr>
            <w:r>
              <w:lastRenderedPageBreak/>
              <w:t xml:space="preserve">Provide advice, signposting and guidance on all Joint Property Services policies and procedures. Act as the contact/ responsible person for callouts/out of hours, record incidents and follow up as required within Health and Safety guidelines. </w:t>
            </w:r>
            <w:r>
              <w:t xml:space="preserve"> </w:t>
            </w:r>
          </w:p>
          <w:p w14:paraId="29F2E294" w14:textId="77777777" w:rsidR="00663D0D" w:rsidRDefault="00853720" w:rsidP="00853720">
            <w:pPr>
              <w:numPr>
                <w:ilvl w:val="0"/>
                <w:numId w:val="5"/>
              </w:numPr>
              <w:spacing w:after="0" w:line="255" w:lineRule="auto"/>
              <w:ind w:left="1072" w:hanging="709"/>
            </w:pPr>
            <w:r>
              <w:t xml:space="preserve">Manage and support soft FM staff to maintain and manage corporate sites. Conduct line management and development activities with designated staff. </w:t>
            </w:r>
            <w:r>
              <w:t xml:space="preserve"> </w:t>
            </w:r>
          </w:p>
          <w:p w14:paraId="07AEB1E8" w14:textId="25969949" w:rsidR="00663D0D" w:rsidRDefault="00853720" w:rsidP="00853720">
            <w:pPr>
              <w:numPr>
                <w:ilvl w:val="0"/>
                <w:numId w:val="5"/>
              </w:numPr>
              <w:spacing w:after="2" w:line="246" w:lineRule="auto"/>
              <w:ind w:left="1072" w:hanging="709"/>
            </w:pPr>
            <w:r>
              <w:rPr>
                <w:sz w:val="23"/>
              </w:rPr>
              <w:t xml:space="preserve">To ensure successful delivery of the service that offers value for money and achieves targets set. </w:t>
            </w:r>
            <w:r>
              <w:rPr>
                <w:sz w:val="23"/>
              </w:rPr>
              <w:t xml:space="preserve"> </w:t>
            </w:r>
          </w:p>
          <w:p w14:paraId="53EBD41E" w14:textId="77777777" w:rsidR="00663D0D" w:rsidRDefault="00853720" w:rsidP="00853720">
            <w:pPr>
              <w:numPr>
                <w:ilvl w:val="0"/>
                <w:numId w:val="5"/>
              </w:numPr>
              <w:spacing w:after="52" w:line="264" w:lineRule="auto"/>
              <w:ind w:left="1072" w:hanging="709"/>
            </w:pPr>
            <w:r>
              <w:t xml:space="preserve">Coordinate stock orders and equipment requirements </w:t>
            </w:r>
            <w:proofErr w:type="gramStart"/>
            <w:r>
              <w:t>in order to</w:t>
            </w:r>
            <w:proofErr w:type="gramEnd"/>
            <w:r>
              <w:t xml:space="preserve"> achieve value for money and comply with local premises budgets. Handle invoicing and recharges in line with financial regulations and SLAs and be mindful of budgetary constraints when ordering goods and services.  </w:t>
            </w:r>
            <w:r>
              <w:t xml:space="preserve"> </w:t>
            </w:r>
          </w:p>
          <w:p w14:paraId="19355DA4" w14:textId="77777777" w:rsidR="00663D0D" w:rsidRDefault="00853720" w:rsidP="00853720">
            <w:pPr>
              <w:numPr>
                <w:ilvl w:val="0"/>
                <w:numId w:val="5"/>
              </w:numPr>
              <w:spacing w:after="52" w:line="264" w:lineRule="auto"/>
              <w:ind w:left="1072" w:hanging="709"/>
            </w:pPr>
            <w:r>
              <w:t xml:space="preserve">Responsible for setting up and development of new and existing systems to capture and record activity and support the business and service delivery, sharing and promoting these with colleagues and partners.  To include, Hybrid Mail, postal services, ID badge creation, door access control.  </w:t>
            </w:r>
            <w:r>
              <w:t xml:space="preserve"> </w:t>
            </w:r>
          </w:p>
          <w:p w14:paraId="1381DCF6" w14:textId="15B7EA08" w:rsidR="00663D0D" w:rsidRDefault="00853720" w:rsidP="00853720">
            <w:pPr>
              <w:numPr>
                <w:ilvl w:val="0"/>
                <w:numId w:val="5"/>
              </w:numPr>
              <w:spacing w:after="0" w:line="265" w:lineRule="auto"/>
              <w:ind w:left="1072" w:hanging="709"/>
            </w:pPr>
            <w:r>
              <w:t>Establish and maintain good working relationships with all suppliers and contractors to ensure efficient and effective delivery of service. Manage service contracts, with oversight from the Area Manager to ensure effective support.</w:t>
            </w:r>
            <w:r>
              <w:t xml:space="preserve"> </w:t>
            </w:r>
          </w:p>
          <w:p w14:paraId="780675B9" w14:textId="77777777" w:rsidR="00663D0D" w:rsidRDefault="00853720" w:rsidP="00853720">
            <w:pPr>
              <w:numPr>
                <w:ilvl w:val="0"/>
                <w:numId w:val="5"/>
              </w:numPr>
              <w:spacing w:after="41" w:line="273" w:lineRule="auto"/>
              <w:ind w:left="1072" w:hanging="709"/>
            </w:pPr>
            <w:r>
              <w:t xml:space="preserve">Maximise the number of environmentally advantageous products and services used in soft FM. Act as an Energy champion for the site as part of energy saving initiatives. </w:t>
            </w:r>
            <w:r>
              <w:t xml:space="preserve"> </w:t>
            </w:r>
          </w:p>
          <w:p w14:paraId="2ADF286E" w14:textId="77777777" w:rsidR="00663D0D" w:rsidRDefault="00853720" w:rsidP="00853720">
            <w:pPr>
              <w:numPr>
                <w:ilvl w:val="0"/>
                <w:numId w:val="5"/>
              </w:numPr>
              <w:spacing w:after="73" w:line="267" w:lineRule="auto"/>
              <w:ind w:left="1072" w:hanging="709"/>
            </w:pPr>
            <w:r>
              <w:t xml:space="preserve">Effective stakeholder management including suppliers, partners, customers, other service users, elected members and staff, and prioritise an effective and transparent communication style and approach with these groups. </w:t>
            </w:r>
            <w:r>
              <w:t xml:space="preserve"> </w:t>
            </w:r>
          </w:p>
          <w:p w14:paraId="4E1EBEEE" w14:textId="77777777" w:rsidR="00663D0D" w:rsidRDefault="00853720">
            <w:pPr>
              <w:spacing w:after="23" w:line="259" w:lineRule="auto"/>
              <w:ind w:left="0" w:firstLine="0"/>
            </w:pPr>
            <w:r>
              <w:rPr>
                <w:rFonts w:ascii="Calibri" w:eastAsia="Calibri" w:hAnsi="Calibri" w:cs="Calibri"/>
                <w:sz w:val="22"/>
              </w:rPr>
              <w:t xml:space="preserve"> </w:t>
            </w:r>
            <w:r>
              <w:t xml:space="preserve"> </w:t>
            </w:r>
          </w:p>
          <w:p w14:paraId="0C8F886E" w14:textId="77777777" w:rsidR="00663D0D" w:rsidRDefault="00853720">
            <w:pPr>
              <w:spacing w:after="21" w:line="259" w:lineRule="auto"/>
              <w:ind w:left="0" w:firstLine="0"/>
            </w:pPr>
            <w:r>
              <w:rPr>
                <w:rFonts w:ascii="Segoe UI" w:eastAsia="Segoe UI" w:hAnsi="Segoe UI" w:cs="Segoe UI"/>
                <w:sz w:val="18"/>
              </w:rPr>
              <w:t xml:space="preserve"> </w:t>
            </w:r>
            <w:r>
              <w:t xml:space="preserve"> </w:t>
            </w:r>
          </w:p>
          <w:p w14:paraId="7971A0E0" w14:textId="77777777" w:rsidR="00663D0D" w:rsidRDefault="00853720">
            <w:pPr>
              <w:spacing w:after="0" w:line="259" w:lineRule="auto"/>
              <w:ind w:left="0" w:firstLine="0"/>
            </w:pPr>
            <w:r>
              <w:rPr>
                <w:rFonts w:ascii="Segoe UI" w:eastAsia="Segoe UI" w:hAnsi="Segoe UI" w:cs="Segoe UI"/>
                <w:sz w:val="18"/>
              </w:rPr>
              <w:t xml:space="preserve"> </w:t>
            </w:r>
            <w:r>
              <w:t xml:space="preserve"> </w:t>
            </w:r>
          </w:p>
        </w:tc>
      </w:tr>
    </w:tbl>
    <w:p w14:paraId="000A420A" w14:textId="77777777" w:rsidR="00663D0D" w:rsidRDefault="00853720">
      <w:pPr>
        <w:spacing w:after="0" w:line="259" w:lineRule="auto"/>
        <w:ind w:left="14" w:firstLine="0"/>
      </w:pPr>
      <w:r>
        <w:rPr>
          <w:b/>
        </w:rPr>
        <w:t xml:space="preserve"> </w:t>
      </w:r>
      <w:r>
        <w:t xml:space="preserve"> </w:t>
      </w:r>
    </w:p>
    <w:p w14:paraId="24942A57" w14:textId="77777777" w:rsidR="00663D0D" w:rsidRDefault="00853720">
      <w:pPr>
        <w:spacing w:after="0" w:line="259" w:lineRule="auto"/>
        <w:ind w:left="14" w:firstLine="0"/>
      </w:pPr>
      <w:r>
        <w:rPr>
          <w:b/>
        </w:rPr>
        <w:t xml:space="preserve"> </w:t>
      </w:r>
      <w:r>
        <w:t xml:space="preserve"> </w:t>
      </w:r>
    </w:p>
    <w:tbl>
      <w:tblPr>
        <w:tblStyle w:val="TableGrid"/>
        <w:tblW w:w="10500" w:type="dxa"/>
        <w:tblInd w:w="28" w:type="dxa"/>
        <w:tblCellMar>
          <w:top w:w="52" w:type="dxa"/>
          <w:left w:w="104" w:type="dxa"/>
          <w:bottom w:w="0" w:type="dxa"/>
          <w:right w:w="0" w:type="dxa"/>
        </w:tblCellMar>
        <w:tblLook w:val="04A0" w:firstRow="1" w:lastRow="0" w:firstColumn="1" w:lastColumn="0" w:noHBand="0" w:noVBand="1"/>
      </w:tblPr>
      <w:tblGrid>
        <w:gridCol w:w="7933"/>
        <w:gridCol w:w="1270"/>
        <w:gridCol w:w="1297"/>
      </w:tblGrid>
      <w:tr w:rsidR="00663D0D" w14:paraId="4ED7876C" w14:textId="77777777">
        <w:trPr>
          <w:trHeight w:val="612"/>
        </w:trPr>
        <w:tc>
          <w:tcPr>
            <w:tcW w:w="7933" w:type="dxa"/>
            <w:tcBorders>
              <w:top w:val="single" w:sz="4" w:space="0" w:color="000000"/>
              <w:left w:val="single" w:sz="4" w:space="0" w:color="000000"/>
              <w:bottom w:val="single" w:sz="4" w:space="0" w:color="000000"/>
              <w:right w:val="single" w:sz="4" w:space="0" w:color="000000"/>
            </w:tcBorders>
            <w:shd w:val="clear" w:color="auto" w:fill="1F4E79"/>
          </w:tcPr>
          <w:p w14:paraId="632901A1" w14:textId="77777777" w:rsidR="00663D0D" w:rsidRDefault="00853720">
            <w:pPr>
              <w:spacing w:after="0" w:line="259" w:lineRule="auto"/>
              <w:ind w:left="0" w:firstLine="0"/>
            </w:pPr>
            <w:r>
              <w:rPr>
                <w:b/>
                <w:color w:val="FFFFFF"/>
              </w:rPr>
              <w:t xml:space="preserve">Specific requirements </w:t>
            </w:r>
            <w:r>
              <w:t xml:space="preserve"> </w:t>
            </w:r>
          </w:p>
        </w:tc>
        <w:tc>
          <w:tcPr>
            <w:tcW w:w="1270" w:type="dxa"/>
            <w:tcBorders>
              <w:top w:val="single" w:sz="4" w:space="0" w:color="000000"/>
              <w:left w:val="single" w:sz="4" w:space="0" w:color="000000"/>
              <w:bottom w:val="single" w:sz="4" w:space="0" w:color="000000"/>
              <w:right w:val="single" w:sz="4" w:space="0" w:color="000000"/>
            </w:tcBorders>
            <w:shd w:val="clear" w:color="auto" w:fill="1F4E79"/>
          </w:tcPr>
          <w:p w14:paraId="3730638B" w14:textId="77777777" w:rsidR="00663D0D" w:rsidRDefault="00853720">
            <w:pPr>
              <w:spacing w:after="40" w:line="259" w:lineRule="auto"/>
              <w:ind w:left="1" w:firstLine="0"/>
              <w:jc w:val="both"/>
            </w:pPr>
            <w:r>
              <w:rPr>
                <w:b/>
                <w:color w:val="FFFFFF"/>
              </w:rPr>
              <w:t xml:space="preserve">Essential </w:t>
            </w:r>
            <w:r>
              <w:t xml:space="preserve"> </w:t>
            </w:r>
          </w:p>
          <w:p w14:paraId="56678E1B" w14:textId="77777777" w:rsidR="00663D0D" w:rsidRDefault="00853720">
            <w:pPr>
              <w:spacing w:after="0" w:line="259" w:lineRule="auto"/>
              <w:ind w:left="0" w:right="181" w:firstLine="0"/>
              <w:jc w:val="right"/>
            </w:pPr>
            <w:r>
              <w:rPr>
                <w:i/>
                <w:color w:val="FFFFFF"/>
                <w:sz w:val="16"/>
              </w:rPr>
              <w:t xml:space="preserve">Mark with </w:t>
            </w:r>
            <w:r>
              <w:rPr>
                <w:rFonts w:ascii="Wingdings 2" w:eastAsia="Wingdings 2" w:hAnsi="Wingdings 2" w:cs="Wingdings 2"/>
                <w:color w:val="FFFFFF"/>
              </w:rPr>
              <w:t></w:t>
            </w:r>
            <w:r>
              <w:rPr>
                <w:i/>
                <w:color w:val="FFFFFF"/>
                <w:sz w:val="16"/>
              </w:rPr>
              <w:t xml:space="preserve"> </w:t>
            </w:r>
            <w:r>
              <w:t xml:space="preserve"> </w:t>
            </w:r>
          </w:p>
        </w:tc>
        <w:tc>
          <w:tcPr>
            <w:tcW w:w="1297" w:type="dxa"/>
            <w:tcBorders>
              <w:top w:val="single" w:sz="4" w:space="0" w:color="000000"/>
              <w:left w:val="single" w:sz="4" w:space="0" w:color="000000"/>
              <w:bottom w:val="single" w:sz="4" w:space="0" w:color="000000"/>
              <w:right w:val="single" w:sz="4" w:space="0" w:color="000000"/>
            </w:tcBorders>
            <w:shd w:val="clear" w:color="auto" w:fill="1F4E79"/>
          </w:tcPr>
          <w:p w14:paraId="5DC38E01" w14:textId="77777777" w:rsidR="00663D0D" w:rsidRDefault="00853720">
            <w:pPr>
              <w:spacing w:after="40" w:line="259" w:lineRule="auto"/>
              <w:ind w:left="6" w:firstLine="0"/>
              <w:jc w:val="both"/>
            </w:pPr>
            <w:r>
              <w:rPr>
                <w:b/>
                <w:color w:val="FFFFFF"/>
              </w:rPr>
              <w:t xml:space="preserve">Desirable </w:t>
            </w:r>
          </w:p>
          <w:p w14:paraId="322BA14B" w14:textId="77777777" w:rsidR="00663D0D" w:rsidRDefault="00853720">
            <w:pPr>
              <w:spacing w:after="0" w:line="259" w:lineRule="auto"/>
              <w:ind w:left="0" w:right="104" w:firstLine="0"/>
              <w:jc w:val="center"/>
            </w:pPr>
            <w:r>
              <w:rPr>
                <w:i/>
                <w:color w:val="FFFFFF"/>
                <w:sz w:val="16"/>
              </w:rPr>
              <w:t xml:space="preserve">Mark with </w:t>
            </w:r>
            <w:r>
              <w:rPr>
                <w:rFonts w:ascii="Wingdings 2" w:eastAsia="Wingdings 2" w:hAnsi="Wingdings 2" w:cs="Wingdings 2"/>
                <w:color w:val="FFFFFF"/>
              </w:rPr>
              <w:t></w:t>
            </w:r>
            <w:r>
              <w:rPr>
                <w:i/>
                <w:color w:val="FFFFFF"/>
                <w:sz w:val="16"/>
              </w:rPr>
              <w:t xml:space="preserve"> </w:t>
            </w:r>
            <w:r>
              <w:t xml:space="preserve"> </w:t>
            </w:r>
          </w:p>
        </w:tc>
      </w:tr>
      <w:tr w:rsidR="00663D0D" w14:paraId="1D220A30" w14:textId="77777777">
        <w:trPr>
          <w:trHeight w:val="1228"/>
        </w:trPr>
        <w:tc>
          <w:tcPr>
            <w:tcW w:w="7933" w:type="dxa"/>
            <w:tcBorders>
              <w:top w:val="single" w:sz="4" w:space="0" w:color="000000"/>
              <w:left w:val="single" w:sz="4" w:space="0" w:color="000000"/>
              <w:bottom w:val="single" w:sz="4" w:space="0" w:color="000000"/>
              <w:right w:val="single" w:sz="4" w:space="0" w:color="000000"/>
            </w:tcBorders>
          </w:tcPr>
          <w:p w14:paraId="3D731785" w14:textId="77777777" w:rsidR="00663D0D" w:rsidRDefault="00853720">
            <w:pPr>
              <w:spacing w:after="0" w:line="259" w:lineRule="auto"/>
              <w:ind w:left="0" w:firstLine="0"/>
            </w:pPr>
            <w:r>
              <w:t xml:space="preserve">Qualification NVQ level 3 in FM or in a similar discipline - able to demonstrate an understanding of the context around FM in both corporate and public spaces and of handling general FM functions (e.g. </w:t>
            </w:r>
          </w:p>
          <w:p w14:paraId="035A28A1" w14:textId="77777777" w:rsidR="00663D0D" w:rsidRDefault="00853720">
            <w:pPr>
              <w:spacing w:after="0" w:line="259" w:lineRule="auto"/>
              <w:ind w:left="0" w:firstLine="0"/>
            </w:pPr>
            <w:r>
              <w:t>post, reception, cleaning, security, waste management, etc)</w:t>
            </w:r>
            <w:r>
              <w:rPr>
                <w:color w:val="2F5496"/>
              </w:rPr>
              <w:t xml:space="preserve"> </w:t>
            </w:r>
            <w: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34D55DC3" w14:textId="77777777" w:rsidR="00663D0D" w:rsidRDefault="00853720">
            <w:pPr>
              <w:spacing w:after="0" w:line="259" w:lineRule="auto"/>
              <w:ind w:left="0" w:right="111" w:firstLine="0"/>
              <w:jc w:val="center"/>
            </w:pPr>
            <w:r>
              <w:rPr>
                <w:rFonts w:ascii="Wingdings 2" w:eastAsia="Wingdings 2" w:hAnsi="Wingdings 2" w:cs="Wingdings 2"/>
              </w:rPr>
              <w:t></w:t>
            </w:r>
            <w:r>
              <w:t xml:space="preserve"> </w:t>
            </w:r>
            <w: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787AE14C" w14:textId="77777777" w:rsidR="00663D0D" w:rsidRDefault="00853720">
            <w:pPr>
              <w:spacing w:after="0" w:line="259" w:lineRule="auto"/>
              <w:ind w:left="95" w:firstLine="0"/>
              <w:jc w:val="center"/>
            </w:pPr>
            <w:r>
              <w:rPr>
                <w:color w:val="2F5496"/>
              </w:rPr>
              <w:t xml:space="preserve"> </w:t>
            </w:r>
            <w:r>
              <w:t xml:space="preserve"> </w:t>
            </w:r>
          </w:p>
        </w:tc>
      </w:tr>
      <w:tr w:rsidR="00663D0D" w14:paraId="57F30746" w14:textId="77777777">
        <w:trPr>
          <w:trHeight w:val="331"/>
        </w:trPr>
        <w:tc>
          <w:tcPr>
            <w:tcW w:w="7933" w:type="dxa"/>
            <w:tcBorders>
              <w:top w:val="single" w:sz="4" w:space="0" w:color="000000"/>
              <w:left w:val="single" w:sz="4" w:space="0" w:color="000000"/>
              <w:bottom w:val="single" w:sz="4" w:space="0" w:color="000000"/>
              <w:right w:val="single" w:sz="4" w:space="0" w:color="000000"/>
            </w:tcBorders>
          </w:tcPr>
          <w:p w14:paraId="3DED845E" w14:textId="77777777" w:rsidR="00663D0D" w:rsidRDefault="00853720">
            <w:pPr>
              <w:spacing w:after="0" w:line="259" w:lineRule="auto"/>
              <w:ind w:left="0" w:firstLine="0"/>
            </w:pPr>
            <w:r>
              <w:t>Good working knowledge of FM security and roles within this.</w:t>
            </w:r>
            <w:r>
              <w:rPr>
                <w:color w:val="2F5496"/>
              </w:rPr>
              <w:t xml:space="preserve"> </w:t>
            </w:r>
            <w: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5BFBD513" w14:textId="77777777" w:rsidR="00663D0D" w:rsidRDefault="00853720">
            <w:pPr>
              <w:spacing w:after="0" w:line="259" w:lineRule="auto"/>
              <w:ind w:left="0" w:right="111" w:firstLine="0"/>
              <w:jc w:val="center"/>
            </w:pPr>
            <w:r>
              <w:rPr>
                <w:rFonts w:ascii="Wingdings 2" w:eastAsia="Wingdings 2" w:hAnsi="Wingdings 2" w:cs="Wingdings 2"/>
              </w:rPr>
              <w:t></w:t>
            </w:r>
            <w:r>
              <w:rPr>
                <w:color w:val="2F5496"/>
              </w:rPr>
              <w:t xml:space="preserve"> </w:t>
            </w:r>
            <w: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672A2C51" w14:textId="77777777" w:rsidR="00663D0D" w:rsidRDefault="00853720">
            <w:pPr>
              <w:spacing w:after="0" w:line="259" w:lineRule="auto"/>
              <w:ind w:left="95" w:firstLine="0"/>
              <w:jc w:val="center"/>
            </w:pPr>
            <w:r>
              <w:rPr>
                <w:color w:val="2F5496"/>
              </w:rPr>
              <w:t xml:space="preserve"> </w:t>
            </w:r>
            <w:r>
              <w:t xml:space="preserve"> </w:t>
            </w:r>
          </w:p>
        </w:tc>
      </w:tr>
      <w:tr w:rsidR="00663D0D" w14:paraId="31F97D38" w14:textId="77777777">
        <w:trPr>
          <w:trHeight w:val="629"/>
        </w:trPr>
        <w:tc>
          <w:tcPr>
            <w:tcW w:w="7933" w:type="dxa"/>
            <w:tcBorders>
              <w:top w:val="single" w:sz="4" w:space="0" w:color="000000"/>
              <w:left w:val="single" w:sz="4" w:space="0" w:color="000000"/>
              <w:bottom w:val="single" w:sz="4" w:space="0" w:color="000000"/>
              <w:right w:val="single" w:sz="4" w:space="0" w:color="000000"/>
            </w:tcBorders>
          </w:tcPr>
          <w:p w14:paraId="216AFF31" w14:textId="77777777" w:rsidR="00663D0D" w:rsidRDefault="00853720">
            <w:pPr>
              <w:spacing w:after="0" w:line="259" w:lineRule="auto"/>
              <w:ind w:left="0" w:firstLine="0"/>
            </w:pPr>
            <w:r>
              <w:t>Experience of managing a multi-</w:t>
            </w:r>
            <w:r>
              <w:t>disciplinary team of staff and of implementing policies and strategies.</w:t>
            </w:r>
            <w:r>
              <w:rPr>
                <w:color w:val="2F5496"/>
              </w:rPr>
              <w:t xml:space="preserve"> </w:t>
            </w:r>
            <w: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20CCD0D2" w14:textId="77777777" w:rsidR="00663D0D" w:rsidRDefault="00853720">
            <w:pPr>
              <w:spacing w:after="0" w:line="259" w:lineRule="auto"/>
              <w:ind w:left="0" w:right="111" w:firstLine="0"/>
              <w:jc w:val="center"/>
            </w:pPr>
            <w:r>
              <w:rPr>
                <w:rFonts w:ascii="Wingdings 2" w:eastAsia="Wingdings 2" w:hAnsi="Wingdings 2" w:cs="Wingdings 2"/>
              </w:rPr>
              <w:t></w:t>
            </w:r>
            <w:r>
              <w:rPr>
                <w:color w:val="2F5496"/>
              </w:rPr>
              <w:t xml:space="preserve"> </w:t>
            </w:r>
            <w: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6C73CFD8" w14:textId="77777777" w:rsidR="00663D0D" w:rsidRDefault="00853720">
            <w:pPr>
              <w:spacing w:after="0" w:line="259" w:lineRule="auto"/>
              <w:ind w:left="95" w:firstLine="0"/>
              <w:jc w:val="center"/>
            </w:pPr>
            <w:r>
              <w:rPr>
                <w:color w:val="2F5496"/>
              </w:rPr>
              <w:t xml:space="preserve"> </w:t>
            </w:r>
            <w:r>
              <w:t xml:space="preserve"> </w:t>
            </w:r>
          </w:p>
        </w:tc>
      </w:tr>
      <w:tr w:rsidR="00663D0D" w14:paraId="774364C9" w14:textId="77777777">
        <w:trPr>
          <w:trHeight w:val="331"/>
        </w:trPr>
        <w:tc>
          <w:tcPr>
            <w:tcW w:w="7933" w:type="dxa"/>
            <w:tcBorders>
              <w:top w:val="single" w:sz="4" w:space="0" w:color="000000"/>
              <w:left w:val="single" w:sz="4" w:space="0" w:color="000000"/>
              <w:bottom w:val="single" w:sz="4" w:space="0" w:color="000000"/>
              <w:right w:val="single" w:sz="4" w:space="0" w:color="000000"/>
            </w:tcBorders>
          </w:tcPr>
          <w:p w14:paraId="4B45889D" w14:textId="77777777" w:rsidR="00663D0D" w:rsidRDefault="00853720">
            <w:pPr>
              <w:spacing w:after="0" w:line="259" w:lineRule="auto"/>
              <w:ind w:left="0" w:firstLine="0"/>
            </w:pPr>
            <w:r>
              <w:t>Demonstrable knowledge of financial and budget management.</w:t>
            </w:r>
            <w:r>
              <w:rPr>
                <w:color w:val="2F5496"/>
              </w:rPr>
              <w:t xml:space="preserve"> </w:t>
            </w:r>
            <w: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4596BC83" w14:textId="77777777" w:rsidR="00663D0D" w:rsidRDefault="00853720">
            <w:pPr>
              <w:spacing w:after="0" w:line="259" w:lineRule="auto"/>
              <w:ind w:left="0" w:right="111" w:firstLine="0"/>
              <w:jc w:val="center"/>
            </w:pPr>
            <w:r>
              <w:rPr>
                <w:rFonts w:ascii="Wingdings 2" w:eastAsia="Wingdings 2" w:hAnsi="Wingdings 2" w:cs="Wingdings 2"/>
              </w:rPr>
              <w:t></w:t>
            </w:r>
            <w:r>
              <w:rPr>
                <w:color w:val="2F5496"/>
              </w:rPr>
              <w:t xml:space="preserve"> </w:t>
            </w:r>
            <w: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42CAC063" w14:textId="77777777" w:rsidR="00663D0D" w:rsidRDefault="00853720">
            <w:pPr>
              <w:spacing w:after="0" w:line="259" w:lineRule="auto"/>
              <w:ind w:left="95" w:firstLine="0"/>
              <w:jc w:val="center"/>
            </w:pPr>
            <w:r>
              <w:rPr>
                <w:color w:val="2F5496"/>
              </w:rPr>
              <w:t xml:space="preserve"> </w:t>
            </w:r>
            <w:r>
              <w:t xml:space="preserve"> </w:t>
            </w:r>
          </w:p>
        </w:tc>
      </w:tr>
      <w:tr w:rsidR="00663D0D" w14:paraId="710C1665" w14:textId="77777777">
        <w:trPr>
          <w:trHeight w:val="631"/>
        </w:trPr>
        <w:tc>
          <w:tcPr>
            <w:tcW w:w="7933" w:type="dxa"/>
            <w:tcBorders>
              <w:top w:val="single" w:sz="4" w:space="0" w:color="000000"/>
              <w:left w:val="single" w:sz="4" w:space="0" w:color="000000"/>
              <w:bottom w:val="single" w:sz="4" w:space="0" w:color="000000"/>
              <w:right w:val="single" w:sz="4" w:space="0" w:color="000000"/>
            </w:tcBorders>
          </w:tcPr>
          <w:p w14:paraId="6F7E7684" w14:textId="77777777" w:rsidR="00663D0D" w:rsidRDefault="00853720">
            <w:pPr>
              <w:spacing w:after="0" w:line="259" w:lineRule="auto"/>
              <w:ind w:left="0" w:firstLine="0"/>
            </w:pPr>
            <w:r>
              <w:lastRenderedPageBreak/>
              <w:t>Able to communicate effectively with suppliers and partners and maintain effective and beneficial working relationships</w:t>
            </w:r>
            <w:r>
              <w:rPr>
                <w:color w:val="2F5496"/>
              </w:rPr>
              <w:t xml:space="preserve"> </w:t>
            </w:r>
            <w: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61959DC3" w14:textId="77777777" w:rsidR="00663D0D" w:rsidRDefault="00853720">
            <w:pPr>
              <w:spacing w:after="0" w:line="259" w:lineRule="auto"/>
              <w:ind w:left="0" w:right="111" w:firstLine="0"/>
              <w:jc w:val="center"/>
            </w:pPr>
            <w:r>
              <w:rPr>
                <w:rFonts w:ascii="Wingdings 2" w:eastAsia="Wingdings 2" w:hAnsi="Wingdings 2" w:cs="Wingdings 2"/>
              </w:rPr>
              <w:t></w:t>
            </w:r>
            <w:r>
              <w:rPr>
                <w:color w:val="2F5496"/>
              </w:rPr>
              <w:t xml:space="preserve"> </w:t>
            </w:r>
            <w: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43D22CC3" w14:textId="77777777" w:rsidR="00663D0D" w:rsidRDefault="00853720">
            <w:pPr>
              <w:spacing w:after="0" w:line="259" w:lineRule="auto"/>
              <w:ind w:left="95" w:firstLine="0"/>
              <w:jc w:val="center"/>
            </w:pPr>
            <w:r>
              <w:rPr>
                <w:color w:val="2F5496"/>
              </w:rPr>
              <w:t xml:space="preserve"> </w:t>
            </w:r>
            <w:r>
              <w:t xml:space="preserve"> </w:t>
            </w:r>
          </w:p>
        </w:tc>
      </w:tr>
      <w:tr w:rsidR="00663D0D" w14:paraId="5AD43D85" w14:textId="77777777">
        <w:trPr>
          <w:trHeight w:val="629"/>
        </w:trPr>
        <w:tc>
          <w:tcPr>
            <w:tcW w:w="7933" w:type="dxa"/>
            <w:tcBorders>
              <w:top w:val="single" w:sz="4" w:space="0" w:color="000000"/>
              <w:left w:val="single" w:sz="4" w:space="0" w:color="000000"/>
              <w:bottom w:val="single" w:sz="4" w:space="0" w:color="000000"/>
              <w:right w:val="single" w:sz="4" w:space="0" w:color="000000"/>
            </w:tcBorders>
          </w:tcPr>
          <w:p w14:paraId="77C40D8F" w14:textId="77777777" w:rsidR="00663D0D" w:rsidRDefault="00853720">
            <w:pPr>
              <w:spacing w:after="0" w:line="259" w:lineRule="auto"/>
              <w:ind w:left="0" w:firstLine="0"/>
            </w:pPr>
            <w:r>
              <w:t>Be proficient with Microsoft Office Suite and able to write and present clear, coherent and persuasive information at all levels</w:t>
            </w:r>
            <w:r>
              <w:rPr>
                <w:color w:val="2F5496"/>
              </w:rPr>
              <w:t xml:space="preserve"> </w:t>
            </w:r>
            <w: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3749244E" w14:textId="77777777" w:rsidR="00663D0D" w:rsidRDefault="00853720">
            <w:pPr>
              <w:spacing w:after="0" w:line="259" w:lineRule="auto"/>
              <w:ind w:left="0" w:right="112" w:firstLine="0"/>
              <w:jc w:val="center"/>
            </w:pPr>
            <w:r>
              <w:rPr>
                <w:rFonts w:ascii="Wingdings 2" w:eastAsia="Wingdings 2" w:hAnsi="Wingdings 2" w:cs="Wingdings 2"/>
              </w:rPr>
              <w:t></w:t>
            </w:r>
            <w:r>
              <w:rPr>
                <w:color w:val="2F5496"/>
              </w:rPr>
              <w:t xml:space="preserve"> </w:t>
            </w:r>
            <w: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0C0299D5" w14:textId="77777777" w:rsidR="00663D0D" w:rsidRDefault="00853720">
            <w:pPr>
              <w:spacing w:after="0" w:line="259" w:lineRule="auto"/>
              <w:ind w:left="93" w:firstLine="0"/>
              <w:jc w:val="center"/>
            </w:pPr>
            <w:r>
              <w:rPr>
                <w:color w:val="2F5496"/>
              </w:rPr>
              <w:t xml:space="preserve"> </w:t>
            </w:r>
            <w:r>
              <w:t xml:space="preserve"> </w:t>
            </w:r>
          </w:p>
        </w:tc>
      </w:tr>
      <w:tr w:rsidR="00663D0D" w14:paraId="705C4817" w14:textId="77777777">
        <w:trPr>
          <w:trHeight w:val="929"/>
        </w:trPr>
        <w:tc>
          <w:tcPr>
            <w:tcW w:w="7933" w:type="dxa"/>
            <w:tcBorders>
              <w:top w:val="single" w:sz="4" w:space="0" w:color="000000"/>
              <w:left w:val="single" w:sz="4" w:space="0" w:color="000000"/>
              <w:bottom w:val="single" w:sz="4" w:space="0" w:color="000000"/>
              <w:right w:val="single" w:sz="4" w:space="0" w:color="000000"/>
            </w:tcBorders>
          </w:tcPr>
          <w:p w14:paraId="1B48F98D" w14:textId="77777777" w:rsidR="00663D0D" w:rsidRDefault="00853720">
            <w:pPr>
              <w:spacing w:after="0" w:line="259" w:lineRule="auto"/>
              <w:ind w:left="0" w:right="114" w:firstLine="0"/>
            </w:pPr>
            <w:r>
              <w:t>Aware of how good quality customer service is supported by soft FM and able to build customer requirements into service delivery and planning.</w:t>
            </w:r>
            <w:r>
              <w:rPr>
                <w:color w:val="2F5496"/>
              </w:rPr>
              <w:t xml:space="preserve"> </w:t>
            </w:r>
            <w: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599A4EB8" w14:textId="77777777" w:rsidR="00663D0D" w:rsidRDefault="00853720">
            <w:pPr>
              <w:spacing w:after="0" w:line="259" w:lineRule="auto"/>
              <w:ind w:left="0" w:right="112" w:firstLine="0"/>
              <w:jc w:val="center"/>
            </w:pPr>
            <w:r>
              <w:rPr>
                <w:rFonts w:ascii="Wingdings 2" w:eastAsia="Wingdings 2" w:hAnsi="Wingdings 2" w:cs="Wingdings 2"/>
              </w:rPr>
              <w:t></w:t>
            </w:r>
            <w:r>
              <w:rPr>
                <w:color w:val="2F5496"/>
              </w:rPr>
              <w:t xml:space="preserve"> </w:t>
            </w:r>
            <w: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0FCAC10A" w14:textId="77777777" w:rsidR="00663D0D" w:rsidRDefault="00853720">
            <w:pPr>
              <w:spacing w:after="0" w:line="259" w:lineRule="auto"/>
              <w:ind w:left="93" w:firstLine="0"/>
              <w:jc w:val="center"/>
            </w:pPr>
            <w:r>
              <w:rPr>
                <w:color w:val="2F5496"/>
              </w:rPr>
              <w:t xml:space="preserve"> </w:t>
            </w:r>
            <w:r>
              <w:t xml:space="preserve"> </w:t>
            </w:r>
          </w:p>
        </w:tc>
      </w:tr>
      <w:tr w:rsidR="00663D0D" w14:paraId="5A795F1D" w14:textId="77777777">
        <w:trPr>
          <w:trHeight w:val="926"/>
        </w:trPr>
        <w:tc>
          <w:tcPr>
            <w:tcW w:w="7933" w:type="dxa"/>
            <w:tcBorders>
              <w:top w:val="single" w:sz="4" w:space="0" w:color="000000"/>
              <w:left w:val="single" w:sz="4" w:space="0" w:color="000000"/>
              <w:bottom w:val="single" w:sz="4" w:space="0" w:color="000000"/>
              <w:right w:val="single" w:sz="4" w:space="0" w:color="000000"/>
            </w:tcBorders>
          </w:tcPr>
          <w:p w14:paraId="1F4681AF" w14:textId="77777777" w:rsidR="00663D0D" w:rsidRDefault="00853720">
            <w:pPr>
              <w:spacing w:after="0" w:line="259" w:lineRule="auto"/>
              <w:ind w:left="2" w:firstLine="0"/>
            </w:pPr>
            <w:r>
              <w:t>Sound knowledge of relevant legislative requirements as they relate to soft FM in corporate and public services (e.g. Health &amp; Safety at Work Act, Fire Regulations, GDPR, etc)</w:t>
            </w:r>
            <w:r>
              <w:rPr>
                <w:color w:val="2F5496"/>
              </w:rPr>
              <w:t xml:space="preserve"> </w:t>
            </w:r>
            <w: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6EE9DCA1" w14:textId="77777777" w:rsidR="00663D0D" w:rsidRDefault="00853720">
            <w:pPr>
              <w:spacing w:after="0" w:line="259" w:lineRule="auto"/>
              <w:ind w:left="152" w:firstLine="0"/>
              <w:jc w:val="center"/>
            </w:pPr>
            <w:r>
              <w:rPr>
                <w:rFonts w:ascii="Wingdings 2" w:eastAsia="Wingdings 2" w:hAnsi="Wingdings 2" w:cs="Wingdings 2"/>
              </w:rPr>
              <w:t></w:t>
            </w:r>
            <w:r>
              <w:rPr>
                <w:color w:val="2F5496"/>
              </w:rPr>
              <w:t xml:space="preserve"> </w:t>
            </w:r>
            <w: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1CC20653" w14:textId="77777777" w:rsidR="00663D0D" w:rsidRDefault="00853720">
            <w:pPr>
              <w:spacing w:after="0" w:line="259" w:lineRule="auto"/>
              <w:ind w:left="357" w:firstLine="0"/>
              <w:jc w:val="center"/>
            </w:pPr>
            <w:r>
              <w:rPr>
                <w:color w:val="2F5496"/>
              </w:rPr>
              <w:t xml:space="preserve"> </w:t>
            </w:r>
            <w:r>
              <w:t xml:space="preserve"> </w:t>
            </w:r>
          </w:p>
        </w:tc>
      </w:tr>
      <w:tr w:rsidR="00663D0D" w14:paraId="12F2086F" w14:textId="77777777">
        <w:trPr>
          <w:trHeight w:val="631"/>
        </w:trPr>
        <w:tc>
          <w:tcPr>
            <w:tcW w:w="7933" w:type="dxa"/>
            <w:tcBorders>
              <w:top w:val="single" w:sz="4" w:space="0" w:color="000000"/>
              <w:left w:val="single" w:sz="4" w:space="0" w:color="000000"/>
              <w:bottom w:val="single" w:sz="4" w:space="0" w:color="000000"/>
              <w:right w:val="single" w:sz="4" w:space="0" w:color="000000"/>
            </w:tcBorders>
          </w:tcPr>
          <w:p w14:paraId="7D42C7E1" w14:textId="77777777" w:rsidR="00663D0D" w:rsidRDefault="00853720">
            <w:pPr>
              <w:spacing w:after="0" w:line="259" w:lineRule="auto"/>
              <w:ind w:left="2" w:firstLine="0"/>
              <w:jc w:val="both"/>
            </w:pPr>
            <w:r>
              <w:t>Organised, able to problem solve and assimilate information to inform decisions. Able to prioritise own workload and that of others.</w:t>
            </w:r>
            <w:r>
              <w:rPr>
                <w:color w:val="2F5496"/>
              </w:rPr>
              <w:t xml:space="preserve"> </w:t>
            </w:r>
            <w: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05FAF59B" w14:textId="77777777" w:rsidR="00663D0D" w:rsidRDefault="00853720">
            <w:pPr>
              <w:spacing w:after="0" w:line="259" w:lineRule="auto"/>
              <w:ind w:left="152" w:firstLine="0"/>
              <w:jc w:val="center"/>
            </w:pPr>
            <w:r>
              <w:rPr>
                <w:rFonts w:ascii="Wingdings 2" w:eastAsia="Wingdings 2" w:hAnsi="Wingdings 2" w:cs="Wingdings 2"/>
              </w:rPr>
              <w:t></w:t>
            </w:r>
            <w:r>
              <w:rPr>
                <w:color w:val="2F5496"/>
              </w:rPr>
              <w:t xml:space="preserve"> </w:t>
            </w:r>
            <w: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07AD0052" w14:textId="77777777" w:rsidR="00663D0D" w:rsidRDefault="00853720">
            <w:pPr>
              <w:spacing w:after="0" w:line="259" w:lineRule="auto"/>
              <w:ind w:left="357" w:firstLine="0"/>
              <w:jc w:val="center"/>
            </w:pPr>
            <w:r>
              <w:rPr>
                <w:color w:val="2F5496"/>
              </w:rPr>
              <w:t xml:space="preserve"> </w:t>
            </w:r>
            <w:r>
              <w:t xml:space="preserve"> </w:t>
            </w:r>
          </w:p>
        </w:tc>
      </w:tr>
      <w:tr w:rsidR="00663D0D" w14:paraId="77CDB1EA" w14:textId="77777777">
        <w:trPr>
          <w:trHeight w:val="1820"/>
        </w:trPr>
        <w:tc>
          <w:tcPr>
            <w:tcW w:w="7933" w:type="dxa"/>
            <w:tcBorders>
              <w:top w:val="single" w:sz="4" w:space="0" w:color="000000"/>
              <w:left w:val="single" w:sz="4" w:space="0" w:color="000000"/>
              <w:bottom w:val="single" w:sz="4" w:space="0" w:color="000000"/>
              <w:right w:val="single" w:sz="4" w:space="0" w:color="000000"/>
            </w:tcBorders>
          </w:tcPr>
          <w:p w14:paraId="6A3A381A" w14:textId="77777777" w:rsidR="00663D0D" w:rsidRDefault="00853720">
            <w:pPr>
              <w:spacing w:after="0" w:line="259" w:lineRule="auto"/>
              <w:ind w:left="2" w:firstLine="0"/>
            </w:pPr>
            <w:r>
              <w:t xml:space="preserve">Qualification in one or more of the following areas:  </w:t>
            </w:r>
            <w:r>
              <w:t xml:space="preserve"> </w:t>
            </w:r>
          </w:p>
          <w:p w14:paraId="56873CF9" w14:textId="77777777" w:rsidR="00663D0D" w:rsidRDefault="00853720">
            <w:pPr>
              <w:numPr>
                <w:ilvl w:val="0"/>
                <w:numId w:val="6"/>
              </w:numPr>
              <w:spacing w:after="0" w:line="259" w:lineRule="auto"/>
              <w:ind w:hanging="152"/>
            </w:pPr>
            <w:r>
              <w:t xml:space="preserve">SIA Accreditation  </w:t>
            </w:r>
            <w:r>
              <w:t xml:space="preserve"> </w:t>
            </w:r>
          </w:p>
          <w:p w14:paraId="1D3AFC25" w14:textId="77777777" w:rsidR="00663D0D" w:rsidRDefault="00853720">
            <w:pPr>
              <w:numPr>
                <w:ilvl w:val="0"/>
                <w:numId w:val="6"/>
              </w:numPr>
              <w:spacing w:after="0" w:line="259" w:lineRule="auto"/>
              <w:ind w:hanging="152"/>
            </w:pPr>
            <w:r>
              <w:t xml:space="preserve">IOSH  </w:t>
            </w:r>
            <w:r>
              <w:t xml:space="preserve"> </w:t>
            </w:r>
          </w:p>
          <w:p w14:paraId="7AE7C931" w14:textId="77777777" w:rsidR="00663D0D" w:rsidRDefault="00853720">
            <w:pPr>
              <w:numPr>
                <w:ilvl w:val="0"/>
                <w:numId w:val="6"/>
              </w:numPr>
              <w:spacing w:after="0" w:line="259" w:lineRule="auto"/>
              <w:ind w:hanging="152"/>
            </w:pPr>
            <w:r>
              <w:t xml:space="preserve">Facilities Management  </w:t>
            </w:r>
            <w:r>
              <w:t xml:space="preserve"> </w:t>
            </w:r>
          </w:p>
          <w:p w14:paraId="291E4E05" w14:textId="77777777" w:rsidR="00663D0D" w:rsidRDefault="00853720">
            <w:pPr>
              <w:numPr>
                <w:ilvl w:val="0"/>
                <w:numId w:val="6"/>
              </w:numPr>
              <w:spacing w:after="0" w:line="259" w:lineRule="auto"/>
              <w:ind w:hanging="152"/>
            </w:pPr>
            <w:r>
              <w:t xml:space="preserve">Health and Safety  </w:t>
            </w:r>
            <w:r>
              <w:t xml:space="preserve"> </w:t>
            </w:r>
          </w:p>
          <w:p w14:paraId="0AA3DAFB" w14:textId="77777777" w:rsidR="00663D0D" w:rsidRDefault="00853720">
            <w:pPr>
              <w:spacing w:after="0" w:line="259" w:lineRule="auto"/>
              <w:ind w:left="2" w:firstLine="0"/>
            </w:pPr>
            <w:r>
              <w:rPr>
                <w:color w:val="2F5496"/>
              </w:rPr>
              <w:t xml:space="preserve"> </w:t>
            </w:r>
            <w: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4B147566" w14:textId="77777777" w:rsidR="00663D0D" w:rsidRDefault="00853720">
            <w:pPr>
              <w:spacing w:after="0" w:line="259" w:lineRule="auto"/>
              <w:ind w:left="357" w:firstLine="0"/>
              <w:jc w:val="center"/>
            </w:pPr>
            <w:r>
              <w:rPr>
                <w:color w:val="2F5496"/>
              </w:rPr>
              <w:t xml:space="preserve"> </w:t>
            </w:r>
            <w: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6AE895F4" w14:textId="77777777" w:rsidR="00663D0D" w:rsidRDefault="00853720">
            <w:pPr>
              <w:spacing w:after="0" w:line="259" w:lineRule="auto"/>
              <w:ind w:left="153" w:firstLine="0"/>
              <w:jc w:val="center"/>
            </w:pPr>
            <w:r>
              <w:rPr>
                <w:rFonts w:ascii="Wingdings 2" w:eastAsia="Wingdings 2" w:hAnsi="Wingdings 2" w:cs="Wingdings 2"/>
              </w:rPr>
              <w:t></w:t>
            </w:r>
            <w:r>
              <w:rPr>
                <w:color w:val="2F5496"/>
              </w:rPr>
              <w:t xml:space="preserve"> </w:t>
            </w:r>
            <w:r>
              <w:t xml:space="preserve"> </w:t>
            </w:r>
          </w:p>
        </w:tc>
      </w:tr>
    </w:tbl>
    <w:p w14:paraId="59E6CD15" w14:textId="77777777" w:rsidR="00663D0D" w:rsidRDefault="00853720">
      <w:pPr>
        <w:spacing w:after="0" w:line="259" w:lineRule="auto"/>
        <w:ind w:left="14" w:firstLine="0"/>
      </w:pPr>
      <w:r>
        <w:rPr>
          <w:color w:val="2F5496"/>
        </w:rPr>
        <w:t xml:space="preserve"> </w:t>
      </w:r>
      <w:r>
        <w:t xml:space="preserve"> </w:t>
      </w:r>
    </w:p>
    <w:p w14:paraId="06567DDE" w14:textId="77777777" w:rsidR="00663D0D" w:rsidRDefault="00853720">
      <w:pPr>
        <w:spacing w:after="0" w:line="259" w:lineRule="auto"/>
        <w:ind w:left="14" w:firstLine="0"/>
      </w:pPr>
      <w:r>
        <w:rPr>
          <w:color w:val="2F5496"/>
        </w:rPr>
        <w:t xml:space="preserve"> </w:t>
      </w:r>
      <w:r>
        <w:t xml:space="preserve"> </w:t>
      </w:r>
    </w:p>
    <w:tbl>
      <w:tblPr>
        <w:tblStyle w:val="TableGrid"/>
        <w:tblW w:w="10526" w:type="dxa"/>
        <w:tblInd w:w="28" w:type="dxa"/>
        <w:tblCellMar>
          <w:top w:w="110" w:type="dxa"/>
          <w:left w:w="104" w:type="dxa"/>
          <w:bottom w:w="0" w:type="dxa"/>
          <w:right w:w="115" w:type="dxa"/>
        </w:tblCellMar>
        <w:tblLook w:val="04A0" w:firstRow="1" w:lastRow="0" w:firstColumn="1" w:lastColumn="0" w:noHBand="0" w:noVBand="1"/>
      </w:tblPr>
      <w:tblGrid>
        <w:gridCol w:w="10526"/>
      </w:tblGrid>
      <w:tr w:rsidR="00663D0D" w14:paraId="63FF8338" w14:textId="77777777">
        <w:trPr>
          <w:trHeight w:val="360"/>
        </w:trPr>
        <w:tc>
          <w:tcPr>
            <w:tcW w:w="10526" w:type="dxa"/>
            <w:tcBorders>
              <w:top w:val="single" w:sz="4" w:space="0" w:color="000000"/>
              <w:left w:val="single" w:sz="4" w:space="0" w:color="000000"/>
              <w:bottom w:val="single" w:sz="4" w:space="0" w:color="000000"/>
              <w:right w:val="single" w:sz="4" w:space="0" w:color="000000"/>
            </w:tcBorders>
            <w:shd w:val="clear" w:color="auto" w:fill="1F4E79"/>
          </w:tcPr>
          <w:p w14:paraId="3F275BF4" w14:textId="77777777" w:rsidR="00663D0D" w:rsidRDefault="00853720">
            <w:pPr>
              <w:spacing w:after="0" w:line="259" w:lineRule="auto"/>
              <w:ind w:left="0" w:firstLine="0"/>
            </w:pPr>
            <w:r>
              <w:rPr>
                <w:b/>
                <w:color w:val="FFFFFF"/>
              </w:rPr>
              <w:t>Working Arrangements</w:t>
            </w:r>
            <w:r>
              <w:rPr>
                <w:b/>
              </w:rPr>
              <w:t xml:space="preserve"> </w:t>
            </w:r>
            <w:r>
              <w:t xml:space="preserve"> </w:t>
            </w:r>
          </w:p>
        </w:tc>
      </w:tr>
      <w:tr w:rsidR="00663D0D" w14:paraId="70B3A370" w14:textId="77777777">
        <w:trPr>
          <w:trHeight w:val="2801"/>
        </w:trPr>
        <w:tc>
          <w:tcPr>
            <w:tcW w:w="10526" w:type="dxa"/>
            <w:tcBorders>
              <w:top w:val="single" w:sz="4" w:space="0" w:color="000000"/>
              <w:left w:val="single" w:sz="4" w:space="0" w:color="000000"/>
              <w:bottom w:val="single" w:sz="4" w:space="0" w:color="000000"/>
              <w:right w:val="single" w:sz="4" w:space="0" w:color="000000"/>
            </w:tcBorders>
          </w:tcPr>
          <w:p w14:paraId="5C59E48B" w14:textId="77777777" w:rsidR="00663D0D" w:rsidRDefault="00853720">
            <w:pPr>
              <w:spacing w:after="62" w:line="259" w:lineRule="auto"/>
              <w:ind w:left="720" w:firstLine="0"/>
            </w:pPr>
            <w:r>
              <w:t xml:space="preserve"> </w:t>
            </w:r>
            <w:r>
              <w:t xml:space="preserve"> </w:t>
            </w:r>
          </w:p>
          <w:p w14:paraId="7FA1833B" w14:textId="77777777" w:rsidR="00663D0D" w:rsidRDefault="00853720">
            <w:pPr>
              <w:numPr>
                <w:ilvl w:val="0"/>
                <w:numId w:val="7"/>
              </w:numPr>
              <w:spacing w:after="60" w:line="259" w:lineRule="auto"/>
              <w:ind w:hanging="360"/>
            </w:pPr>
            <w:r>
              <w:t>The post is not</w:t>
            </w:r>
            <w:r>
              <w:rPr>
                <w:i/>
              </w:rPr>
              <w:t xml:space="preserve"> </w:t>
            </w:r>
            <w:r>
              <w:t xml:space="preserve">politically restricted. </w:t>
            </w:r>
            <w:r>
              <w:t xml:space="preserve"> </w:t>
            </w:r>
          </w:p>
          <w:p w14:paraId="72346D5C" w14:textId="77777777" w:rsidR="00663D0D" w:rsidRDefault="00853720">
            <w:pPr>
              <w:spacing w:after="58" w:line="259" w:lineRule="auto"/>
              <w:ind w:left="720" w:firstLine="0"/>
            </w:pPr>
            <w:r>
              <w:t xml:space="preserve">Basic DBS check with Barring List is required.  </w:t>
            </w:r>
            <w:r>
              <w:t xml:space="preserve"> </w:t>
            </w:r>
          </w:p>
          <w:p w14:paraId="6054573C" w14:textId="77777777" w:rsidR="00663D0D" w:rsidRDefault="00853720">
            <w:pPr>
              <w:numPr>
                <w:ilvl w:val="0"/>
                <w:numId w:val="7"/>
              </w:numPr>
              <w:spacing w:after="82" w:line="240" w:lineRule="auto"/>
              <w:ind w:hanging="360"/>
            </w:pPr>
            <w:r>
              <w:t xml:space="preserve">Contractual base as detailed on contract, but you are able to work on a flexible basis in line with our </w:t>
            </w:r>
            <w:hyperlink r:id="rId10">
              <w:r>
                <w:rPr>
                  <w:color w:val="0000FF"/>
                  <w:u w:val="single" w:color="0000FF"/>
                </w:rPr>
                <w:t>Agile Working Polic</w:t>
              </w:r>
            </w:hyperlink>
            <w:hyperlink r:id="rId11">
              <w:r>
                <w:rPr>
                  <w:color w:val="0000FF"/>
                  <w:u w:val="single" w:color="0000FF"/>
                </w:rPr>
                <w:t>y</w:t>
              </w:r>
            </w:hyperlink>
            <w:hyperlink r:id="rId12">
              <w:r>
                <w:t xml:space="preserve">  </w:t>
              </w:r>
            </w:hyperlink>
            <w:r>
              <w:t xml:space="preserve"> </w:t>
            </w:r>
          </w:p>
          <w:p w14:paraId="1EA37988" w14:textId="77777777" w:rsidR="00663D0D" w:rsidRDefault="00853720">
            <w:pPr>
              <w:numPr>
                <w:ilvl w:val="0"/>
                <w:numId w:val="7"/>
              </w:numPr>
              <w:spacing w:after="79" w:line="259" w:lineRule="auto"/>
              <w:ind w:hanging="360"/>
            </w:pPr>
            <w:r>
              <w:t xml:space="preserve">Able to travel across the county and work from various office locations within the county. </w:t>
            </w:r>
            <w:r>
              <w:t xml:space="preserve"> </w:t>
            </w:r>
          </w:p>
          <w:p w14:paraId="007A1CFE" w14:textId="77777777" w:rsidR="00663D0D" w:rsidRDefault="00853720">
            <w:pPr>
              <w:spacing w:after="60" w:line="259" w:lineRule="auto"/>
              <w:ind w:left="720" w:firstLine="0"/>
            </w:pPr>
            <w:r>
              <w:t xml:space="preserve"> </w:t>
            </w:r>
            <w:r>
              <w:t xml:space="preserve"> </w:t>
            </w:r>
          </w:p>
          <w:p w14:paraId="67B6F3CB" w14:textId="77777777" w:rsidR="00663D0D" w:rsidRDefault="00853720">
            <w:pPr>
              <w:spacing w:after="0" w:line="259" w:lineRule="auto"/>
              <w:ind w:left="0" w:firstLine="0"/>
            </w:pPr>
            <w:r>
              <w:t xml:space="preserve"> </w:t>
            </w:r>
            <w:r>
              <w:t xml:space="preserve"> </w:t>
            </w:r>
          </w:p>
        </w:tc>
      </w:tr>
      <w:tr w:rsidR="00663D0D" w14:paraId="171EA184" w14:textId="77777777">
        <w:trPr>
          <w:trHeight w:val="360"/>
        </w:trPr>
        <w:tc>
          <w:tcPr>
            <w:tcW w:w="10526" w:type="dxa"/>
            <w:tcBorders>
              <w:top w:val="single" w:sz="4" w:space="0" w:color="000000"/>
              <w:left w:val="single" w:sz="4" w:space="0" w:color="000000"/>
              <w:bottom w:val="single" w:sz="4" w:space="0" w:color="000000"/>
              <w:right w:val="single" w:sz="4" w:space="0" w:color="000000"/>
            </w:tcBorders>
            <w:shd w:val="clear" w:color="auto" w:fill="1F4E79"/>
          </w:tcPr>
          <w:p w14:paraId="3691EC2F" w14:textId="77777777" w:rsidR="00663D0D" w:rsidRDefault="00853720">
            <w:pPr>
              <w:spacing w:after="0" w:line="259" w:lineRule="auto"/>
              <w:ind w:left="0" w:firstLine="0"/>
            </w:pPr>
            <w:r>
              <w:rPr>
                <w:b/>
                <w:color w:val="FFFFFF"/>
              </w:rPr>
              <w:t xml:space="preserve">Health and Safety at Work [Completed by service </w:t>
            </w:r>
            <w:proofErr w:type="gramStart"/>
            <w:r>
              <w:rPr>
                <w:b/>
                <w:color w:val="FFFFFF"/>
              </w:rPr>
              <w:t>lead]</w:t>
            </w:r>
            <w:r>
              <w:rPr>
                <w:color w:val="FFFFFF"/>
              </w:rPr>
              <w:t xml:space="preserve"> </w:t>
            </w:r>
            <w:r>
              <w:rPr>
                <w:sz w:val="18"/>
              </w:rPr>
              <w:t xml:space="preserve"> </w:t>
            </w:r>
            <w:r>
              <w:t xml:space="preserve"> </w:t>
            </w:r>
            <w:proofErr w:type="gramEnd"/>
          </w:p>
        </w:tc>
      </w:tr>
      <w:tr w:rsidR="00663D0D" w14:paraId="3AC6E055" w14:textId="77777777">
        <w:trPr>
          <w:trHeight w:val="1809"/>
        </w:trPr>
        <w:tc>
          <w:tcPr>
            <w:tcW w:w="10526" w:type="dxa"/>
            <w:tcBorders>
              <w:top w:val="single" w:sz="4" w:space="0" w:color="000000"/>
              <w:left w:val="single" w:sz="4" w:space="0" w:color="000000"/>
              <w:bottom w:val="single" w:sz="4" w:space="0" w:color="000000"/>
              <w:right w:val="single" w:sz="4" w:space="0" w:color="000000"/>
            </w:tcBorders>
          </w:tcPr>
          <w:p w14:paraId="0D2701A6" w14:textId="77777777" w:rsidR="00663D0D" w:rsidRDefault="00853720">
            <w:pPr>
              <w:spacing w:after="0" w:line="259" w:lineRule="auto"/>
              <w:ind w:left="0" w:firstLine="0"/>
            </w:pPr>
            <w:r>
              <w:t xml:space="preserve"> </w:t>
            </w:r>
            <w:r>
              <w:t xml:space="preserve"> </w:t>
            </w:r>
          </w:p>
          <w:p w14:paraId="2C76F5BA" w14:textId="77777777" w:rsidR="00663D0D" w:rsidRDefault="00853720">
            <w:pPr>
              <w:spacing w:after="0" w:line="241" w:lineRule="auto"/>
              <w:ind w:left="0" w:firstLine="0"/>
            </w:pPr>
            <w:r>
              <w:t xml:space="preserve">All employees have responsibilities for health and safety – </w:t>
            </w:r>
            <w:r>
              <w:t xml:space="preserve">both for themselves, colleagues and the people we work with.   </w:t>
            </w:r>
            <w:r>
              <w:t xml:space="preserve"> </w:t>
            </w:r>
          </w:p>
          <w:p w14:paraId="6ABDB1CA" w14:textId="77777777" w:rsidR="00663D0D" w:rsidRDefault="00853720">
            <w:pPr>
              <w:spacing w:after="0" w:line="259" w:lineRule="auto"/>
              <w:ind w:left="0" w:firstLine="0"/>
            </w:pPr>
            <w:r>
              <w:t xml:space="preserve">  </w:t>
            </w:r>
            <w:r>
              <w:t xml:space="preserve"> </w:t>
            </w:r>
          </w:p>
          <w:p w14:paraId="0A5A8EB1" w14:textId="77777777" w:rsidR="00663D0D" w:rsidRDefault="00853720">
            <w:pPr>
              <w:spacing w:after="11" w:line="259" w:lineRule="auto"/>
              <w:ind w:left="0" w:firstLine="0"/>
            </w:pPr>
            <w:r>
              <w:t xml:space="preserve">The potential significant hazard(s) and risk(s) for this post are identified below (those ticked).  </w:t>
            </w:r>
            <w:r>
              <w:t xml:space="preserve"> </w:t>
            </w:r>
          </w:p>
          <w:p w14:paraId="4F20DCE3" w14:textId="77777777" w:rsidR="00663D0D" w:rsidRDefault="00853720">
            <w:pPr>
              <w:spacing w:after="0" w:line="259" w:lineRule="auto"/>
              <w:ind w:left="0" w:firstLine="0"/>
            </w:pPr>
            <w:r>
              <w:rPr>
                <w:sz w:val="20"/>
              </w:rPr>
              <w:t xml:space="preserve"> </w:t>
            </w:r>
            <w:r>
              <w:t xml:space="preserve"> </w:t>
            </w:r>
            <w:r>
              <w:t xml:space="preserve"> </w:t>
            </w:r>
          </w:p>
        </w:tc>
      </w:tr>
    </w:tbl>
    <w:p w14:paraId="7A98FDFC" w14:textId="77777777" w:rsidR="00663D0D" w:rsidRDefault="00853720">
      <w:pPr>
        <w:spacing w:after="0" w:line="259" w:lineRule="auto"/>
        <w:ind w:left="14" w:firstLine="0"/>
        <w:jc w:val="both"/>
      </w:pPr>
      <w:r>
        <w:rPr>
          <w:sz w:val="20"/>
        </w:rPr>
        <w:t xml:space="preserve"> </w:t>
      </w:r>
      <w:r>
        <w:rPr>
          <w:sz w:val="18"/>
        </w:rPr>
        <w:t xml:space="preserve">  </w:t>
      </w:r>
      <w:r>
        <w:t xml:space="preserve"> </w:t>
      </w:r>
    </w:p>
    <w:tbl>
      <w:tblPr>
        <w:tblStyle w:val="TableGrid"/>
        <w:tblW w:w="10565" w:type="dxa"/>
        <w:tblInd w:w="29" w:type="dxa"/>
        <w:tblCellMar>
          <w:top w:w="57" w:type="dxa"/>
          <w:left w:w="5" w:type="dxa"/>
          <w:bottom w:w="0" w:type="dxa"/>
          <w:right w:w="103" w:type="dxa"/>
        </w:tblCellMar>
        <w:tblLook w:val="04A0" w:firstRow="1" w:lastRow="0" w:firstColumn="1" w:lastColumn="0" w:noHBand="0" w:noVBand="1"/>
      </w:tblPr>
      <w:tblGrid>
        <w:gridCol w:w="588"/>
        <w:gridCol w:w="4355"/>
        <w:gridCol w:w="588"/>
        <w:gridCol w:w="5034"/>
      </w:tblGrid>
      <w:tr w:rsidR="00663D0D" w14:paraId="0D48E74C" w14:textId="77777777">
        <w:trPr>
          <w:trHeight w:val="401"/>
        </w:trPr>
        <w:tc>
          <w:tcPr>
            <w:tcW w:w="588" w:type="dxa"/>
            <w:tcBorders>
              <w:top w:val="single" w:sz="6" w:space="0" w:color="BFBFBF"/>
              <w:left w:val="single" w:sz="6" w:space="0" w:color="BFBFBF"/>
              <w:bottom w:val="single" w:sz="6" w:space="0" w:color="BFBFBF"/>
              <w:right w:val="single" w:sz="6" w:space="0" w:color="BFBFBF"/>
            </w:tcBorders>
          </w:tcPr>
          <w:p w14:paraId="5A5495F8" w14:textId="77777777" w:rsidR="00663D0D" w:rsidRDefault="00853720">
            <w:pPr>
              <w:spacing w:after="0" w:line="259" w:lineRule="auto"/>
              <w:ind w:left="2" w:firstLine="0"/>
            </w:pPr>
            <w:r>
              <w:rPr>
                <w:rFonts w:ascii="Segoe UI Symbol" w:eastAsia="Segoe UI Symbol" w:hAnsi="Segoe UI Symbol" w:cs="Segoe UI Symbol"/>
                <w:sz w:val="20"/>
              </w:rPr>
              <w:lastRenderedPageBreak/>
              <w:t>☐</w:t>
            </w:r>
            <w:r>
              <w:rPr>
                <w:sz w:val="20"/>
              </w:rPr>
              <w:t xml:space="preserve"> </w:t>
            </w:r>
            <w:r>
              <w:t xml:space="preserve"> </w:t>
            </w:r>
            <w:r>
              <w:t xml:space="preserve"> </w:t>
            </w:r>
          </w:p>
        </w:tc>
        <w:tc>
          <w:tcPr>
            <w:tcW w:w="4355" w:type="dxa"/>
            <w:tcBorders>
              <w:top w:val="single" w:sz="6" w:space="0" w:color="BFBFBF"/>
              <w:left w:val="single" w:sz="6" w:space="0" w:color="BFBFBF"/>
              <w:bottom w:val="single" w:sz="6" w:space="0" w:color="BFBFBF"/>
              <w:right w:val="single" w:sz="6" w:space="0" w:color="BFBFBF"/>
            </w:tcBorders>
          </w:tcPr>
          <w:p w14:paraId="7A0A3ACF" w14:textId="77777777" w:rsidR="00663D0D" w:rsidRDefault="00853720">
            <w:pPr>
              <w:spacing w:after="0" w:line="259" w:lineRule="auto"/>
              <w:ind w:left="0" w:firstLine="0"/>
            </w:pPr>
            <w:r>
              <w:rPr>
                <w:sz w:val="20"/>
              </w:rPr>
              <w:t xml:space="preserve">Provision of personal care on a regular basis </w:t>
            </w:r>
            <w:r>
              <w:t xml:space="preserve"> </w:t>
            </w:r>
            <w:r>
              <w:t xml:space="preserve"> </w:t>
            </w:r>
          </w:p>
        </w:tc>
        <w:tc>
          <w:tcPr>
            <w:tcW w:w="588" w:type="dxa"/>
            <w:tcBorders>
              <w:top w:val="single" w:sz="6" w:space="0" w:color="BFBFBF"/>
              <w:left w:val="single" w:sz="6" w:space="0" w:color="BFBFBF"/>
              <w:bottom w:val="single" w:sz="6" w:space="0" w:color="BFBFBF"/>
              <w:right w:val="single" w:sz="6" w:space="0" w:color="BFBFBF"/>
            </w:tcBorders>
          </w:tcPr>
          <w:p w14:paraId="757F10BB" w14:textId="77777777" w:rsidR="00663D0D" w:rsidRDefault="00853720">
            <w:pPr>
              <w:spacing w:after="0" w:line="259" w:lineRule="auto"/>
              <w:ind w:left="0" w:firstLine="0"/>
            </w:pPr>
            <w:r>
              <w:rPr>
                <w:rFonts w:ascii="Segoe UI Symbol" w:eastAsia="Segoe UI Symbol" w:hAnsi="Segoe UI Symbol" w:cs="Segoe UI Symbol"/>
                <w:sz w:val="20"/>
              </w:rPr>
              <w:t>☐</w:t>
            </w:r>
            <w:r>
              <w:rPr>
                <w:sz w:val="20"/>
              </w:rPr>
              <w:t xml:space="preserve"> </w:t>
            </w:r>
            <w:r>
              <w:t xml:space="preserve"> </w:t>
            </w:r>
            <w:r>
              <w:t xml:space="preserve"> </w:t>
            </w:r>
          </w:p>
        </w:tc>
        <w:tc>
          <w:tcPr>
            <w:tcW w:w="5034" w:type="dxa"/>
            <w:tcBorders>
              <w:top w:val="single" w:sz="6" w:space="0" w:color="BFBFBF"/>
              <w:left w:val="single" w:sz="6" w:space="0" w:color="BFBFBF"/>
              <w:bottom w:val="single" w:sz="6" w:space="0" w:color="BFBFBF"/>
              <w:right w:val="single" w:sz="6" w:space="0" w:color="BFBFBF"/>
            </w:tcBorders>
          </w:tcPr>
          <w:p w14:paraId="26B1C7C0" w14:textId="77777777" w:rsidR="00663D0D" w:rsidRDefault="00853720">
            <w:pPr>
              <w:spacing w:after="0" w:line="259" w:lineRule="auto"/>
              <w:ind w:left="2" w:firstLine="0"/>
            </w:pPr>
            <w:r>
              <w:rPr>
                <w:sz w:val="20"/>
              </w:rPr>
              <w:t xml:space="preserve">Driving HGV or LGV for work </w:t>
            </w:r>
            <w:r>
              <w:t xml:space="preserve"> </w:t>
            </w:r>
            <w:r>
              <w:t xml:space="preserve"> </w:t>
            </w:r>
          </w:p>
        </w:tc>
      </w:tr>
      <w:tr w:rsidR="00663D0D" w14:paraId="0E3286FE" w14:textId="77777777">
        <w:trPr>
          <w:trHeight w:val="787"/>
        </w:trPr>
        <w:tc>
          <w:tcPr>
            <w:tcW w:w="588" w:type="dxa"/>
            <w:tcBorders>
              <w:top w:val="single" w:sz="6" w:space="0" w:color="BFBFBF"/>
              <w:left w:val="single" w:sz="6" w:space="0" w:color="BFBFBF"/>
              <w:bottom w:val="single" w:sz="6" w:space="0" w:color="BFBFBF"/>
              <w:right w:val="single" w:sz="6" w:space="0" w:color="BFBFBF"/>
            </w:tcBorders>
          </w:tcPr>
          <w:p w14:paraId="40DDFA38" w14:textId="77777777" w:rsidR="00663D0D" w:rsidRDefault="00853720">
            <w:pPr>
              <w:spacing w:after="0" w:line="259" w:lineRule="auto"/>
              <w:ind w:left="2" w:firstLine="0"/>
            </w:pPr>
            <w:r>
              <w:rPr>
                <w:rFonts w:ascii="Segoe UI Symbol" w:eastAsia="Segoe UI Symbol" w:hAnsi="Segoe UI Symbol" w:cs="Segoe UI Symbol"/>
                <w:sz w:val="20"/>
              </w:rPr>
              <w:t>☐</w:t>
            </w:r>
            <w:r>
              <w:rPr>
                <w:sz w:val="20"/>
              </w:rPr>
              <w:t xml:space="preserve"> </w:t>
            </w:r>
            <w:r>
              <w:t xml:space="preserve"> </w:t>
            </w:r>
            <w:r>
              <w:t xml:space="preserve"> </w:t>
            </w:r>
          </w:p>
        </w:tc>
        <w:tc>
          <w:tcPr>
            <w:tcW w:w="4355" w:type="dxa"/>
            <w:tcBorders>
              <w:top w:val="single" w:sz="6" w:space="0" w:color="BFBFBF"/>
              <w:left w:val="single" w:sz="6" w:space="0" w:color="BFBFBF"/>
              <w:bottom w:val="single" w:sz="6" w:space="0" w:color="BFBFBF"/>
              <w:right w:val="single" w:sz="6" w:space="0" w:color="BFBFBF"/>
            </w:tcBorders>
          </w:tcPr>
          <w:p w14:paraId="1ED5053F" w14:textId="77777777" w:rsidR="00663D0D" w:rsidRDefault="00853720">
            <w:pPr>
              <w:spacing w:after="0" w:line="259" w:lineRule="auto"/>
              <w:ind w:left="0" w:firstLine="0"/>
            </w:pPr>
            <w:r>
              <w:rPr>
                <w:sz w:val="20"/>
              </w:rPr>
              <w:t xml:space="preserve">Regular manual handling (which includes assisting, manoeuvring, pushing and pulling) of people (including pupils) or objects </w:t>
            </w:r>
            <w:r>
              <w:t xml:space="preserve"> </w:t>
            </w:r>
            <w:r>
              <w:t xml:space="preserve"> </w:t>
            </w:r>
          </w:p>
        </w:tc>
        <w:tc>
          <w:tcPr>
            <w:tcW w:w="588" w:type="dxa"/>
            <w:tcBorders>
              <w:top w:val="single" w:sz="6" w:space="0" w:color="BFBFBF"/>
              <w:left w:val="single" w:sz="6" w:space="0" w:color="BFBFBF"/>
              <w:bottom w:val="single" w:sz="6" w:space="0" w:color="BFBFBF"/>
              <w:right w:val="single" w:sz="6" w:space="0" w:color="BFBFBF"/>
            </w:tcBorders>
          </w:tcPr>
          <w:p w14:paraId="6D36FFA0" w14:textId="77777777" w:rsidR="00663D0D" w:rsidRDefault="00853720">
            <w:pPr>
              <w:spacing w:after="0" w:line="259" w:lineRule="auto"/>
              <w:ind w:left="0" w:firstLine="0"/>
            </w:pPr>
            <w:r>
              <w:rPr>
                <w:rFonts w:ascii="Segoe UI Symbol" w:eastAsia="Segoe UI Symbol" w:hAnsi="Segoe UI Symbol" w:cs="Segoe UI Symbol"/>
                <w:sz w:val="20"/>
              </w:rPr>
              <w:t>☐</w:t>
            </w:r>
            <w:r>
              <w:rPr>
                <w:sz w:val="20"/>
              </w:rPr>
              <w:t xml:space="preserve"> </w:t>
            </w:r>
            <w:r>
              <w:t xml:space="preserve"> </w:t>
            </w:r>
            <w:r>
              <w:t xml:space="preserve"> </w:t>
            </w:r>
          </w:p>
        </w:tc>
        <w:tc>
          <w:tcPr>
            <w:tcW w:w="5034" w:type="dxa"/>
            <w:tcBorders>
              <w:top w:val="single" w:sz="6" w:space="0" w:color="BFBFBF"/>
              <w:left w:val="single" w:sz="6" w:space="0" w:color="BFBFBF"/>
              <w:bottom w:val="single" w:sz="6" w:space="0" w:color="BFBFBF"/>
              <w:right w:val="single" w:sz="6" w:space="0" w:color="BFBFBF"/>
            </w:tcBorders>
          </w:tcPr>
          <w:p w14:paraId="71F990BD" w14:textId="77777777" w:rsidR="00663D0D" w:rsidRDefault="00853720">
            <w:pPr>
              <w:spacing w:after="0" w:line="259" w:lineRule="auto"/>
              <w:ind w:left="2" w:firstLine="0"/>
            </w:pPr>
            <w:r>
              <w:rPr>
                <w:sz w:val="20"/>
              </w:rPr>
              <w:t xml:space="preserve">Any other frequent driving or prolonged driving at work activities (e.g. long journeys driving own private vehicle or a council vehicle for work purposes) </w:t>
            </w:r>
            <w:r>
              <w:t xml:space="preserve"> </w:t>
            </w:r>
            <w:r>
              <w:t xml:space="preserve"> </w:t>
            </w:r>
          </w:p>
        </w:tc>
      </w:tr>
      <w:tr w:rsidR="00663D0D" w14:paraId="531785A5" w14:textId="77777777">
        <w:trPr>
          <w:trHeight w:val="538"/>
        </w:trPr>
        <w:tc>
          <w:tcPr>
            <w:tcW w:w="588" w:type="dxa"/>
            <w:tcBorders>
              <w:top w:val="single" w:sz="6" w:space="0" w:color="BFBFBF"/>
              <w:left w:val="single" w:sz="6" w:space="0" w:color="BFBFBF"/>
              <w:bottom w:val="single" w:sz="6" w:space="0" w:color="BFBFBF"/>
              <w:right w:val="single" w:sz="6" w:space="0" w:color="BFBFBF"/>
            </w:tcBorders>
          </w:tcPr>
          <w:p w14:paraId="43717A24" w14:textId="77777777" w:rsidR="00663D0D" w:rsidRDefault="00853720">
            <w:pPr>
              <w:spacing w:after="0" w:line="259" w:lineRule="auto"/>
              <w:ind w:left="5" w:firstLine="0"/>
            </w:pPr>
            <w:r>
              <w:rPr>
                <w:rFonts w:ascii="Segoe UI Symbol" w:eastAsia="Segoe UI Symbol" w:hAnsi="Segoe UI Symbol" w:cs="Segoe UI Symbol"/>
                <w:sz w:val="20"/>
              </w:rPr>
              <w:t>☐</w:t>
            </w:r>
            <w:r>
              <w:rPr>
                <w:sz w:val="20"/>
              </w:rPr>
              <w:t xml:space="preserve"> </w:t>
            </w:r>
            <w:r>
              <w:t xml:space="preserve"> </w:t>
            </w:r>
            <w:r>
              <w:t xml:space="preserve"> </w:t>
            </w:r>
          </w:p>
        </w:tc>
        <w:tc>
          <w:tcPr>
            <w:tcW w:w="4355" w:type="dxa"/>
            <w:tcBorders>
              <w:top w:val="single" w:sz="6" w:space="0" w:color="BFBFBF"/>
              <w:left w:val="single" w:sz="6" w:space="0" w:color="BFBFBF"/>
              <w:bottom w:val="single" w:sz="6" w:space="0" w:color="BFBFBF"/>
              <w:right w:val="single" w:sz="6" w:space="0" w:color="BFBFBF"/>
            </w:tcBorders>
          </w:tcPr>
          <w:p w14:paraId="736795EF" w14:textId="77777777" w:rsidR="00663D0D" w:rsidRDefault="00853720">
            <w:pPr>
              <w:spacing w:after="0" w:line="259" w:lineRule="auto"/>
              <w:ind w:left="2" w:firstLine="0"/>
            </w:pPr>
            <w:r>
              <w:rPr>
                <w:sz w:val="20"/>
              </w:rPr>
              <w:t xml:space="preserve">Working at height/ using ladders on a regular/ repetitive basis </w:t>
            </w:r>
            <w:r>
              <w:t xml:space="preserve"> </w:t>
            </w:r>
            <w:r>
              <w:t xml:space="preserve"> </w:t>
            </w:r>
          </w:p>
        </w:tc>
        <w:tc>
          <w:tcPr>
            <w:tcW w:w="588" w:type="dxa"/>
            <w:tcBorders>
              <w:top w:val="single" w:sz="6" w:space="0" w:color="BFBFBF"/>
              <w:left w:val="single" w:sz="6" w:space="0" w:color="BFBFBF"/>
              <w:bottom w:val="single" w:sz="6" w:space="0" w:color="BFBFBF"/>
              <w:right w:val="single" w:sz="6" w:space="0" w:color="BFBFBF"/>
            </w:tcBorders>
          </w:tcPr>
          <w:p w14:paraId="67EFF060" w14:textId="77777777" w:rsidR="00663D0D" w:rsidRDefault="00853720">
            <w:pPr>
              <w:spacing w:after="0" w:line="259" w:lineRule="auto"/>
              <w:ind w:left="2" w:firstLine="0"/>
            </w:pPr>
            <w:r>
              <w:rPr>
                <w:rFonts w:ascii="Segoe UI Symbol" w:eastAsia="Segoe UI Symbol" w:hAnsi="Segoe UI Symbol" w:cs="Segoe UI Symbol"/>
                <w:sz w:val="20"/>
              </w:rPr>
              <w:t>☐</w:t>
            </w:r>
            <w:r>
              <w:rPr>
                <w:sz w:val="20"/>
              </w:rPr>
              <w:t xml:space="preserve"> </w:t>
            </w:r>
            <w:r>
              <w:t xml:space="preserve"> </w:t>
            </w:r>
            <w:r>
              <w:t xml:space="preserve"> </w:t>
            </w:r>
          </w:p>
        </w:tc>
        <w:tc>
          <w:tcPr>
            <w:tcW w:w="5034" w:type="dxa"/>
            <w:tcBorders>
              <w:top w:val="single" w:sz="6" w:space="0" w:color="BFBFBF"/>
              <w:left w:val="single" w:sz="6" w:space="0" w:color="BFBFBF"/>
              <w:bottom w:val="single" w:sz="6" w:space="0" w:color="BFBFBF"/>
              <w:right w:val="single" w:sz="6" w:space="0" w:color="BFBFBF"/>
            </w:tcBorders>
          </w:tcPr>
          <w:p w14:paraId="7AE58B22" w14:textId="77777777" w:rsidR="00663D0D" w:rsidRDefault="00853720">
            <w:pPr>
              <w:spacing w:after="0" w:line="259" w:lineRule="auto"/>
              <w:ind w:left="5" w:firstLine="0"/>
            </w:pPr>
            <w:r>
              <w:rPr>
                <w:sz w:val="20"/>
              </w:rPr>
              <w:t xml:space="preserve">Restricted postural change – prolonged sitting </w:t>
            </w:r>
            <w:r>
              <w:t xml:space="preserve"> </w:t>
            </w:r>
            <w:r>
              <w:t xml:space="preserve"> </w:t>
            </w:r>
          </w:p>
        </w:tc>
      </w:tr>
      <w:tr w:rsidR="00663D0D" w14:paraId="168B14D4" w14:textId="77777777">
        <w:trPr>
          <w:trHeight w:val="401"/>
        </w:trPr>
        <w:tc>
          <w:tcPr>
            <w:tcW w:w="588" w:type="dxa"/>
            <w:tcBorders>
              <w:top w:val="single" w:sz="6" w:space="0" w:color="BFBFBF"/>
              <w:left w:val="single" w:sz="6" w:space="0" w:color="BFBFBF"/>
              <w:bottom w:val="single" w:sz="6" w:space="0" w:color="BFBFBF"/>
              <w:right w:val="single" w:sz="6" w:space="0" w:color="BFBFBF"/>
            </w:tcBorders>
          </w:tcPr>
          <w:p w14:paraId="486EF32B" w14:textId="77777777" w:rsidR="00663D0D" w:rsidRDefault="00853720">
            <w:pPr>
              <w:spacing w:after="0" w:line="259" w:lineRule="auto"/>
              <w:ind w:left="5" w:firstLine="0"/>
            </w:pPr>
            <w:r>
              <w:rPr>
                <w:rFonts w:ascii="Segoe UI Symbol" w:eastAsia="Segoe UI Symbol" w:hAnsi="Segoe UI Symbol" w:cs="Segoe UI Symbol"/>
                <w:sz w:val="20"/>
              </w:rPr>
              <w:t>☐</w:t>
            </w:r>
            <w:r>
              <w:rPr>
                <w:sz w:val="20"/>
              </w:rPr>
              <w:t xml:space="preserve"> </w:t>
            </w:r>
            <w:r>
              <w:t xml:space="preserve"> </w:t>
            </w:r>
            <w:r>
              <w:t xml:space="preserve"> </w:t>
            </w:r>
          </w:p>
        </w:tc>
        <w:tc>
          <w:tcPr>
            <w:tcW w:w="4355" w:type="dxa"/>
            <w:tcBorders>
              <w:top w:val="single" w:sz="6" w:space="0" w:color="BFBFBF"/>
              <w:left w:val="single" w:sz="6" w:space="0" w:color="BFBFBF"/>
              <w:bottom w:val="single" w:sz="6" w:space="0" w:color="BFBFBF"/>
              <w:right w:val="single" w:sz="6" w:space="0" w:color="BFBFBF"/>
            </w:tcBorders>
          </w:tcPr>
          <w:p w14:paraId="6373857F" w14:textId="77777777" w:rsidR="00663D0D" w:rsidRDefault="00853720">
            <w:pPr>
              <w:spacing w:after="0" w:line="259" w:lineRule="auto"/>
              <w:ind w:left="2" w:firstLine="0"/>
            </w:pPr>
            <w:r>
              <w:rPr>
                <w:sz w:val="20"/>
              </w:rPr>
              <w:t xml:space="preserve">Lone working on a regular basis </w:t>
            </w:r>
            <w:r>
              <w:t xml:space="preserve"> </w:t>
            </w:r>
            <w:r>
              <w:t xml:space="preserve"> </w:t>
            </w:r>
          </w:p>
        </w:tc>
        <w:tc>
          <w:tcPr>
            <w:tcW w:w="588" w:type="dxa"/>
            <w:tcBorders>
              <w:top w:val="single" w:sz="6" w:space="0" w:color="BFBFBF"/>
              <w:left w:val="single" w:sz="6" w:space="0" w:color="BFBFBF"/>
              <w:bottom w:val="single" w:sz="6" w:space="0" w:color="BFBFBF"/>
              <w:right w:val="single" w:sz="6" w:space="0" w:color="BFBFBF"/>
            </w:tcBorders>
          </w:tcPr>
          <w:p w14:paraId="61D540E9" w14:textId="77777777" w:rsidR="00663D0D" w:rsidRDefault="00853720">
            <w:pPr>
              <w:spacing w:after="0" w:line="259" w:lineRule="auto"/>
              <w:ind w:left="2" w:firstLine="0"/>
            </w:pPr>
            <w:r>
              <w:rPr>
                <w:rFonts w:ascii="Segoe UI Symbol" w:eastAsia="Segoe UI Symbol" w:hAnsi="Segoe UI Symbol" w:cs="Segoe UI Symbol"/>
                <w:sz w:val="20"/>
              </w:rPr>
              <w:t>☐</w:t>
            </w:r>
            <w:r>
              <w:rPr>
                <w:sz w:val="20"/>
              </w:rPr>
              <w:t xml:space="preserve"> </w:t>
            </w:r>
            <w:r>
              <w:t xml:space="preserve"> </w:t>
            </w:r>
            <w:r>
              <w:t xml:space="preserve"> </w:t>
            </w:r>
          </w:p>
        </w:tc>
        <w:tc>
          <w:tcPr>
            <w:tcW w:w="5034" w:type="dxa"/>
            <w:tcBorders>
              <w:top w:val="single" w:sz="6" w:space="0" w:color="BFBFBF"/>
              <w:left w:val="single" w:sz="6" w:space="0" w:color="BFBFBF"/>
              <w:bottom w:val="single" w:sz="6" w:space="0" w:color="BFBFBF"/>
              <w:right w:val="single" w:sz="6" w:space="0" w:color="BFBFBF"/>
            </w:tcBorders>
          </w:tcPr>
          <w:p w14:paraId="4D281A70" w14:textId="77777777" w:rsidR="00663D0D" w:rsidRDefault="00853720">
            <w:pPr>
              <w:spacing w:after="0" w:line="259" w:lineRule="auto"/>
              <w:ind w:left="5" w:firstLine="0"/>
            </w:pPr>
            <w:r>
              <w:rPr>
                <w:sz w:val="20"/>
              </w:rPr>
              <w:t xml:space="preserve">Restricted postural change – prolonged standing </w:t>
            </w:r>
            <w:r>
              <w:t xml:space="preserve"> </w:t>
            </w:r>
            <w:r>
              <w:t xml:space="preserve"> </w:t>
            </w:r>
          </w:p>
        </w:tc>
      </w:tr>
      <w:tr w:rsidR="00663D0D" w14:paraId="29D28F81" w14:textId="77777777">
        <w:trPr>
          <w:trHeight w:val="538"/>
        </w:trPr>
        <w:tc>
          <w:tcPr>
            <w:tcW w:w="588" w:type="dxa"/>
            <w:tcBorders>
              <w:top w:val="single" w:sz="6" w:space="0" w:color="BFBFBF"/>
              <w:left w:val="single" w:sz="6" w:space="0" w:color="BFBFBF"/>
              <w:bottom w:val="single" w:sz="6" w:space="0" w:color="BFBFBF"/>
              <w:right w:val="single" w:sz="6" w:space="0" w:color="BFBFBF"/>
            </w:tcBorders>
          </w:tcPr>
          <w:p w14:paraId="70AAD032" w14:textId="77777777" w:rsidR="00663D0D" w:rsidRDefault="00853720">
            <w:pPr>
              <w:spacing w:after="0" w:line="259" w:lineRule="auto"/>
              <w:ind w:left="5" w:firstLine="0"/>
            </w:pPr>
            <w:r>
              <w:rPr>
                <w:rFonts w:ascii="Segoe UI Symbol" w:eastAsia="Segoe UI Symbol" w:hAnsi="Segoe UI Symbol" w:cs="Segoe UI Symbol"/>
                <w:sz w:val="20"/>
              </w:rPr>
              <w:t>☐</w:t>
            </w:r>
            <w:r>
              <w:rPr>
                <w:sz w:val="20"/>
              </w:rPr>
              <w:t xml:space="preserve"> </w:t>
            </w:r>
            <w:r>
              <w:t xml:space="preserve"> </w:t>
            </w:r>
            <w:r>
              <w:t xml:space="preserve"> </w:t>
            </w:r>
          </w:p>
        </w:tc>
        <w:tc>
          <w:tcPr>
            <w:tcW w:w="4355" w:type="dxa"/>
            <w:tcBorders>
              <w:top w:val="single" w:sz="6" w:space="0" w:color="BFBFBF"/>
              <w:left w:val="single" w:sz="6" w:space="0" w:color="BFBFBF"/>
              <w:bottom w:val="single" w:sz="6" w:space="0" w:color="BFBFBF"/>
              <w:right w:val="single" w:sz="6" w:space="0" w:color="BFBFBF"/>
            </w:tcBorders>
          </w:tcPr>
          <w:p w14:paraId="6401FD6E" w14:textId="77777777" w:rsidR="00663D0D" w:rsidRDefault="00853720">
            <w:pPr>
              <w:spacing w:after="0" w:line="259" w:lineRule="auto"/>
              <w:ind w:left="2" w:firstLine="0"/>
            </w:pPr>
            <w:r>
              <w:rPr>
                <w:sz w:val="20"/>
              </w:rPr>
              <w:t xml:space="preserve">Night work </w:t>
            </w:r>
            <w:r>
              <w:t xml:space="preserve"> </w:t>
            </w:r>
            <w:r>
              <w:t xml:space="preserve"> </w:t>
            </w:r>
          </w:p>
        </w:tc>
        <w:tc>
          <w:tcPr>
            <w:tcW w:w="588" w:type="dxa"/>
            <w:tcBorders>
              <w:top w:val="single" w:sz="6" w:space="0" w:color="BFBFBF"/>
              <w:left w:val="single" w:sz="6" w:space="0" w:color="BFBFBF"/>
              <w:bottom w:val="single" w:sz="6" w:space="0" w:color="BFBFBF"/>
              <w:right w:val="single" w:sz="6" w:space="0" w:color="BFBFBF"/>
            </w:tcBorders>
          </w:tcPr>
          <w:p w14:paraId="3B645B20" w14:textId="77777777" w:rsidR="00663D0D" w:rsidRDefault="00853720">
            <w:pPr>
              <w:spacing w:after="0" w:line="259" w:lineRule="auto"/>
              <w:ind w:left="2" w:firstLine="0"/>
            </w:pPr>
            <w:r>
              <w:rPr>
                <w:rFonts w:ascii="Segoe UI Symbol" w:eastAsia="Segoe UI Symbol" w:hAnsi="Segoe UI Symbol" w:cs="Segoe UI Symbol"/>
                <w:sz w:val="20"/>
              </w:rPr>
              <w:t>☐</w:t>
            </w:r>
            <w:r>
              <w:rPr>
                <w:sz w:val="20"/>
              </w:rPr>
              <w:t xml:space="preserve"> </w:t>
            </w:r>
            <w:r>
              <w:t xml:space="preserve"> </w:t>
            </w:r>
            <w:r>
              <w:t xml:space="preserve"> </w:t>
            </w:r>
          </w:p>
        </w:tc>
        <w:tc>
          <w:tcPr>
            <w:tcW w:w="5034" w:type="dxa"/>
            <w:tcBorders>
              <w:top w:val="single" w:sz="6" w:space="0" w:color="BFBFBF"/>
              <w:left w:val="single" w:sz="6" w:space="0" w:color="BFBFBF"/>
              <w:bottom w:val="single" w:sz="6" w:space="0" w:color="BFBFBF"/>
              <w:right w:val="single" w:sz="6" w:space="0" w:color="BFBFBF"/>
            </w:tcBorders>
          </w:tcPr>
          <w:p w14:paraId="14089F43" w14:textId="77777777" w:rsidR="00663D0D" w:rsidRDefault="00853720">
            <w:pPr>
              <w:spacing w:after="0" w:line="259" w:lineRule="auto"/>
              <w:ind w:left="5" w:firstLine="0"/>
            </w:pPr>
            <w:r>
              <w:rPr>
                <w:sz w:val="20"/>
              </w:rPr>
              <w:t xml:space="preserve">Regular/repetitive bending/ squatting/ kneeling/crouching </w:t>
            </w:r>
            <w:r>
              <w:t xml:space="preserve"> </w:t>
            </w:r>
            <w:r>
              <w:t xml:space="preserve"> </w:t>
            </w:r>
          </w:p>
        </w:tc>
      </w:tr>
      <w:tr w:rsidR="00663D0D" w14:paraId="392FEC28" w14:textId="77777777">
        <w:trPr>
          <w:trHeight w:val="401"/>
        </w:trPr>
        <w:tc>
          <w:tcPr>
            <w:tcW w:w="588" w:type="dxa"/>
            <w:tcBorders>
              <w:top w:val="single" w:sz="6" w:space="0" w:color="BFBFBF"/>
              <w:left w:val="single" w:sz="6" w:space="0" w:color="BFBFBF"/>
              <w:bottom w:val="single" w:sz="6" w:space="0" w:color="BFBFBF"/>
              <w:right w:val="single" w:sz="6" w:space="0" w:color="BFBFBF"/>
            </w:tcBorders>
          </w:tcPr>
          <w:p w14:paraId="0DD80A41" w14:textId="77777777" w:rsidR="00663D0D" w:rsidRDefault="00853720">
            <w:pPr>
              <w:spacing w:after="0" w:line="259" w:lineRule="auto"/>
              <w:ind w:left="5" w:firstLine="0"/>
            </w:pPr>
            <w:r>
              <w:rPr>
                <w:rFonts w:ascii="Segoe UI Symbol" w:eastAsia="Segoe UI Symbol" w:hAnsi="Segoe UI Symbol" w:cs="Segoe UI Symbol"/>
                <w:sz w:val="20"/>
              </w:rPr>
              <w:t>☐</w:t>
            </w:r>
            <w:r>
              <w:rPr>
                <w:sz w:val="20"/>
              </w:rPr>
              <w:t xml:space="preserve"> </w:t>
            </w:r>
            <w:r>
              <w:t xml:space="preserve"> </w:t>
            </w:r>
            <w:r>
              <w:t xml:space="preserve"> </w:t>
            </w:r>
          </w:p>
        </w:tc>
        <w:tc>
          <w:tcPr>
            <w:tcW w:w="4355" w:type="dxa"/>
            <w:tcBorders>
              <w:top w:val="single" w:sz="6" w:space="0" w:color="BFBFBF"/>
              <w:left w:val="single" w:sz="6" w:space="0" w:color="BFBFBF"/>
              <w:bottom w:val="single" w:sz="6" w:space="0" w:color="BFBFBF"/>
              <w:right w:val="single" w:sz="6" w:space="0" w:color="BFBFBF"/>
            </w:tcBorders>
          </w:tcPr>
          <w:p w14:paraId="340E108B" w14:textId="77777777" w:rsidR="00663D0D" w:rsidRDefault="00853720">
            <w:pPr>
              <w:spacing w:after="0" w:line="259" w:lineRule="auto"/>
              <w:ind w:left="2" w:firstLine="0"/>
            </w:pPr>
            <w:r>
              <w:rPr>
                <w:sz w:val="20"/>
              </w:rPr>
              <w:t xml:space="preserve">Rotating shift work </w:t>
            </w:r>
            <w:r>
              <w:t xml:space="preserve"> </w:t>
            </w:r>
            <w:r>
              <w:t xml:space="preserve"> </w:t>
            </w:r>
          </w:p>
        </w:tc>
        <w:tc>
          <w:tcPr>
            <w:tcW w:w="588" w:type="dxa"/>
            <w:tcBorders>
              <w:top w:val="single" w:sz="6" w:space="0" w:color="BFBFBF"/>
              <w:left w:val="single" w:sz="6" w:space="0" w:color="BFBFBF"/>
              <w:bottom w:val="single" w:sz="6" w:space="0" w:color="BFBFBF"/>
              <w:right w:val="single" w:sz="6" w:space="0" w:color="BFBFBF"/>
            </w:tcBorders>
          </w:tcPr>
          <w:p w14:paraId="1A9D6F6D" w14:textId="77777777" w:rsidR="00663D0D" w:rsidRDefault="00853720">
            <w:pPr>
              <w:spacing w:after="0" w:line="259" w:lineRule="auto"/>
              <w:ind w:left="2" w:firstLine="0"/>
            </w:pPr>
            <w:r>
              <w:rPr>
                <w:rFonts w:ascii="Segoe UI Symbol" w:eastAsia="Segoe UI Symbol" w:hAnsi="Segoe UI Symbol" w:cs="Segoe UI Symbol"/>
                <w:sz w:val="20"/>
              </w:rPr>
              <w:t>☐</w:t>
            </w:r>
            <w:r>
              <w:rPr>
                <w:sz w:val="20"/>
              </w:rPr>
              <w:t xml:space="preserve"> </w:t>
            </w:r>
            <w:r>
              <w:t xml:space="preserve"> </w:t>
            </w:r>
            <w:r>
              <w:t xml:space="preserve"> </w:t>
            </w:r>
          </w:p>
        </w:tc>
        <w:tc>
          <w:tcPr>
            <w:tcW w:w="5034" w:type="dxa"/>
            <w:tcBorders>
              <w:top w:val="single" w:sz="6" w:space="0" w:color="BFBFBF"/>
              <w:left w:val="single" w:sz="6" w:space="0" w:color="BFBFBF"/>
              <w:bottom w:val="single" w:sz="6" w:space="0" w:color="BFBFBF"/>
              <w:right w:val="single" w:sz="6" w:space="0" w:color="BFBFBF"/>
            </w:tcBorders>
          </w:tcPr>
          <w:p w14:paraId="24C874A7" w14:textId="77777777" w:rsidR="00663D0D" w:rsidRDefault="00853720">
            <w:pPr>
              <w:spacing w:after="0" w:line="259" w:lineRule="auto"/>
              <w:ind w:left="5" w:firstLine="0"/>
            </w:pPr>
            <w:r>
              <w:rPr>
                <w:sz w:val="20"/>
              </w:rPr>
              <w:t xml:space="preserve">Manual cleaning/ domestic duties </w:t>
            </w:r>
            <w:r>
              <w:t xml:space="preserve"> </w:t>
            </w:r>
            <w:r>
              <w:t xml:space="preserve"> </w:t>
            </w:r>
          </w:p>
        </w:tc>
      </w:tr>
      <w:tr w:rsidR="00663D0D" w14:paraId="3AA8A8C3" w14:textId="77777777">
        <w:trPr>
          <w:trHeight w:val="396"/>
        </w:trPr>
        <w:tc>
          <w:tcPr>
            <w:tcW w:w="588" w:type="dxa"/>
            <w:tcBorders>
              <w:top w:val="single" w:sz="6" w:space="0" w:color="BFBFBF"/>
              <w:left w:val="single" w:sz="6" w:space="0" w:color="BFBFBF"/>
              <w:bottom w:val="single" w:sz="6" w:space="0" w:color="BFBFBF"/>
              <w:right w:val="single" w:sz="6" w:space="0" w:color="BFBFBF"/>
            </w:tcBorders>
          </w:tcPr>
          <w:p w14:paraId="7E838AED" w14:textId="77777777" w:rsidR="00663D0D" w:rsidRDefault="00853720">
            <w:pPr>
              <w:spacing w:after="0" w:line="259" w:lineRule="auto"/>
              <w:ind w:left="5" w:firstLine="0"/>
            </w:pPr>
            <w:r>
              <w:rPr>
                <w:rFonts w:ascii="Segoe UI Symbol" w:eastAsia="Segoe UI Symbol" w:hAnsi="Segoe UI Symbol" w:cs="Segoe UI Symbol"/>
                <w:sz w:val="20"/>
              </w:rPr>
              <w:t>☐</w:t>
            </w:r>
            <w:r>
              <w:rPr>
                <w:sz w:val="20"/>
              </w:rPr>
              <w:t xml:space="preserve"> </w:t>
            </w:r>
            <w:r>
              <w:t xml:space="preserve"> </w:t>
            </w:r>
            <w:r>
              <w:t xml:space="preserve"> </w:t>
            </w:r>
          </w:p>
        </w:tc>
        <w:tc>
          <w:tcPr>
            <w:tcW w:w="4355" w:type="dxa"/>
            <w:tcBorders>
              <w:top w:val="single" w:sz="6" w:space="0" w:color="BFBFBF"/>
              <w:left w:val="single" w:sz="6" w:space="0" w:color="BFBFBF"/>
              <w:bottom w:val="single" w:sz="6" w:space="0" w:color="BFBFBF"/>
              <w:right w:val="single" w:sz="6" w:space="0" w:color="BFBFBF"/>
            </w:tcBorders>
          </w:tcPr>
          <w:p w14:paraId="1775A27B" w14:textId="77777777" w:rsidR="00663D0D" w:rsidRDefault="00853720">
            <w:pPr>
              <w:spacing w:after="0" w:line="259" w:lineRule="auto"/>
              <w:ind w:left="2" w:firstLine="0"/>
            </w:pPr>
            <w:r>
              <w:rPr>
                <w:sz w:val="20"/>
              </w:rPr>
              <w:t xml:space="preserve">Working on/ or near a road </w:t>
            </w:r>
            <w:r>
              <w:t xml:space="preserve"> </w:t>
            </w:r>
            <w:r>
              <w:t xml:space="preserve"> </w:t>
            </w:r>
          </w:p>
        </w:tc>
        <w:tc>
          <w:tcPr>
            <w:tcW w:w="588" w:type="dxa"/>
            <w:tcBorders>
              <w:top w:val="single" w:sz="6" w:space="0" w:color="BFBFBF"/>
              <w:left w:val="single" w:sz="6" w:space="0" w:color="BFBFBF"/>
              <w:bottom w:val="single" w:sz="6" w:space="0" w:color="BFBFBF"/>
              <w:right w:val="single" w:sz="6" w:space="0" w:color="BFBFBF"/>
            </w:tcBorders>
          </w:tcPr>
          <w:p w14:paraId="16E7103E" w14:textId="77777777" w:rsidR="00663D0D" w:rsidRDefault="00853720">
            <w:pPr>
              <w:spacing w:after="0" w:line="259" w:lineRule="auto"/>
              <w:ind w:left="2" w:firstLine="0"/>
            </w:pPr>
            <w:r>
              <w:rPr>
                <w:rFonts w:ascii="Segoe UI Symbol" w:eastAsia="Segoe UI Symbol" w:hAnsi="Segoe UI Symbol" w:cs="Segoe UI Symbol"/>
                <w:sz w:val="20"/>
              </w:rPr>
              <w:t>☐</w:t>
            </w:r>
            <w:r>
              <w:rPr>
                <w:sz w:val="20"/>
              </w:rPr>
              <w:t xml:space="preserve"> </w:t>
            </w:r>
            <w:r>
              <w:t xml:space="preserve"> </w:t>
            </w:r>
            <w:r>
              <w:t xml:space="preserve"> </w:t>
            </w:r>
          </w:p>
        </w:tc>
        <w:tc>
          <w:tcPr>
            <w:tcW w:w="5034" w:type="dxa"/>
            <w:tcBorders>
              <w:top w:val="single" w:sz="6" w:space="0" w:color="BFBFBF"/>
              <w:left w:val="single" w:sz="6" w:space="0" w:color="BFBFBF"/>
              <w:bottom w:val="single" w:sz="6" w:space="0" w:color="BFBFBF"/>
              <w:right w:val="single" w:sz="6" w:space="0" w:color="BFBFBF"/>
            </w:tcBorders>
          </w:tcPr>
          <w:p w14:paraId="3966DFE8" w14:textId="77777777" w:rsidR="00663D0D" w:rsidRDefault="00853720">
            <w:pPr>
              <w:spacing w:after="0" w:line="259" w:lineRule="auto"/>
              <w:ind w:left="5" w:firstLine="0"/>
            </w:pPr>
            <w:r>
              <w:rPr>
                <w:sz w:val="20"/>
              </w:rPr>
              <w:t xml:space="preserve">Regular work outdoors </w:t>
            </w:r>
            <w:r>
              <w:t xml:space="preserve"> </w:t>
            </w:r>
            <w:r>
              <w:t xml:space="preserve"> </w:t>
            </w:r>
          </w:p>
        </w:tc>
      </w:tr>
      <w:tr w:rsidR="00663D0D" w14:paraId="2AE2F50E" w14:textId="77777777">
        <w:trPr>
          <w:trHeight w:val="540"/>
        </w:trPr>
        <w:tc>
          <w:tcPr>
            <w:tcW w:w="588" w:type="dxa"/>
            <w:tcBorders>
              <w:top w:val="single" w:sz="6" w:space="0" w:color="BFBFBF"/>
              <w:left w:val="single" w:sz="6" w:space="0" w:color="BFBFBF"/>
              <w:bottom w:val="single" w:sz="6" w:space="0" w:color="BFBFBF"/>
              <w:right w:val="single" w:sz="6" w:space="0" w:color="BFBFBF"/>
            </w:tcBorders>
          </w:tcPr>
          <w:p w14:paraId="735F26BD" w14:textId="77777777" w:rsidR="00663D0D" w:rsidRDefault="00853720">
            <w:pPr>
              <w:spacing w:after="0" w:line="259" w:lineRule="auto"/>
              <w:ind w:left="5" w:firstLine="0"/>
            </w:pPr>
            <w:r>
              <w:rPr>
                <w:rFonts w:ascii="Wingdings 2" w:eastAsia="Wingdings 2" w:hAnsi="Wingdings 2" w:cs="Wingdings 2"/>
              </w:rPr>
              <w:t></w:t>
            </w:r>
            <w:r>
              <w:t xml:space="preserve"> </w:t>
            </w:r>
            <w:r>
              <w:t xml:space="preserve"> </w:t>
            </w:r>
          </w:p>
        </w:tc>
        <w:tc>
          <w:tcPr>
            <w:tcW w:w="4355" w:type="dxa"/>
            <w:tcBorders>
              <w:top w:val="single" w:sz="6" w:space="0" w:color="BFBFBF"/>
              <w:left w:val="single" w:sz="6" w:space="0" w:color="BFBFBF"/>
              <w:bottom w:val="single" w:sz="6" w:space="0" w:color="BFBFBF"/>
              <w:right w:val="single" w:sz="6" w:space="0" w:color="BFBFBF"/>
            </w:tcBorders>
          </w:tcPr>
          <w:p w14:paraId="245E2210" w14:textId="77777777" w:rsidR="00663D0D" w:rsidRDefault="00853720">
            <w:pPr>
              <w:spacing w:after="0" w:line="259" w:lineRule="auto"/>
              <w:ind w:left="2" w:firstLine="0"/>
            </w:pPr>
            <w:r>
              <w:rPr>
                <w:sz w:val="20"/>
              </w:rPr>
              <w:t xml:space="preserve">Significant use of computers (display screen equipment) </w:t>
            </w:r>
            <w:r>
              <w:t xml:space="preserve"> </w:t>
            </w:r>
            <w:r>
              <w:t xml:space="preserve"> </w:t>
            </w:r>
          </w:p>
        </w:tc>
        <w:tc>
          <w:tcPr>
            <w:tcW w:w="588" w:type="dxa"/>
            <w:tcBorders>
              <w:top w:val="single" w:sz="6" w:space="0" w:color="BFBFBF"/>
              <w:left w:val="single" w:sz="6" w:space="0" w:color="BFBFBF"/>
              <w:bottom w:val="single" w:sz="6" w:space="0" w:color="BFBFBF"/>
              <w:right w:val="single" w:sz="6" w:space="0" w:color="BFBFBF"/>
            </w:tcBorders>
          </w:tcPr>
          <w:p w14:paraId="4A4D8DF6" w14:textId="77777777" w:rsidR="00663D0D" w:rsidRDefault="00853720">
            <w:pPr>
              <w:spacing w:after="0" w:line="259" w:lineRule="auto"/>
              <w:ind w:left="2" w:firstLine="0"/>
            </w:pPr>
            <w:r>
              <w:rPr>
                <w:rFonts w:ascii="Segoe UI Symbol" w:eastAsia="Segoe UI Symbol" w:hAnsi="Segoe UI Symbol" w:cs="Segoe UI Symbol"/>
                <w:sz w:val="20"/>
              </w:rPr>
              <w:t>☐</w:t>
            </w:r>
            <w:r>
              <w:rPr>
                <w:sz w:val="20"/>
              </w:rPr>
              <w:t xml:space="preserve"> </w:t>
            </w:r>
            <w:r>
              <w:t xml:space="preserve"> </w:t>
            </w:r>
            <w:r>
              <w:t xml:space="preserve"> </w:t>
            </w:r>
          </w:p>
        </w:tc>
        <w:tc>
          <w:tcPr>
            <w:tcW w:w="5034" w:type="dxa"/>
            <w:tcBorders>
              <w:top w:val="single" w:sz="6" w:space="0" w:color="BFBFBF"/>
              <w:left w:val="single" w:sz="6" w:space="0" w:color="BFBFBF"/>
              <w:bottom w:val="single" w:sz="6" w:space="0" w:color="BFBFBF"/>
              <w:right w:val="single" w:sz="6" w:space="0" w:color="BFBFBF"/>
            </w:tcBorders>
          </w:tcPr>
          <w:p w14:paraId="1C4C0184" w14:textId="77777777" w:rsidR="00663D0D" w:rsidRDefault="00853720">
            <w:pPr>
              <w:spacing w:after="0" w:line="259" w:lineRule="auto"/>
              <w:ind w:left="5" w:firstLine="0"/>
            </w:pPr>
            <w:r>
              <w:rPr>
                <w:sz w:val="20"/>
              </w:rPr>
              <w:t xml:space="preserve">Work with vulnerable children or vulnerable adults </w:t>
            </w:r>
            <w:r>
              <w:t xml:space="preserve"> </w:t>
            </w:r>
            <w:r>
              <w:t xml:space="preserve"> </w:t>
            </w:r>
          </w:p>
        </w:tc>
      </w:tr>
      <w:tr w:rsidR="00663D0D" w14:paraId="39AAF11A" w14:textId="77777777">
        <w:trPr>
          <w:trHeight w:val="398"/>
        </w:trPr>
        <w:tc>
          <w:tcPr>
            <w:tcW w:w="588" w:type="dxa"/>
            <w:tcBorders>
              <w:top w:val="single" w:sz="6" w:space="0" w:color="BFBFBF"/>
              <w:left w:val="single" w:sz="6" w:space="0" w:color="BFBFBF"/>
              <w:bottom w:val="single" w:sz="6" w:space="0" w:color="BFBFBF"/>
              <w:right w:val="single" w:sz="6" w:space="0" w:color="BFBFBF"/>
            </w:tcBorders>
          </w:tcPr>
          <w:p w14:paraId="5FDFD43B" w14:textId="77777777" w:rsidR="00663D0D" w:rsidRDefault="00853720">
            <w:pPr>
              <w:spacing w:after="0" w:line="259" w:lineRule="auto"/>
              <w:ind w:left="5" w:firstLine="0"/>
            </w:pPr>
            <w:r>
              <w:rPr>
                <w:rFonts w:ascii="Segoe UI Symbol" w:eastAsia="Segoe UI Symbol" w:hAnsi="Segoe UI Symbol" w:cs="Segoe UI Symbol"/>
                <w:sz w:val="20"/>
              </w:rPr>
              <w:t>☐</w:t>
            </w:r>
            <w:r>
              <w:rPr>
                <w:sz w:val="20"/>
              </w:rPr>
              <w:t xml:space="preserve"> </w:t>
            </w:r>
            <w:r>
              <w:t xml:space="preserve"> </w:t>
            </w:r>
            <w:r>
              <w:t xml:space="preserve"> </w:t>
            </w:r>
          </w:p>
        </w:tc>
        <w:tc>
          <w:tcPr>
            <w:tcW w:w="4355" w:type="dxa"/>
            <w:tcBorders>
              <w:top w:val="single" w:sz="6" w:space="0" w:color="BFBFBF"/>
              <w:left w:val="single" w:sz="6" w:space="0" w:color="BFBFBF"/>
              <w:bottom w:val="single" w:sz="6" w:space="0" w:color="BFBFBF"/>
              <w:right w:val="single" w:sz="6" w:space="0" w:color="BFBFBF"/>
            </w:tcBorders>
          </w:tcPr>
          <w:p w14:paraId="28DDB37A" w14:textId="77777777" w:rsidR="00663D0D" w:rsidRDefault="00853720">
            <w:pPr>
              <w:spacing w:after="0" w:line="259" w:lineRule="auto"/>
              <w:ind w:left="2" w:firstLine="0"/>
            </w:pPr>
            <w:r>
              <w:rPr>
                <w:sz w:val="20"/>
              </w:rPr>
              <w:t xml:space="preserve">Undertaking repetitive tasks </w:t>
            </w:r>
            <w:r>
              <w:t xml:space="preserve"> </w:t>
            </w:r>
            <w:r>
              <w:t xml:space="preserve"> </w:t>
            </w:r>
          </w:p>
        </w:tc>
        <w:tc>
          <w:tcPr>
            <w:tcW w:w="588" w:type="dxa"/>
            <w:tcBorders>
              <w:top w:val="single" w:sz="6" w:space="0" w:color="BFBFBF"/>
              <w:left w:val="single" w:sz="6" w:space="0" w:color="BFBFBF"/>
              <w:bottom w:val="single" w:sz="6" w:space="0" w:color="BFBFBF"/>
              <w:right w:val="single" w:sz="6" w:space="0" w:color="BFBFBF"/>
            </w:tcBorders>
          </w:tcPr>
          <w:p w14:paraId="5C3B1334" w14:textId="77777777" w:rsidR="00663D0D" w:rsidRDefault="00853720">
            <w:pPr>
              <w:spacing w:after="0" w:line="259" w:lineRule="auto"/>
              <w:ind w:left="2" w:firstLine="0"/>
            </w:pPr>
            <w:r>
              <w:t xml:space="preserve"> </w:t>
            </w:r>
            <w:r>
              <w:rPr>
                <w:rFonts w:ascii="Wingdings 2" w:eastAsia="Wingdings 2" w:hAnsi="Wingdings 2" w:cs="Wingdings 2"/>
              </w:rPr>
              <w:t></w:t>
            </w:r>
            <w:r>
              <w:t xml:space="preserve"> </w:t>
            </w:r>
          </w:p>
        </w:tc>
        <w:tc>
          <w:tcPr>
            <w:tcW w:w="5034" w:type="dxa"/>
            <w:tcBorders>
              <w:top w:val="single" w:sz="6" w:space="0" w:color="BFBFBF"/>
              <w:left w:val="single" w:sz="6" w:space="0" w:color="BFBFBF"/>
              <w:bottom w:val="single" w:sz="6" w:space="0" w:color="BFBFBF"/>
              <w:right w:val="single" w:sz="6" w:space="0" w:color="BFBFBF"/>
            </w:tcBorders>
          </w:tcPr>
          <w:p w14:paraId="615CA175" w14:textId="77777777" w:rsidR="00663D0D" w:rsidRDefault="00853720">
            <w:pPr>
              <w:spacing w:after="0" w:line="259" w:lineRule="auto"/>
              <w:ind w:left="5" w:firstLine="0"/>
            </w:pPr>
            <w:r>
              <w:rPr>
                <w:sz w:val="20"/>
              </w:rPr>
              <w:t xml:space="preserve">Working with challenging behaviours </w:t>
            </w:r>
            <w:r>
              <w:t xml:space="preserve"> </w:t>
            </w:r>
            <w:r>
              <w:t xml:space="preserve"> </w:t>
            </w:r>
          </w:p>
        </w:tc>
      </w:tr>
      <w:tr w:rsidR="00663D0D" w14:paraId="459A1E15" w14:textId="77777777">
        <w:trPr>
          <w:trHeight w:val="399"/>
        </w:trPr>
        <w:tc>
          <w:tcPr>
            <w:tcW w:w="588" w:type="dxa"/>
            <w:tcBorders>
              <w:top w:val="single" w:sz="6" w:space="0" w:color="BFBFBF"/>
              <w:left w:val="single" w:sz="6" w:space="0" w:color="BFBFBF"/>
              <w:bottom w:val="single" w:sz="6" w:space="0" w:color="BFBFBF"/>
              <w:right w:val="single" w:sz="6" w:space="0" w:color="BFBFBF"/>
            </w:tcBorders>
          </w:tcPr>
          <w:p w14:paraId="6DF045FD" w14:textId="77777777" w:rsidR="00663D0D" w:rsidRDefault="00853720">
            <w:pPr>
              <w:spacing w:after="0" w:line="259" w:lineRule="auto"/>
              <w:ind w:left="5" w:firstLine="0"/>
            </w:pPr>
            <w:r>
              <w:rPr>
                <w:rFonts w:ascii="Segoe UI Symbol" w:eastAsia="Segoe UI Symbol" w:hAnsi="Segoe UI Symbol" w:cs="Segoe UI Symbol"/>
                <w:sz w:val="20"/>
              </w:rPr>
              <w:t>☐</w:t>
            </w:r>
            <w:r>
              <w:rPr>
                <w:sz w:val="20"/>
              </w:rPr>
              <w:t xml:space="preserve"> </w:t>
            </w:r>
            <w:r>
              <w:t xml:space="preserve"> </w:t>
            </w:r>
            <w:r>
              <w:t xml:space="preserve"> </w:t>
            </w:r>
          </w:p>
        </w:tc>
        <w:tc>
          <w:tcPr>
            <w:tcW w:w="4355" w:type="dxa"/>
            <w:tcBorders>
              <w:top w:val="single" w:sz="6" w:space="0" w:color="BFBFBF"/>
              <w:left w:val="single" w:sz="6" w:space="0" w:color="BFBFBF"/>
              <w:bottom w:val="single" w:sz="6" w:space="0" w:color="BFBFBF"/>
              <w:right w:val="single" w:sz="6" w:space="0" w:color="BFBFBF"/>
            </w:tcBorders>
          </w:tcPr>
          <w:p w14:paraId="35B9E90E" w14:textId="77777777" w:rsidR="00663D0D" w:rsidRDefault="00853720">
            <w:pPr>
              <w:spacing w:after="0" w:line="259" w:lineRule="auto"/>
              <w:ind w:left="2" w:firstLine="0"/>
            </w:pPr>
            <w:r>
              <w:rPr>
                <w:sz w:val="20"/>
              </w:rPr>
              <w:t xml:space="preserve">Continual telephone use (call centres) </w:t>
            </w:r>
            <w:r>
              <w:t xml:space="preserve"> </w:t>
            </w:r>
            <w:r>
              <w:t xml:space="preserve"> </w:t>
            </w:r>
          </w:p>
        </w:tc>
        <w:tc>
          <w:tcPr>
            <w:tcW w:w="588" w:type="dxa"/>
            <w:tcBorders>
              <w:top w:val="single" w:sz="6" w:space="0" w:color="BFBFBF"/>
              <w:left w:val="single" w:sz="6" w:space="0" w:color="BFBFBF"/>
              <w:bottom w:val="single" w:sz="6" w:space="0" w:color="BFBFBF"/>
              <w:right w:val="single" w:sz="6" w:space="0" w:color="BFBFBF"/>
            </w:tcBorders>
          </w:tcPr>
          <w:p w14:paraId="382E9886" w14:textId="77777777" w:rsidR="00663D0D" w:rsidRDefault="00853720">
            <w:pPr>
              <w:spacing w:after="0" w:line="259" w:lineRule="auto"/>
              <w:ind w:left="2" w:firstLine="0"/>
            </w:pPr>
            <w:r>
              <w:rPr>
                <w:rFonts w:ascii="Segoe UI Symbol" w:eastAsia="Segoe UI Symbol" w:hAnsi="Segoe UI Symbol" w:cs="Segoe UI Symbol"/>
                <w:sz w:val="20"/>
              </w:rPr>
              <w:t>☐</w:t>
            </w:r>
            <w:r>
              <w:rPr>
                <w:sz w:val="20"/>
              </w:rPr>
              <w:t xml:space="preserve"> </w:t>
            </w:r>
            <w:r>
              <w:t xml:space="preserve"> </w:t>
            </w:r>
            <w:r>
              <w:t xml:space="preserve"> </w:t>
            </w:r>
          </w:p>
        </w:tc>
        <w:tc>
          <w:tcPr>
            <w:tcW w:w="5034" w:type="dxa"/>
            <w:tcBorders>
              <w:top w:val="single" w:sz="6" w:space="0" w:color="BFBFBF"/>
              <w:left w:val="single" w:sz="6" w:space="0" w:color="BFBFBF"/>
              <w:bottom w:val="single" w:sz="6" w:space="0" w:color="BFBFBF"/>
              <w:right w:val="single" w:sz="6" w:space="0" w:color="BFBFBF"/>
            </w:tcBorders>
          </w:tcPr>
          <w:p w14:paraId="6E9E2FBB" w14:textId="77777777" w:rsidR="00663D0D" w:rsidRDefault="00853720">
            <w:pPr>
              <w:spacing w:after="0" w:line="259" w:lineRule="auto"/>
              <w:ind w:left="5" w:firstLine="0"/>
            </w:pPr>
            <w:r>
              <w:rPr>
                <w:sz w:val="20"/>
              </w:rPr>
              <w:t xml:space="preserve">Regular work with skin irritants/ allergens </w:t>
            </w:r>
            <w:r>
              <w:t xml:space="preserve"> </w:t>
            </w:r>
            <w:r>
              <w:t xml:space="preserve"> </w:t>
            </w:r>
          </w:p>
        </w:tc>
      </w:tr>
      <w:tr w:rsidR="00663D0D" w14:paraId="2143059A" w14:textId="77777777">
        <w:trPr>
          <w:trHeight w:val="538"/>
        </w:trPr>
        <w:tc>
          <w:tcPr>
            <w:tcW w:w="588" w:type="dxa"/>
            <w:tcBorders>
              <w:top w:val="single" w:sz="6" w:space="0" w:color="BFBFBF"/>
              <w:left w:val="single" w:sz="6" w:space="0" w:color="BFBFBF"/>
              <w:bottom w:val="single" w:sz="6" w:space="0" w:color="BFBFBF"/>
              <w:right w:val="single" w:sz="6" w:space="0" w:color="BFBFBF"/>
            </w:tcBorders>
          </w:tcPr>
          <w:p w14:paraId="4480DCED" w14:textId="77777777" w:rsidR="00663D0D" w:rsidRDefault="00853720">
            <w:pPr>
              <w:spacing w:after="0" w:line="259" w:lineRule="auto"/>
              <w:ind w:left="5" w:firstLine="0"/>
            </w:pPr>
            <w:r>
              <w:rPr>
                <w:rFonts w:ascii="Segoe UI Symbol" w:eastAsia="Segoe UI Symbol" w:hAnsi="Segoe UI Symbol" w:cs="Segoe UI Symbol"/>
                <w:sz w:val="20"/>
              </w:rPr>
              <w:t>☐</w:t>
            </w:r>
            <w:r>
              <w:rPr>
                <w:sz w:val="20"/>
              </w:rPr>
              <w:t xml:space="preserve"> </w:t>
            </w:r>
            <w:r>
              <w:t xml:space="preserve"> </w:t>
            </w:r>
            <w:r>
              <w:t xml:space="preserve"> </w:t>
            </w:r>
          </w:p>
        </w:tc>
        <w:tc>
          <w:tcPr>
            <w:tcW w:w="4355" w:type="dxa"/>
            <w:tcBorders>
              <w:top w:val="single" w:sz="6" w:space="0" w:color="BFBFBF"/>
              <w:left w:val="single" w:sz="6" w:space="0" w:color="BFBFBF"/>
              <w:bottom w:val="single" w:sz="6" w:space="0" w:color="BFBFBF"/>
              <w:right w:val="single" w:sz="6" w:space="0" w:color="BFBFBF"/>
            </w:tcBorders>
          </w:tcPr>
          <w:p w14:paraId="1EA84D03" w14:textId="77777777" w:rsidR="00663D0D" w:rsidRDefault="00853720">
            <w:pPr>
              <w:spacing w:after="0" w:line="259" w:lineRule="auto"/>
              <w:ind w:left="2" w:firstLine="0"/>
            </w:pPr>
            <w:r>
              <w:rPr>
                <w:sz w:val="20"/>
              </w:rPr>
              <w:t xml:space="preserve">Work requiring hearing protection (exposure to noise above action levels) </w:t>
            </w:r>
            <w:r>
              <w:t xml:space="preserve"> </w:t>
            </w:r>
            <w:r>
              <w:t xml:space="preserve"> </w:t>
            </w:r>
          </w:p>
        </w:tc>
        <w:tc>
          <w:tcPr>
            <w:tcW w:w="588" w:type="dxa"/>
            <w:tcBorders>
              <w:top w:val="single" w:sz="6" w:space="0" w:color="BFBFBF"/>
              <w:left w:val="single" w:sz="6" w:space="0" w:color="BFBFBF"/>
              <w:bottom w:val="single" w:sz="6" w:space="0" w:color="BFBFBF"/>
              <w:right w:val="single" w:sz="6" w:space="0" w:color="BFBFBF"/>
            </w:tcBorders>
          </w:tcPr>
          <w:p w14:paraId="399F288F" w14:textId="77777777" w:rsidR="00663D0D" w:rsidRDefault="00853720">
            <w:pPr>
              <w:spacing w:after="0" w:line="259" w:lineRule="auto"/>
              <w:ind w:left="2" w:firstLine="0"/>
            </w:pPr>
            <w:r>
              <w:rPr>
                <w:rFonts w:ascii="Segoe UI Symbol" w:eastAsia="Segoe UI Symbol" w:hAnsi="Segoe UI Symbol" w:cs="Segoe UI Symbol"/>
                <w:sz w:val="20"/>
              </w:rPr>
              <w:t>☐</w:t>
            </w:r>
            <w:r>
              <w:rPr>
                <w:sz w:val="20"/>
              </w:rPr>
              <w:t xml:space="preserve"> </w:t>
            </w:r>
            <w:r>
              <w:t xml:space="preserve"> </w:t>
            </w:r>
            <w:r>
              <w:t xml:space="preserve"> </w:t>
            </w:r>
          </w:p>
        </w:tc>
        <w:tc>
          <w:tcPr>
            <w:tcW w:w="5034" w:type="dxa"/>
            <w:tcBorders>
              <w:top w:val="single" w:sz="6" w:space="0" w:color="BFBFBF"/>
              <w:left w:val="single" w:sz="6" w:space="0" w:color="BFBFBF"/>
              <w:bottom w:val="single" w:sz="6" w:space="0" w:color="BFBFBF"/>
              <w:right w:val="single" w:sz="6" w:space="0" w:color="BFBFBF"/>
            </w:tcBorders>
          </w:tcPr>
          <w:p w14:paraId="29E3BFD5" w14:textId="77777777" w:rsidR="00663D0D" w:rsidRDefault="00853720">
            <w:pPr>
              <w:spacing w:after="0" w:line="259" w:lineRule="auto"/>
              <w:ind w:left="5" w:firstLine="0"/>
            </w:pPr>
            <w:r>
              <w:rPr>
                <w:sz w:val="20"/>
              </w:rPr>
              <w:t xml:space="preserve">Regular work with respiratory irritants/ allergens (exposure to dust, fumes, chemicals, fibres) </w:t>
            </w:r>
            <w:r>
              <w:t xml:space="preserve"> </w:t>
            </w:r>
            <w:r>
              <w:t xml:space="preserve"> </w:t>
            </w:r>
          </w:p>
        </w:tc>
      </w:tr>
      <w:tr w:rsidR="00663D0D" w14:paraId="5F949212" w14:textId="77777777">
        <w:trPr>
          <w:trHeight w:val="401"/>
        </w:trPr>
        <w:tc>
          <w:tcPr>
            <w:tcW w:w="588" w:type="dxa"/>
            <w:tcBorders>
              <w:top w:val="single" w:sz="6" w:space="0" w:color="BFBFBF"/>
              <w:left w:val="single" w:sz="6" w:space="0" w:color="BFBFBF"/>
              <w:bottom w:val="single" w:sz="6" w:space="0" w:color="BFBFBF"/>
              <w:right w:val="single" w:sz="6" w:space="0" w:color="BFBFBF"/>
            </w:tcBorders>
          </w:tcPr>
          <w:p w14:paraId="233AB9C4" w14:textId="77777777" w:rsidR="00663D0D" w:rsidRDefault="00853720">
            <w:pPr>
              <w:spacing w:after="0" w:line="259" w:lineRule="auto"/>
              <w:ind w:left="5" w:firstLine="0"/>
            </w:pPr>
            <w:r>
              <w:rPr>
                <w:rFonts w:ascii="Segoe UI Symbol" w:eastAsia="Segoe UI Symbol" w:hAnsi="Segoe UI Symbol" w:cs="Segoe UI Symbol"/>
                <w:sz w:val="20"/>
              </w:rPr>
              <w:t>☐</w:t>
            </w:r>
            <w:r>
              <w:rPr>
                <w:sz w:val="20"/>
              </w:rPr>
              <w:t xml:space="preserve"> </w:t>
            </w:r>
            <w:r>
              <w:t xml:space="preserve"> </w:t>
            </w:r>
            <w:r>
              <w:t xml:space="preserve"> </w:t>
            </w:r>
          </w:p>
        </w:tc>
        <w:tc>
          <w:tcPr>
            <w:tcW w:w="4355" w:type="dxa"/>
            <w:tcBorders>
              <w:top w:val="single" w:sz="6" w:space="0" w:color="BFBFBF"/>
              <w:left w:val="single" w:sz="6" w:space="0" w:color="BFBFBF"/>
              <w:bottom w:val="single" w:sz="6" w:space="0" w:color="BFBFBF"/>
              <w:right w:val="single" w:sz="6" w:space="0" w:color="BFBFBF"/>
            </w:tcBorders>
          </w:tcPr>
          <w:p w14:paraId="1EF55F5C" w14:textId="77777777" w:rsidR="00663D0D" w:rsidRDefault="00853720">
            <w:pPr>
              <w:spacing w:after="0" w:line="259" w:lineRule="auto"/>
              <w:ind w:left="2" w:firstLine="0"/>
            </w:pPr>
            <w:r>
              <w:rPr>
                <w:sz w:val="20"/>
              </w:rPr>
              <w:t xml:space="preserve">Work requiring respirators or masks </w:t>
            </w:r>
            <w:r>
              <w:t xml:space="preserve"> </w:t>
            </w:r>
            <w:r>
              <w:t xml:space="preserve"> </w:t>
            </w:r>
          </w:p>
        </w:tc>
        <w:tc>
          <w:tcPr>
            <w:tcW w:w="588" w:type="dxa"/>
            <w:tcBorders>
              <w:top w:val="single" w:sz="6" w:space="0" w:color="BFBFBF"/>
              <w:left w:val="single" w:sz="6" w:space="0" w:color="BFBFBF"/>
              <w:bottom w:val="single" w:sz="6" w:space="0" w:color="BFBFBF"/>
              <w:right w:val="single" w:sz="6" w:space="0" w:color="BFBFBF"/>
            </w:tcBorders>
          </w:tcPr>
          <w:p w14:paraId="46580704" w14:textId="77777777" w:rsidR="00663D0D" w:rsidRDefault="00853720">
            <w:pPr>
              <w:spacing w:after="0" w:line="259" w:lineRule="auto"/>
              <w:ind w:left="2" w:firstLine="0"/>
            </w:pPr>
            <w:r>
              <w:rPr>
                <w:rFonts w:ascii="Segoe UI Symbol" w:eastAsia="Segoe UI Symbol" w:hAnsi="Segoe UI Symbol" w:cs="Segoe UI Symbol"/>
                <w:sz w:val="20"/>
              </w:rPr>
              <w:t>☐</w:t>
            </w:r>
            <w:r>
              <w:rPr>
                <w:sz w:val="20"/>
              </w:rPr>
              <w:t xml:space="preserve"> </w:t>
            </w:r>
            <w:r>
              <w:t xml:space="preserve"> </w:t>
            </w:r>
            <w:r>
              <w:t xml:space="preserve"> </w:t>
            </w:r>
          </w:p>
        </w:tc>
        <w:tc>
          <w:tcPr>
            <w:tcW w:w="5034" w:type="dxa"/>
            <w:tcBorders>
              <w:top w:val="single" w:sz="6" w:space="0" w:color="BFBFBF"/>
              <w:left w:val="single" w:sz="6" w:space="0" w:color="BFBFBF"/>
              <w:bottom w:val="single" w:sz="6" w:space="0" w:color="BFBFBF"/>
              <w:right w:val="single" w:sz="6" w:space="0" w:color="BFBFBF"/>
            </w:tcBorders>
          </w:tcPr>
          <w:p w14:paraId="3A11FFF1" w14:textId="77777777" w:rsidR="00663D0D" w:rsidRDefault="00853720">
            <w:pPr>
              <w:spacing w:after="0" w:line="259" w:lineRule="auto"/>
              <w:ind w:left="5" w:firstLine="0"/>
            </w:pPr>
            <w:r>
              <w:rPr>
                <w:sz w:val="20"/>
              </w:rPr>
              <w:t xml:space="preserve">Work with vibrating tools/ machinery </w:t>
            </w:r>
            <w:r>
              <w:t xml:space="preserve"> </w:t>
            </w:r>
            <w:r>
              <w:t xml:space="preserve"> </w:t>
            </w:r>
          </w:p>
        </w:tc>
      </w:tr>
      <w:tr w:rsidR="00663D0D" w14:paraId="6AF430D6" w14:textId="77777777">
        <w:trPr>
          <w:trHeight w:val="398"/>
        </w:trPr>
        <w:tc>
          <w:tcPr>
            <w:tcW w:w="588" w:type="dxa"/>
            <w:tcBorders>
              <w:top w:val="single" w:sz="6" w:space="0" w:color="BFBFBF"/>
              <w:left w:val="single" w:sz="6" w:space="0" w:color="BFBFBF"/>
              <w:bottom w:val="single" w:sz="6" w:space="0" w:color="BFBFBF"/>
              <w:right w:val="single" w:sz="6" w:space="0" w:color="BFBFBF"/>
            </w:tcBorders>
          </w:tcPr>
          <w:p w14:paraId="61B4AE5A" w14:textId="77777777" w:rsidR="00663D0D" w:rsidRDefault="00853720">
            <w:pPr>
              <w:spacing w:after="0" w:line="259" w:lineRule="auto"/>
              <w:ind w:left="5" w:firstLine="0"/>
            </w:pPr>
            <w:r>
              <w:rPr>
                <w:rFonts w:ascii="Segoe UI Symbol" w:eastAsia="Segoe UI Symbol" w:hAnsi="Segoe UI Symbol" w:cs="Segoe UI Symbol"/>
                <w:sz w:val="20"/>
              </w:rPr>
              <w:t>☐</w:t>
            </w:r>
            <w:r>
              <w:rPr>
                <w:sz w:val="20"/>
              </w:rPr>
              <w:t xml:space="preserve"> </w:t>
            </w:r>
            <w:r>
              <w:t xml:space="preserve"> </w:t>
            </w:r>
            <w:r>
              <w:t xml:space="preserve"> </w:t>
            </w:r>
          </w:p>
        </w:tc>
        <w:tc>
          <w:tcPr>
            <w:tcW w:w="4355" w:type="dxa"/>
            <w:tcBorders>
              <w:top w:val="single" w:sz="6" w:space="0" w:color="BFBFBF"/>
              <w:left w:val="single" w:sz="6" w:space="0" w:color="BFBFBF"/>
              <w:bottom w:val="single" w:sz="6" w:space="0" w:color="BFBFBF"/>
              <w:right w:val="single" w:sz="6" w:space="0" w:color="BFBFBF"/>
            </w:tcBorders>
          </w:tcPr>
          <w:p w14:paraId="6B91AF86" w14:textId="77777777" w:rsidR="00663D0D" w:rsidRDefault="00853720">
            <w:pPr>
              <w:spacing w:after="0" w:line="259" w:lineRule="auto"/>
              <w:ind w:left="2" w:firstLine="0"/>
            </w:pPr>
            <w:r>
              <w:rPr>
                <w:sz w:val="20"/>
              </w:rPr>
              <w:t xml:space="preserve">Work involving food handling </w:t>
            </w:r>
            <w:r>
              <w:t xml:space="preserve"> </w:t>
            </w:r>
            <w:r>
              <w:t xml:space="preserve"> </w:t>
            </w:r>
          </w:p>
        </w:tc>
        <w:tc>
          <w:tcPr>
            <w:tcW w:w="588" w:type="dxa"/>
            <w:tcBorders>
              <w:top w:val="single" w:sz="6" w:space="0" w:color="BFBFBF"/>
              <w:left w:val="single" w:sz="6" w:space="0" w:color="BFBFBF"/>
              <w:bottom w:val="single" w:sz="6" w:space="0" w:color="BFBFBF"/>
              <w:right w:val="single" w:sz="6" w:space="0" w:color="BFBFBF"/>
            </w:tcBorders>
          </w:tcPr>
          <w:p w14:paraId="4F07990C" w14:textId="77777777" w:rsidR="00663D0D" w:rsidRDefault="00853720">
            <w:pPr>
              <w:spacing w:after="0" w:line="259" w:lineRule="auto"/>
              <w:ind w:left="2" w:firstLine="0"/>
            </w:pPr>
            <w:r>
              <w:rPr>
                <w:rFonts w:ascii="Segoe UI Symbol" w:eastAsia="Segoe UI Symbol" w:hAnsi="Segoe UI Symbol" w:cs="Segoe UI Symbol"/>
                <w:sz w:val="20"/>
              </w:rPr>
              <w:t>☐</w:t>
            </w:r>
            <w:r>
              <w:rPr>
                <w:sz w:val="20"/>
              </w:rPr>
              <w:t xml:space="preserve"> </w:t>
            </w:r>
            <w:r>
              <w:t xml:space="preserve"> </w:t>
            </w:r>
            <w:r>
              <w:t xml:space="preserve"> </w:t>
            </w:r>
          </w:p>
        </w:tc>
        <w:tc>
          <w:tcPr>
            <w:tcW w:w="5034" w:type="dxa"/>
            <w:tcBorders>
              <w:top w:val="single" w:sz="6" w:space="0" w:color="BFBFBF"/>
              <w:left w:val="single" w:sz="6" w:space="0" w:color="BFBFBF"/>
              <w:bottom w:val="single" w:sz="6" w:space="0" w:color="BFBFBF"/>
              <w:right w:val="single" w:sz="6" w:space="0" w:color="BFBFBF"/>
            </w:tcBorders>
          </w:tcPr>
          <w:p w14:paraId="71873474" w14:textId="77777777" w:rsidR="00663D0D" w:rsidRDefault="00853720">
            <w:pPr>
              <w:spacing w:after="0" w:line="259" w:lineRule="auto"/>
              <w:ind w:left="5" w:firstLine="0"/>
            </w:pPr>
            <w:r>
              <w:rPr>
                <w:sz w:val="20"/>
              </w:rPr>
              <w:t xml:space="preserve">Work with waste, refuse </w:t>
            </w:r>
            <w:r>
              <w:t xml:space="preserve"> </w:t>
            </w:r>
            <w:r>
              <w:t xml:space="preserve"> </w:t>
            </w:r>
          </w:p>
        </w:tc>
      </w:tr>
      <w:tr w:rsidR="00663D0D" w14:paraId="45A10287" w14:textId="77777777">
        <w:trPr>
          <w:trHeight w:val="398"/>
        </w:trPr>
        <w:tc>
          <w:tcPr>
            <w:tcW w:w="588" w:type="dxa"/>
            <w:tcBorders>
              <w:top w:val="single" w:sz="6" w:space="0" w:color="BFBFBF"/>
              <w:left w:val="single" w:sz="6" w:space="0" w:color="BFBFBF"/>
              <w:bottom w:val="single" w:sz="6" w:space="0" w:color="BFBFBF"/>
              <w:right w:val="single" w:sz="6" w:space="0" w:color="BFBFBF"/>
            </w:tcBorders>
          </w:tcPr>
          <w:p w14:paraId="350274C2" w14:textId="77777777" w:rsidR="00663D0D" w:rsidRDefault="00853720">
            <w:pPr>
              <w:spacing w:after="0" w:line="259" w:lineRule="auto"/>
              <w:ind w:left="5" w:firstLine="0"/>
            </w:pPr>
            <w:r>
              <w:rPr>
                <w:rFonts w:ascii="Segoe UI Symbol" w:eastAsia="Segoe UI Symbol" w:hAnsi="Segoe UI Symbol" w:cs="Segoe UI Symbol"/>
                <w:sz w:val="20"/>
              </w:rPr>
              <w:t>☐</w:t>
            </w:r>
            <w:r>
              <w:rPr>
                <w:sz w:val="20"/>
              </w:rPr>
              <w:t xml:space="preserve"> </w:t>
            </w:r>
            <w:r>
              <w:t xml:space="preserve"> </w:t>
            </w:r>
            <w:r>
              <w:t xml:space="preserve"> </w:t>
            </w:r>
          </w:p>
        </w:tc>
        <w:tc>
          <w:tcPr>
            <w:tcW w:w="4355" w:type="dxa"/>
            <w:tcBorders>
              <w:top w:val="single" w:sz="6" w:space="0" w:color="BFBFBF"/>
              <w:left w:val="single" w:sz="6" w:space="0" w:color="BFBFBF"/>
              <w:bottom w:val="single" w:sz="6" w:space="0" w:color="BFBFBF"/>
              <w:right w:val="single" w:sz="6" w:space="0" w:color="BFBFBF"/>
            </w:tcBorders>
          </w:tcPr>
          <w:p w14:paraId="3A46096C" w14:textId="77777777" w:rsidR="00663D0D" w:rsidRDefault="00853720">
            <w:pPr>
              <w:spacing w:after="0" w:line="259" w:lineRule="auto"/>
              <w:ind w:left="2" w:firstLine="0"/>
            </w:pPr>
            <w:r>
              <w:rPr>
                <w:sz w:val="20"/>
              </w:rPr>
              <w:t xml:space="preserve">Potential exposure to blood or bodily fluids </w:t>
            </w:r>
            <w:r>
              <w:t xml:space="preserve"> </w:t>
            </w:r>
            <w:r>
              <w:t xml:space="preserve"> </w:t>
            </w:r>
          </w:p>
        </w:tc>
        <w:tc>
          <w:tcPr>
            <w:tcW w:w="588" w:type="dxa"/>
            <w:tcBorders>
              <w:top w:val="single" w:sz="6" w:space="0" w:color="BFBFBF"/>
              <w:left w:val="single" w:sz="6" w:space="0" w:color="BFBFBF"/>
              <w:bottom w:val="single" w:sz="6" w:space="0" w:color="BFBFBF"/>
              <w:right w:val="single" w:sz="6" w:space="0" w:color="BFBFBF"/>
            </w:tcBorders>
          </w:tcPr>
          <w:p w14:paraId="2BE450FF" w14:textId="77777777" w:rsidR="00663D0D" w:rsidRDefault="00853720">
            <w:pPr>
              <w:spacing w:after="0" w:line="259" w:lineRule="auto"/>
              <w:ind w:left="2" w:firstLine="0"/>
            </w:pPr>
            <w:r>
              <w:rPr>
                <w:rFonts w:ascii="Wingdings 2" w:eastAsia="Wingdings 2" w:hAnsi="Wingdings 2" w:cs="Wingdings 2"/>
              </w:rPr>
              <w:t></w:t>
            </w:r>
            <w:r>
              <w:t xml:space="preserve"> </w:t>
            </w:r>
            <w:r>
              <w:t xml:space="preserve"> </w:t>
            </w:r>
          </w:p>
        </w:tc>
        <w:tc>
          <w:tcPr>
            <w:tcW w:w="5034" w:type="dxa"/>
            <w:tcBorders>
              <w:top w:val="single" w:sz="6" w:space="0" w:color="BFBFBF"/>
              <w:left w:val="single" w:sz="6" w:space="0" w:color="BFBFBF"/>
              <w:bottom w:val="single" w:sz="6" w:space="0" w:color="BFBFBF"/>
              <w:right w:val="single" w:sz="6" w:space="0" w:color="BFBFBF"/>
            </w:tcBorders>
          </w:tcPr>
          <w:p w14:paraId="71041B87" w14:textId="77777777" w:rsidR="00663D0D" w:rsidRDefault="00853720">
            <w:pPr>
              <w:spacing w:after="0" w:line="259" w:lineRule="auto"/>
              <w:ind w:left="5" w:firstLine="0"/>
            </w:pPr>
            <w:r>
              <w:rPr>
                <w:sz w:val="20"/>
              </w:rPr>
              <w:t>Face-to-</w:t>
            </w:r>
            <w:r>
              <w:rPr>
                <w:sz w:val="20"/>
              </w:rPr>
              <w:t xml:space="preserve">face contact with members of the public </w:t>
            </w:r>
            <w:r>
              <w:t xml:space="preserve"> </w:t>
            </w:r>
            <w:r>
              <w:t xml:space="preserve"> </w:t>
            </w:r>
          </w:p>
        </w:tc>
      </w:tr>
      <w:tr w:rsidR="00663D0D" w14:paraId="6BA5C9F7" w14:textId="77777777">
        <w:trPr>
          <w:trHeight w:val="499"/>
        </w:trPr>
        <w:tc>
          <w:tcPr>
            <w:tcW w:w="588" w:type="dxa"/>
            <w:tcBorders>
              <w:top w:val="single" w:sz="6" w:space="0" w:color="BFBFBF"/>
              <w:left w:val="single" w:sz="6" w:space="0" w:color="BFBFBF"/>
              <w:bottom w:val="single" w:sz="6" w:space="0" w:color="BFBFBF"/>
              <w:right w:val="single" w:sz="6" w:space="0" w:color="BFBFBF"/>
            </w:tcBorders>
          </w:tcPr>
          <w:p w14:paraId="4CEAD1E1" w14:textId="77777777" w:rsidR="00663D0D" w:rsidRDefault="00853720">
            <w:pPr>
              <w:spacing w:after="0" w:line="259" w:lineRule="auto"/>
              <w:ind w:left="5" w:firstLine="0"/>
            </w:pPr>
            <w:r>
              <w:rPr>
                <w:rFonts w:ascii="Segoe UI Symbol" w:eastAsia="Segoe UI Symbol" w:hAnsi="Segoe UI Symbol" w:cs="Segoe UI Symbol"/>
                <w:sz w:val="20"/>
              </w:rPr>
              <w:t>☐</w:t>
            </w:r>
            <w:r>
              <w:rPr>
                <w:sz w:val="20"/>
              </w:rPr>
              <w:t xml:space="preserve"> </w:t>
            </w:r>
            <w:r>
              <w:t xml:space="preserve"> </w:t>
            </w:r>
            <w:r>
              <w:t xml:space="preserve"> </w:t>
            </w:r>
          </w:p>
        </w:tc>
        <w:tc>
          <w:tcPr>
            <w:tcW w:w="4355" w:type="dxa"/>
            <w:tcBorders>
              <w:top w:val="single" w:sz="6" w:space="0" w:color="BFBFBF"/>
              <w:left w:val="single" w:sz="6" w:space="0" w:color="BFBFBF"/>
              <w:bottom w:val="single" w:sz="6" w:space="0" w:color="BFBFBF"/>
              <w:right w:val="nil"/>
            </w:tcBorders>
          </w:tcPr>
          <w:p w14:paraId="67828099" w14:textId="77777777" w:rsidR="00663D0D" w:rsidRDefault="00853720">
            <w:pPr>
              <w:spacing w:after="0" w:line="259" w:lineRule="auto"/>
              <w:ind w:left="2" w:firstLine="0"/>
            </w:pPr>
            <w:r>
              <w:rPr>
                <w:sz w:val="20"/>
              </w:rPr>
              <w:t xml:space="preserve">Other (please specify):  </w:t>
            </w:r>
            <w:r>
              <w:t xml:space="preserve"> </w:t>
            </w:r>
            <w:r>
              <w:t xml:space="preserve"> </w:t>
            </w:r>
          </w:p>
        </w:tc>
        <w:tc>
          <w:tcPr>
            <w:tcW w:w="588" w:type="dxa"/>
            <w:tcBorders>
              <w:top w:val="single" w:sz="6" w:space="0" w:color="BFBFBF"/>
              <w:left w:val="nil"/>
              <w:bottom w:val="single" w:sz="6" w:space="0" w:color="BFBFBF"/>
              <w:right w:val="nil"/>
            </w:tcBorders>
          </w:tcPr>
          <w:p w14:paraId="148C61F3" w14:textId="77777777" w:rsidR="00663D0D" w:rsidRDefault="00853720">
            <w:pPr>
              <w:spacing w:after="0" w:line="259" w:lineRule="auto"/>
              <w:ind w:left="2" w:firstLine="0"/>
            </w:pPr>
            <w:r>
              <w:t xml:space="preserve"> </w:t>
            </w:r>
          </w:p>
        </w:tc>
        <w:tc>
          <w:tcPr>
            <w:tcW w:w="5034" w:type="dxa"/>
            <w:tcBorders>
              <w:top w:val="single" w:sz="6" w:space="0" w:color="BFBFBF"/>
              <w:left w:val="nil"/>
              <w:bottom w:val="single" w:sz="6" w:space="0" w:color="BFBFBF"/>
              <w:right w:val="single" w:sz="6" w:space="0" w:color="BFBFBF"/>
            </w:tcBorders>
          </w:tcPr>
          <w:p w14:paraId="68965E1F" w14:textId="77777777" w:rsidR="00663D0D" w:rsidRDefault="00853720">
            <w:pPr>
              <w:spacing w:after="0" w:line="259" w:lineRule="auto"/>
              <w:ind w:left="0" w:firstLine="0"/>
            </w:pPr>
            <w:r>
              <w:t xml:space="preserve"> </w:t>
            </w:r>
          </w:p>
        </w:tc>
      </w:tr>
    </w:tbl>
    <w:p w14:paraId="5241E87D" w14:textId="77777777" w:rsidR="00663D0D" w:rsidRDefault="00853720">
      <w:pPr>
        <w:spacing w:after="209" w:line="259" w:lineRule="auto"/>
        <w:ind w:left="14" w:firstLine="0"/>
        <w:jc w:val="both"/>
      </w:pPr>
      <w:r>
        <w:t xml:space="preserve"> </w:t>
      </w:r>
      <w:r>
        <w:rPr>
          <w:rFonts w:ascii="Segoe UI" w:eastAsia="Segoe UI" w:hAnsi="Segoe UI" w:cs="Segoe UI"/>
          <w:sz w:val="18"/>
        </w:rPr>
        <w:t xml:space="preserve"> </w:t>
      </w:r>
      <w:r>
        <w:t xml:space="preserve"> </w:t>
      </w:r>
    </w:p>
    <w:p w14:paraId="4580E2A5" w14:textId="77777777" w:rsidR="00663D0D" w:rsidRDefault="00853720">
      <w:pPr>
        <w:spacing w:after="0" w:line="259" w:lineRule="auto"/>
        <w:ind w:left="14" w:firstLine="0"/>
        <w:jc w:val="both"/>
      </w:pPr>
      <w:r>
        <w:rPr>
          <w:b/>
          <w:sz w:val="22"/>
        </w:rPr>
        <w:t xml:space="preserve"> </w:t>
      </w:r>
      <w:r>
        <w:t xml:space="preserve"> </w:t>
      </w:r>
    </w:p>
    <w:sectPr w:rsidR="00663D0D">
      <w:headerReference w:type="even" r:id="rId13"/>
      <w:headerReference w:type="default" r:id="rId14"/>
      <w:footerReference w:type="even" r:id="rId15"/>
      <w:footerReference w:type="default" r:id="rId16"/>
      <w:headerReference w:type="first" r:id="rId17"/>
      <w:footerReference w:type="first" r:id="rId18"/>
      <w:pgSz w:w="12240" w:h="15840"/>
      <w:pgMar w:top="1423" w:right="830" w:bottom="1505" w:left="838" w:header="283"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FED2" w14:textId="77777777" w:rsidR="00853720" w:rsidRDefault="00853720">
      <w:pPr>
        <w:spacing w:after="0" w:line="240" w:lineRule="auto"/>
      </w:pPr>
      <w:r>
        <w:separator/>
      </w:r>
    </w:p>
  </w:endnote>
  <w:endnote w:type="continuationSeparator" w:id="0">
    <w:p w14:paraId="2C8ACE07" w14:textId="77777777" w:rsidR="00853720" w:rsidRDefault="0085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EC09" w14:textId="77777777" w:rsidR="00663D0D" w:rsidRDefault="00853720">
    <w:pPr>
      <w:spacing w:after="16"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color w:val="2B579A"/>
        <w:sz w:val="22"/>
      </w:rPr>
      <w:t>1</w:t>
    </w:r>
    <w:r>
      <w:rPr>
        <w:rFonts w:ascii="Calibri" w:eastAsia="Calibri" w:hAnsi="Calibri" w:cs="Calibri"/>
        <w:color w:val="2B579A"/>
        <w:sz w:val="22"/>
      </w:rPr>
      <w:fldChar w:fldCharType="end"/>
    </w:r>
    <w:r>
      <w:rPr>
        <w:rFonts w:ascii="Calibri" w:eastAsia="Calibri" w:hAnsi="Calibri" w:cs="Calibri"/>
        <w:sz w:val="22"/>
      </w:rPr>
      <w:t xml:space="preserve"> </w:t>
    </w:r>
    <w:r>
      <w:t xml:space="preserve"> </w:t>
    </w:r>
  </w:p>
  <w:p w14:paraId="55C9D1E3" w14:textId="77777777" w:rsidR="00663D0D" w:rsidRDefault="00853720">
    <w:pPr>
      <w:spacing w:after="0" w:line="259" w:lineRule="auto"/>
      <w:ind w:left="14" w:firstLine="0"/>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BB81" w14:textId="77777777" w:rsidR="00663D0D" w:rsidRDefault="00853720">
    <w:pPr>
      <w:spacing w:after="16"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color w:val="2B579A"/>
        <w:sz w:val="22"/>
      </w:rPr>
      <w:t>1</w:t>
    </w:r>
    <w:r>
      <w:rPr>
        <w:rFonts w:ascii="Calibri" w:eastAsia="Calibri" w:hAnsi="Calibri" w:cs="Calibri"/>
        <w:color w:val="2B579A"/>
        <w:sz w:val="22"/>
      </w:rPr>
      <w:fldChar w:fldCharType="end"/>
    </w:r>
    <w:r>
      <w:rPr>
        <w:rFonts w:ascii="Calibri" w:eastAsia="Calibri" w:hAnsi="Calibri" w:cs="Calibri"/>
        <w:sz w:val="22"/>
      </w:rPr>
      <w:t xml:space="preserve"> </w:t>
    </w:r>
    <w:r>
      <w:t xml:space="preserve"> </w:t>
    </w:r>
  </w:p>
  <w:p w14:paraId="2731105E" w14:textId="77777777" w:rsidR="00663D0D" w:rsidRDefault="00853720">
    <w:pPr>
      <w:spacing w:after="0" w:line="259" w:lineRule="auto"/>
      <w:ind w:left="14" w:firstLine="0"/>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3AF8" w14:textId="77777777" w:rsidR="00663D0D" w:rsidRDefault="00853720">
    <w:pPr>
      <w:spacing w:after="16"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color w:val="2B579A"/>
        <w:sz w:val="22"/>
      </w:rPr>
      <w:t>1</w:t>
    </w:r>
    <w:r>
      <w:rPr>
        <w:rFonts w:ascii="Calibri" w:eastAsia="Calibri" w:hAnsi="Calibri" w:cs="Calibri"/>
        <w:color w:val="2B579A"/>
        <w:sz w:val="22"/>
      </w:rPr>
      <w:fldChar w:fldCharType="end"/>
    </w:r>
    <w:r>
      <w:rPr>
        <w:rFonts w:ascii="Calibri" w:eastAsia="Calibri" w:hAnsi="Calibri" w:cs="Calibri"/>
        <w:sz w:val="22"/>
      </w:rPr>
      <w:t xml:space="preserve"> </w:t>
    </w:r>
    <w:r>
      <w:t xml:space="preserve"> </w:t>
    </w:r>
  </w:p>
  <w:p w14:paraId="44E21F4D" w14:textId="77777777" w:rsidR="00663D0D" w:rsidRDefault="00853720">
    <w:pPr>
      <w:spacing w:after="0" w:line="259" w:lineRule="auto"/>
      <w:ind w:left="14" w:firstLine="0"/>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4C40" w14:textId="77777777" w:rsidR="00853720" w:rsidRDefault="00853720">
      <w:pPr>
        <w:spacing w:after="0" w:line="240" w:lineRule="auto"/>
      </w:pPr>
      <w:r>
        <w:separator/>
      </w:r>
    </w:p>
  </w:footnote>
  <w:footnote w:type="continuationSeparator" w:id="0">
    <w:p w14:paraId="5CCD2262" w14:textId="77777777" w:rsidR="00853720" w:rsidRDefault="00853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7F74" w14:textId="77777777" w:rsidR="00663D0D" w:rsidRDefault="00853720">
    <w:pPr>
      <w:spacing w:after="0" w:line="259" w:lineRule="auto"/>
      <w:ind w:left="14"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3FA8A9D" wp14:editId="2DA488F2">
              <wp:simplePos x="0" y="0"/>
              <wp:positionH relativeFrom="page">
                <wp:posOffset>541020</wp:posOffset>
              </wp:positionH>
              <wp:positionV relativeFrom="page">
                <wp:posOffset>179705</wp:posOffset>
              </wp:positionV>
              <wp:extent cx="31750" cy="170180"/>
              <wp:effectExtent l="0" t="0" r="0" b="0"/>
              <wp:wrapSquare wrapText="bothSides"/>
              <wp:docPr id="15958" name="Group 15958"/>
              <wp:cNvGraphicFramePr/>
              <a:graphic xmlns:a="http://schemas.openxmlformats.org/drawingml/2006/main">
                <a:graphicData uri="http://schemas.microsoft.com/office/word/2010/wordprocessingGroup">
                  <wpg:wgp>
                    <wpg:cNvGrpSpPr/>
                    <wpg:grpSpPr>
                      <a:xfrm>
                        <a:off x="0" y="0"/>
                        <a:ext cx="31750" cy="170180"/>
                        <a:chOff x="0" y="0"/>
                        <a:chExt cx="31750" cy="170180"/>
                      </a:xfrm>
                    </wpg:grpSpPr>
                    <wps:wsp>
                      <wps:cNvPr id="16512" name="Shape 16512"/>
                      <wps:cNvSpPr/>
                      <wps:spPr>
                        <a:xfrm>
                          <a:off x="0" y="0"/>
                          <a:ext cx="31750" cy="170180"/>
                        </a:xfrm>
                        <a:custGeom>
                          <a:avLst/>
                          <a:gdLst/>
                          <a:ahLst/>
                          <a:cxnLst/>
                          <a:rect l="0" t="0" r="0" b="0"/>
                          <a:pathLst>
                            <a:path w="31750" h="170180">
                              <a:moveTo>
                                <a:pt x="0" y="0"/>
                              </a:moveTo>
                              <a:lnTo>
                                <a:pt x="31750" y="0"/>
                              </a:lnTo>
                              <a:lnTo>
                                <a:pt x="31750" y="170180"/>
                              </a:lnTo>
                              <a:lnTo>
                                <a:pt x="0" y="17018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g:wgp>
                </a:graphicData>
              </a:graphic>
            </wp:anchor>
          </w:drawing>
        </mc:Choice>
        <mc:Fallback xmlns:a="http://schemas.openxmlformats.org/drawingml/2006/main">
          <w:pict>
            <v:group id="Group 15958" style="width:2.5pt;height:13.4pt;position:absolute;mso-position-horizontal-relative:page;mso-position-horizontal:absolute;margin-left:42.6pt;mso-position-vertical-relative:page;margin-top:14.15pt;" coordsize="317,1701">
              <v:shape id="Shape 16513" style="position:absolute;width:317;height:1701;left:0;top:0;" coordsize="31750,170180" path="m0,0l31750,0l31750,170180l0,170180l0,0">
                <v:stroke weight="0pt" endcap="flat" joinstyle="miter" miterlimit="10" on="false" color="#000000" opacity="0"/>
                <v:fill on="true" color="#e6e6e6"/>
              </v:shape>
              <w10:wrap type="square"/>
            </v:group>
          </w:pict>
        </mc:Fallback>
      </mc:AlternateContent>
    </w:r>
    <w:r>
      <w:rPr>
        <w:noProof/>
      </w:rPr>
      <w:drawing>
        <wp:anchor distT="0" distB="0" distL="114300" distR="114300" simplePos="0" relativeHeight="251659264" behindDoc="0" locked="0" layoutInCell="1" allowOverlap="0" wp14:anchorId="1C267293" wp14:editId="0A062FE5">
          <wp:simplePos x="0" y="0"/>
          <wp:positionH relativeFrom="page">
            <wp:posOffset>4074795</wp:posOffset>
          </wp:positionH>
          <wp:positionV relativeFrom="page">
            <wp:posOffset>187325</wp:posOffset>
          </wp:positionV>
          <wp:extent cx="3041650" cy="65405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3041650" cy="654050"/>
                  </a:xfrm>
                  <a:prstGeom prst="rect">
                    <a:avLst/>
                  </a:prstGeom>
                </pic:spPr>
              </pic:pic>
            </a:graphicData>
          </a:graphic>
        </wp:anchor>
      </w:drawing>
    </w:r>
    <w:r>
      <w:rPr>
        <w:rFonts w:ascii="Calibri" w:eastAsia="Calibri" w:hAnsi="Calibri" w:cs="Calibri"/>
        <w:sz w:val="22"/>
      </w:rPr>
      <w:tab/>
      <w:t xml:space="preserve"> </w:t>
    </w:r>
    <w:r>
      <w:rPr>
        <w:i/>
        <w:sz w:val="18"/>
      </w:rPr>
      <w:t xml:space="preserve">  </w:t>
    </w:r>
    <w:r>
      <w:rPr>
        <w:i/>
        <w:sz w:val="18"/>
      </w:rPr>
      <w:tab/>
    </w:r>
    <w:r>
      <w:rPr>
        <w:rFonts w:ascii="Calibri" w:eastAsia="Calibri" w:hAnsi="Calibri" w:cs="Calibri"/>
        <w:sz w:val="22"/>
      </w:rPr>
      <w:t xml:space="preserve"> </w:t>
    </w:r>
    <w:r>
      <w:rPr>
        <w:rFonts w:ascii="Calibri" w:eastAsia="Calibri" w:hAnsi="Calibri" w:cs="Calibri"/>
        <w:sz w:val="22"/>
      </w:rPr>
      <w:tab/>
      <w:t xml:space="preserve"> </w:t>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EAD8" w14:textId="77777777" w:rsidR="00663D0D" w:rsidRDefault="00853720">
    <w:pPr>
      <w:spacing w:after="0" w:line="259" w:lineRule="auto"/>
      <w:ind w:left="14"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A682A67" wp14:editId="792F6C75">
              <wp:simplePos x="0" y="0"/>
              <wp:positionH relativeFrom="page">
                <wp:posOffset>541020</wp:posOffset>
              </wp:positionH>
              <wp:positionV relativeFrom="page">
                <wp:posOffset>179705</wp:posOffset>
              </wp:positionV>
              <wp:extent cx="31750" cy="170180"/>
              <wp:effectExtent l="0" t="0" r="0" b="0"/>
              <wp:wrapSquare wrapText="bothSides"/>
              <wp:docPr id="15927" name="Group 15927"/>
              <wp:cNvGraphicFramePr/>
              <a:graphic xmlns:a="http://schemas.openxmlformats.org/drawingml/2006/main">
                <a:graphicData uri="http://schemas.microsoft.com/office/word/2010/wordprocessingGroup">
                  <wpg:wgp>
                    <wpg:cNvGrpSpPr/>
                    <wpg:grpSpPr>
                      <a:xfrm>
                        <a:off x="0" y="0"/>
                        <a:ext cx="31750" cy="170180"/>
                        <a:chOff x="0" y="0"/>
                        <a:chExt cx="31750" cy="170180"/>
                      </a:xfrm>
                    </wpg:grpSpPr>
                    <wps:wsp>
                      <wps:cNvPr id="16510" name="Shape 16510"/>
                      <wps:cNvSpPr/>
                      <wps:spPr>
                        <a:xfrm>
                          <a:off x="0" y="0"/>
                          <a:ext cx="31750" cy="170180"/>
                        </a:xfrm>
                        <a:custGeom>
                          <a:avLst/>
                          <a:gdLst/>
                          <a:ahLst/>
                          <a:cxnLst/>
                          <a:rect l="0" t="0" r="0" b="0"/>
                          <a:pathLst>
                            <a:path w="31750" h="170180">
                              <a:moveTo>
                                <a:pt x="0" y="0"/>
                              </a:moveTo>
                              <a:lnTo>
                                <a:pt x="31750" y="0"/>
                              </a:lnTo>
                              <a:lnTo>
                                <a:pt x="31750" y="170180"/>
                              </a:lnTo>
                              <a:lnTo>
                                <a:pt x="0" y="17018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g:wgp>
                </a:graphicData>
              </a:graphic>
            </wp:anchor>
          </w:drawing>
        </mc:Choice>
        <mc:Fallback xmlns:a="http://schemas.openxmlformats.org/drawingml/2006/main">
          <w:pict>
            <v:group id="Group 15927" style="width:2.5pt;height:13.4pt;position:absolute;mso-position-horizontal-relative:page;mso-position-horizontal:absolute;margin-left:42.6pt;mso-position-vertical-relative:page;margin-top:14.15pt;" coordsize="317,1701">
              <v:shape id="Shape 16511" style="position:absolute;width:317;height:1701;left:0;top:0;" coordsize="31750,170180" path="m0,0l31750,0l31750,170180l0,170180l0,0">
                <v:stroke weight="0pt" endcap="flat" joinstyle="miter" miterlimit="10" on="false" color="#000000" opacity="0"/>
                <v:fill on="true" color="#e6e6e6"/>
              </v:shape>
              <w10:wrap type="square"/>
            </v:group>
          </w:pict>
        </mc:Fallback>
      </mc:AlternateContent>
    </w:r>
    <w:r>
      <w:rPr>
        <w:noProof/>
      </w:rPr>
      <w:drawing>
        <wp:anchor distT="0" distB="0" distL="114300" distR="114300" simplePos="0" relativeHeight="251661312" behindDoc="0" locked="0" layoutInCell="1" allowOverlap="0" wp14:anchorId="2B60C9CE" wp14:editId="3B2A9CB5">
          <wp:simplePos x="0" y="0"/>
          <wp:positionH relativeFrom="page">
            <wp:posOffset>4074795</wp:posOffset>
          </wp:positionH>
          <wp:positionV relativeFrom="page">
            <wp:posOffset>187325</wp:posOffset>
          </wp:positionV>
          <wp:extent cx="3041650" cy="654050"/>
          <wp:effectExtent l="0" t="0" r="0" b="0"/>
          <wp:wrapSquare wrapText="bothSides"/>
          <wp:docPr id="518228139" name="Picture 51822813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3041650" cy="654050"/>
                  </a:xfrm>
                  <a:prstGeom prst="rect">
                    <a:avLst/>
                  </a:prstGeom>
                </pic:spPr>
              </pic:pic>
            </a:graphicData>
          </a:graphic>
        </wp:anchor>
      </w:drawing>
    </w:r>
    <w:r>
      <w:rPr>
        <w:rFonts w:ascii="Calibri" w:eastAsia="Calibri" w:hAnsi="Calibri" w:cs="Calibri"/>
        <w:sz w:val="22"/>
      </w:rPr>
      <w:tab/>
      <w:t xml:space="preserve"> </w:t>
    </w:r>
    <w:r>
      <w:rPr>
        <w:i/>
        <w:sz w:val="18"/>
      </w:rPr>
      <w:t xml:space="preserve">  </w:t>
    </w:r>
    <w:r>
      <w:rPr>
        <w:i/>
        <w:sz w:val="18"/>
      </w:rPr>
      <w:tab/>
    </w:r>
    <w:r>
      <w:rPr>
        <w:rFonts w:ascii="Calibri" w:eastAsia="Calibri" w:hAnsi="Calibri" w:cs="Calibri"/>
        <w:sz w:val="22"/>
      </w:rPr>
      <w:t xml:space="preserve"> </w:t>
    </w:r>
    <w:r>
      <w:rPr>
        <w:rFonts w:ascii="Calibri" w:eastAsia="Calibri" w:hAnsi="Calibri" w:cs="Calibri"/>
        <w:sz w:val="22"/>
      </w:rPr>
      <w:tab/>
      <w:t xml:space="preserve"> </w:t>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22AA" w14:textId="77777777" w:rsidR="00663D0D" w:rsidRDefault="00853720">
    <w:pPr>
      <w:spacing w:after="0" w:line="259" w:lineRule="auto"/>
      <w:ind w:left="14"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CCAA06C" wp14:editId="347932D1">
              <wp:simplePos x="0" y="0"/>
              <wp:positionH relativeFrom="page">
                <wp:posOffset>541020</wp:posOffset>
              </wp:positionH>
              <wp:positionV relativeFrom="page">
                <wp:posOffset>179705</wp:posOffset>
              </wp:positionV>
              <wp:extent cx="31750" cy="170180"/>
              <wp:effectExtent l="0" t="0" r="0" b="0"/>
              <wp:wrapSquare wrapText="bothSides"/>
              <wp:docPr id="15896" name="Group 15896"/>
              <wp:cNvGraphicFramePr/>
              <a:graphic xmlns:a="http://schemas.openxmlformats.org/drawingml/2006/main">
                <a:graphicData uri="http://schemas.microsoft.com/office/word/2010/wordprocessingGroup">
                  <wpg:wgp>
                    <wpg:cNvGrpSpPr/>
                    <wpg:grpSpPr>
                      <a:xfrm>
                        <a:off x="0" y="0"/>
                        <a:ext cx="31750" cy="170180"/>
                        <a:chOff x="0" y="0"/>
                        <a:chExt cx="31750" cy="170180"/>
                      </a:xfrm>
                    </wpg:grpSpPr>
                    <wps:wsp>
                      <wps:cNvPr id="16508" name="Shape 16508"/>
                      <wps:cNvSpPr/>
                      <wps:spPr>
                        <a:xfrm>
                          <a:off x="0" y="0"/>
                          <a:ext cx="31750" cy="170180"/>
                        </a:xfrm>
                        <a:custGeom>
                          <a:avLst/>
                          <a:gdLst/>
                          <a:ahLst/>
                          <a:cxnLst/>
                          <a:rect l="0" t="0" r="0" b="0"/>
                          <a:pathLst>
                            <a:path w="31750" h="170180">
                              <a:moveTo>
                                <a:pt x="0" y="0"/>
                              </a:moveTo>
                              <a:lnTo>
                                <a:pt x="31750" y="0"/>
                              </a:lnTo>
                              <a:lnTo>
                                <a:pt x="31750" y="170180"/>
                              </a:lnTo>
                              <a:lnTo>
                                <a:pt x="0" y="17018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g:wgp>
                </a:graphicData>
              </a:graphic>
            </wp:anchor>
          </w:drawing>
        </mc:Choice>
        <mc:Fallback xmlns:a="http://schemas.openxmlformats.org/drawingml/2006/main">
          <w:pict>
            <v:group id="Group 15896" style="width:2.5pt;height:13.4pt;position:absolute;mso-position-horizontal-relative:page;mso-position-horizontal:absolute;margin-left:42.6pt;mso-position-vertical-relative:page;margin-top:14.15pt;" coordsize="317,1701">
              <v:shape id="Shape 16509" style="position:absolute;width:317;height:1701;left:0;top:0;" coordsize="31750,170180" path="m0,0l31750,0l31750,170180l0,170180l0,0">
                <v:stroke weight="0pt" endcap="flat" joinstyle="miter" miterlimit="10" on="false" color="#000000" opacity="0"/>
                <v:fill on="true" color="#e6e6e6"/>
              </v:shape>
              <w10:wrap type="square"/>
            </v:group>
          </w:pict>
        </mc:Fallback>
      </mc:AlternateContent>
    </w:r>
    <w:r>
      <w:rPr>
        <w:noProof/>
      </w:rPr>
      <w:drawing>
        <wp:anchor distT="0" distB="0" distL="114300" distR="114300" simplePos="0" relativeHeight="251663360" behindDoc="0" locked="0" layoutInCell="1" allowOverlap="0" wp14:anchorId="289F3ED7" wp14:editId="003A7974">
          <wp:simplePos x="0" y="0"/>
          <wp:positionH relativeFrom="page">
            <wp:posOffset>4074795</wp:posOffset>
          </wp:positionH>
          <wp:positionV relativeFrom="page">
            <wp:posOffset>187325</wp:posOffset>
          </wp:positionV>
          <wp:extent cx="3041650" cy="654050"/>
          <wp:effectExtent l="0" t="0" r="0" b="0"/>
          <wp:wrapSquare wrapText="bothSides"/>
          <wp:docPr id="2027930155" name="Picture 2027930155"/>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3041650" cy="654050"/>
                  </a:xfrm>
                  <a:prstGeom prst="rect">
                    <a:avLst/>
                  </a:prstGeom>
                </pic:spPr>
              </pic:pic>
            </a:graphicData>
          </a:graphic>
        </wp:anchor>
      </w:drawing>
    </w:r>
    <w:r>
      <w:rPr>
        <w:rFonts w:ascii="Calibri" w:eastAsia="Calibri" w:hAnsi="Calibri" w:cs="Calibri"/>
        <w:sz w:val="22"/>
      </w:rPr>
      <w:tab/>
      <w:t xml:space="preserve"> </w:t>
    </w:r>
    <w:r>
      <w:rPr>
        <w:i/>
        <w:sz w:val="18"/>
      </w:rPr>
      <w:t xml:space="preserve">  </w:t>
    </w:r>
    <w:r>
      <w:rPr>
        <w:i/>
        <w:sz w:val="18"/>
      </w:rPr>
      <w:tab/>
    </w:r>
    <w:r>
      <w:rPr>
        <w:rFonts w:ascii="Calibri" w:eastAsia="Calibri" w:hAnsi="Calibri" w:cs="Calibri"/>
        <w:sz w:val="22"/>
      </w:rPr>
      <w:t xml:space="preserve"> </w:t>
    </w:r>
    <w:r>
      <w:rPr>
        <w:rFonts w:ascii="Calibri" w:eastAsia="Calibri" w:hAnsi="Calibri" w:cs="Calibri"/>
        <w:sz w:val="22"/>
      </w:rPr>
      <w:tab/>
      <w:t xml:space="preserve"> </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FF2"/>
    <w:multiLevelType w:val="hybridMultilevel"/>
    <w:tmpl w:val="F0AC9440"/>
    <w:lvl w:ilvl="0" w:tplc="DA86C85C">
      <w:start w:val="1"/>
      <w:numFmt w:val="bullet"/>
      <w:lvlText w:val="◼"/>
      <w:lvlJc w:val="left"/>
      <w:pPr>
        <w:ind w:left="7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F3824508">
      <w:start w:val="1"/>
      <w:numFmt w:val="bullet"/>
      <w:lvlText w:val="o"/>
      <w:lvlJc w:val="left"/>
      <w:pPr>
        <w:ind w:left="154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5626A7A">
      <w:start w:val="1"/>
      <w:numFmt w:val="bullet"/>
      <w:lvlText w:val="▪"/>
      <w:lvlJc w:val="left"/>
      <w:pPr>
        <w:ind w:left="226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254E8ED2">
      <w:start w:val="1"/>
      <w:numFmt w:val="bullet"/>
      <w:lvlText w:val="•"/>
      <w:lvlJc w:val="left"/>
      <w:pPr>
        <w:ind w:left="298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798ECF96">
      <w:start w:val="1"/>
      <w:numFmt w:val="bullet"/>
      <w:lvlText w:val="o"/>
      <w:lvlJc w:val="left"/>
      <w:pPr>
        <w:ind w:left="37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03EB6CE">
      <w:start w:val="1"/>
      <w:numFmt w:val="bullet"/>
      <w:lvlText w:val="▪"/>
      <w:lvlJc w:val="left"/>
      <w:pPr>
        <w:ind w:left="442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B2F615F6">
      <w:start w:val="1"/>
      <w:numFmt w:val="bullet"/>
      <w:lvlText w:val="•"/>
      <w:lvlJc w:val="left"/>
      <w:pPr>
        <w:ind w:left="514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ECFE7E72">
      <w:start w:val="1"/>
      <w:numFmt w:val="bullet"/>
      <w:lvlText w:val="o"/>
      <w:lvlJc w:val="left"/>
      <w:pPr>
        <w:ind w:left="586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5DE6AF44">
      <w:start w:val="1"/>
      <w:numFmt w:val="bullet"/>
      <w:lvlText w:val="▪"/>
      <w:lvlJc w:val="left"/>
      <w:pPr>
        <w:ind w:left="658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00A4FC8"/>
    <w:multiLevelType w:val="hybridMultilevel"/>
    <w:tmpl w:val="E160B5BE"/>
    <w:lvl w:ilvl="0" w:tplc="B7FE175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BCA0AE">
      <w:start w:val="1"/>
      <w:numFmt w:val="bullet"/>
      <w:lvlText w:val="o"/>
      <w:lvlJc w:val="left"/>
      <w:pPr>
        <w:ind w:left="2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760144">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AC5392">
      <w:start w:val="1"/>
      <w:numFmt w:val="bullet"/>
      <w:lvlText w:val="•"/>
      <w:lvlJc w:val="left"/>
      <w:pPr>
        <w:ind w:left="3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007D34">
      <w:start w:val="1"/>
      <w:numFmt w:val="bullet"/>
      <w:lvlText w:val="o"/>
      <w:lvlJc w:val="left"/>
      <w:pPr>
        <w:ind w:left="4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98ADC2">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665208">
      <w:start w:val="1"/>
      <w:numFmt w:val="bullet"/>
      <w:lvlText w:val="•"/>
      <w:lvlJc w:val="left"/>
      <w:pPr>
        <w:ind w:left="5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E46910">
      <w:start w:val="1"/>
      <w:numFmt w:val="bullet"/>
      <w:lvlText w:val="o"/>
      <w:lvlJc w:val="left"/>
      <w:pPr>
        <w:ind w:left="6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2C370A">
      <w:start w:val="1"/>
      <w:numFmt w:val="bullet"/>
      <w:lvlText w:val="▪"/>
      <w:lvlJc w:val="left"/>
      <w:pPr>
        <w:ind w:left="7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35327EC"/>
    <w:multiLevelType w:val="hybridMultilevel"/>
    <w:tmpl w:val="997A7BDA"/>
    <w:lvl w:ilvl="0" w:tplc="EAB81D5C">
      <w:start w:val="1"/>
      <w:numFmt w:val="bullet"/>
      <w:lvlText w:val="•"/>
      <w:lvlJc w:val="left"/>
      <w:pPr>
        <w:ind w:left="1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1014A6">
      <w:start w:val="1"/>
      <w:numFmt w:val="bullet"/>
      <w:lvlText w:val="o"/>
      <w:lvlJc w:val="left"/>
      <w:pPr>
        <w:ind w:left="1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D6A870">
      <w:start w:val="1"/>
      <w:numFmt w:val="bullet"/>
      <w:lvlText w:val="▪"/>
      <w:lvlJc w:val="left"/>
      <w:pPr>
        <w:ind w:left="2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C05146">
      <w:start w:val="1"/>
      <w:numFmt w:val="bullet"/>
      <w:lvlText w:val="•"/>
      <w:lvlJc w:val="left"/>
      <w:pPr>
        <w:ind w:left="2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DCFF14">
      <w:start w:val="1"/>
      <w:numFmt w:val="bullet"/>
      <w:lvlText w:val="o"/>
      <w:lvlJc w:val="left"/>
      <w:pPr>
        <w:ind w:left="3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3EE9D4">
      <w:start w:val="1"/>
      <w:numFmt w:val="bullet"/>
      <w:lvlText w:val="▪"/>
      <w:lvlJc w:val="left"/>
      <w:pPr>
        <w:ind w:left="4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B2EEFA">
      <w:start w:val="1"/>
      <w:numFmt w:val="bullet"/>
      <w:lvlText w:val="•"/>
      <w:lvlJc w:val="left"/>
      <w:pPr>
        <w:ind w:left="5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2C3CFA">
      <w:start w:val="1"/>
      <w:numFmt w:val="bullet"/>
      <w:lvlText w:val="o"/>
      <w:lvlJc w:val="left"/>
      <w:pPr>
        <w:ind w:left="5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32DCF0">
      <w:start w:val="1"/>
      <w:numFmt w:val="bullet"/>
      <w:lvlText w:val="▪"/>
      <w:lvlJc w:val="left"/>
      <w:pPr>
        <w:ind w:left="6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F51916"/>
    <w:multiLevelType w:val="hybridMultilevel"/>
    <w:tmpl w:val="2318B84A"/>
    <w:lvl w:ilvl="0" w:tplc="7B28132A">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6E63ED2">
      <w:start w:val="1"/>
      <w:numFmt w:val="bullet"/>
      <w:lvlText w:val="o"/>
      <w:lvlJc w:val="left"/>
      <w:pPr>
        <w:ind w:left="13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84ACDDA">
      <w:start w:val="1"/>
      <w:numFmt w:val="bullet"/>
      <w:lvlText w:val="▪"/>
      <w:lvlJc w:val="left"/>
      <w:pPr>
        <w:ind w:left="21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74A360E">
      <w:start w:val="1"/>
      <w:numFmt w:val="bullet"/>
      <w:lvlText w:val="•"/>
      <w:lvlJc w:val="left"/>
      <w:pPr>
        <w:ind w:left="28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93A20E6">
      <w:start w:val="1"/>
      <w:numFmt w:val="bullet"/>
      <w:lvlText w:val="o"/>
      <w:lvlJc w:val="left"/>
      <w:pPr>
        <w:ind w:left="35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EDC763C">
      <w:start w:val="1"/>
      <w:numFmt w:val="bullet"/>
      <w:lvlText w:val="▪"/>
      <w:lvlJc w:val="left"/>
      <w:pPr>
        <w:ind w:left="4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12C35BA">
      <w:start w:val="1"/>
      <w:numFmt w:val="bullet"/>
      <w:lvlText w:val="•"/>
      <w:lvlJc w:val="left"/>
      <w:pPr>
        <w:ind w:left="49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B6C81EE">
      <w:start w:val="1"/>
      <w:numFmt w:val="bullet"/>
      <w:lvlText w:val="o"/>
      <w:lvlJc w:val="left"/>
      <w:pPr>
        <w:ind w:left="57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27A21B8">
      <w:start w:val="1"/>
      <w:numFmt w:val="bullet"/>
      <w:lvlText w:val="▪"/>
      <w:lvlJc w:val="left"/>
      <w:pPr>
        <w:ind w:left="64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451B62FA"/>
    <w:multiLevelType w:val="hybridMultilevel"/>
    <w:tmpl w:val="A92A32AE"/>
    <w:lvl w:ilvl="0" w:tplc="BC0479D8">
      <w:start w:val="1"/>
      <w:numFmt w:val="bullet"/>
      <w:lvlText w:val="•"/>
      <w:lvlJc w:val="left"/>
      <w:pPr>
        <w:ind w:left="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42535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9A6DEA">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88880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D4C8FA">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106F88">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62B13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A82F8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E41114">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5A738A"/>
    <w:multiLevelType w:val="hybridMultilevel"/>
    <w:tmpl w:val="95FA2694"/>
    <w:lvl w:ilvl="0" w:tplc="60B459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2ED4F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A0C7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D006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F082F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C8C9B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5AAF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BA26C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72CDD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7E4999"/>
    <w:multiLevelType w:val="hybridMultilevel"/>
    <w:tmpl w:val="7AACA12E"/>
    <w:lvl w:ilvl="0" w:tplc="E6701C5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C6F8E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08D5D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7681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7C816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C8D6A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3C30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223CD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5E61E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79143117">
    <w:abstractNumId w:val="5"/>
  </w:num>
  <w:num w:numId="2" w16cid:durableId="219902585">
    <w:abstractNumId w:val="6"/>
  </w:num>
  <w:num w:numId="3" w16cid:durableId="1273131731">
    <w:abstractNumId w:val="1"/>
  </w:num>
  <w:num w:numId="4" w16cid:durableId="1695303987">
    <w:abstractNumId w:val="3"/>
  </w:num>
  <w:num w:numId="5" w16cid:durableId="2146123762">
    <w:abstractNumId w:val="2"/>
  </w:num>
  <w:num w:numId="6" w16cid:durableId="2134902217">
    <w:abstractNumId w:val="4"/>
  </w:num>
  <w:num w:numId="7" w16cid:durableId="81684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D0D"/>
    <w:rsid w:val="00122F99"/>
    <w:rsid w:val="003B0B33"/>
    <w:rsid w:val="00663D0D"/>
    <w:rsid w:val="00853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2A63"/>
  <w15:docId w15:val="{AADF6E4F-9370-4E3C-9057-22F2F298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50" w:lineRule="auto"/>
      <w:ind w:left="370" w:hanging="370"/>
    </w:pPr>
    <w:rPr>
      <w:rFonts w:ascii="Arial" w:eastAsia="Arial" w:hAnsi="Arial" w:cs="Arial"/>
      <w:color w:val="000000"/>
    </w:rPr>
  </w:style>
  <w:style w:type="paragraph" w:styleId="Heading1">
    <w:name w:val="heading 1"/>
    <w:next w:val="Normal"/>
    <w:link w:val="Heading1Char"/>
    <w:uiPriority w:val="9"/>
    <w:qFormat/>
    <w:pPr>
      <w:keepNext/>
      <w:keepLines/>
      <w:spacing w:after="40" w:line="259" w:lineRule="auto"/>
      <w:ind w:left="10" w:hanging="10"/>
      <w:outlineLvl w:val="0"/>
    </w:pPr>
    <w:rPr>
      <w:rFonts w:ascii="Arial" w:eastAsia="Arial" w:hAnsi="Arial" w:cs="Arial"/>
      <w:b/>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F5496"/>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tranet.oxfordshire.gov.uk/cms/content/our-organisational-values-and-behaviour-framewor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ntranet.oxfordshire.gov.uk/cms/content/our-organisational-values-and-behaviour-framework" TargetMode="External"/><Relationship Id="rId12" Type="http://schemas.openxmlformats.org/officeDocument/2006/relationships/hyperlink" Target="https://intranet.oxfordshire.gov.uk/cms/content/agile-workin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oxfordshire.gov.uk/cms/content/agile-work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tranet.oxfordshire.gov.uk/cms/content/agile-work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ranet.oxfordshire.gov.uk/cms/content/our-organisational-values-and-behaviour-framewor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2069</Words>
  <Characters>12337</Characters>
  <Application>Microsoft Office Word</Application>
  <DocSecurity>4</DocSecurity>
  <Lines>385</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cp:lastModifiedBy>Washburn, Claire - Oxfordshire County Council</cp:lastModifiedBy>
  <cp:revision>2</cp:revision>
  <dcterms:created xsi:type="dcterms:W3CDTF">2026-05-07T15:15:00Z</dcterms:created>
  <dcterms:modified xsi:type="dcterms:W3CDTF">2026-05-07T15:15:00Z</dcterms:modified>
</cp:coreProperties>
</file>