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55D8C2FA" w:rsidR="00114762" w:rsidRPr="009F0647" w:rsidRDefault="002C2AED" w:rsidP="00DD3ED0">
            <w:pPr>
              <w:rPr>
                <w:rFonts w:ascii="Arial" w:hAnsi="Arial" w:cs="Arial"/>
              </w:rPr>
            </w:pPr>
            <w:r w:rsidRPr="00483D95">
              <w:rPr>
                <w:bCs/>
              </w:rPr>
              <w:t>Exclusion and Reintegration Officer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30FA3DCF" w:rsidR="00DD3ED0" w:rsidRDefault="009F3CD2" w:rsidP="00DD3ED0">
            <w:pPr>
              <w:rPr>
                <w:rFonts w:ascii="Arial" w:hAnsi="Arial" w:cs="Arial"/>
              </w:rPr>
            </w:pPr>
            <w:r>
              <w:rPr>
                <w:rFonts w:ascii="Arial" w:hAnsi="Arial" w:cs="Arial"/>
              </w:rPr>
              <w:t>£</w:t>
            </w:r>
            <w:r w:rsidR="00C47614">
              <w:rPr>
                <w:rFonts w:ascii="Arial" w:hAnsi="Arial" w:cs="Arial"/>
              </w:rPr>
              <w:t>44</w:t>
            </w:r>
            <w:r w:rsidR="00071408">
              <w:rPr>
                <w:rFonts w:ascii="Arial" w:hAnsi="Arial" w:cs="Arial"/>
              </w:rPr>
              <w:t>,</w:t>
            </w:r>
            <w:r w:rsidR="00C47614">
              <w:rPr>
                <w:rFonts w:ascii="Arial" w:hAnsi="Arial" w:cs="Arial"/>
              </w:rPr>
              <w:t>711</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53E1C18D" w:rsidR="00A405EF" w:rsidRPr="00471DAB" w:rsidRDefault="002C2AED" w:rsidP="00DD3ED0">
            <w:pPr>
              <w:rPr>
                <w:rFonts w:ascii="Arial" w:hAnsi="Arial" w:cs="Arial"/>
              </w:rPr>
            </w:pPr>
            <w:r>
              <w:rPr>
                <w:bCs/>
              </w:rPr>
              <w:t>12</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0B21E8DF" w:rsidR="00114762" w:rsidRDefault="002C2AED" w:rsidP="00DD3ED0">
            <w:r w:rsidRPr="00483D95">
              <w:rPr>
                <w:bCs/>
              </w:rPr>
              <w:t>37 hour</w:t>
            </w:r>
            <w:r>
              <w:rPr>
                <w:bCs/>
              </w:rPr>
              <w:t>s</w:t>
            </w:r>
            <w:r w:rsidRPr="00471DAB">
              <w:rPr>
                <w:rFonts w:ascii="Arial" w:hAnsi="Arial" w:cs="Arial"/>
              </w:rPr>
              <w:t xml:space="preserve"> </w:t>
            </w:r>
            <w:r w:rsidR="009F3CD2">
              <w:rPr>
                <w:rFonts w:ascii="Arial" w:hAnsi="Arial" w:cs="Arial"/>
              </w:rPr>
              <w:t>-</w:t>
            </w:r>
            <w:r w:rsidR="00114762" w:rsidRPr="00471DAB">
              <w:rPr>
                <w:rFonts w:ascii="Arial" w:hAnsi="Arial" w:cs="Arial"/>
              </w:rPr>
              <w:t xml:space="preserve"> </w:t>
            </w:r>
            <w:r w:rsidR="005C6495" w:rsidRPr="002C2AED">
              <w:rPr>
                <w:rFonts w:ascii="Arial" w:hAnsi="Arial" w:cs="Arial"/>
              </w:rPr>
              <w:t>We are open to discussions about flexible working</w:t>
            </w:r>
            <w:r w:rsidR="00071408">
              <w:rPr>
                <w:rFonts w:ascii="Arial" w:hAnsi="Arial" w:cs="Arial"/>
              </w:rPr>
              <w:t xml:space="preserve"> and term-time only</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7E39F93" w:rsidR="00114762" w:rsidRDefault="002C2AED" w:rsidP="00DD3ED0">
            <w:r w:rsidRPr="00483D95">
              <w:rPr>
                <w:bCs/>
              </w:rPr>
              <w:t>Exclusion and Reintegration Team</w:t>
            </w:r>
            <w:r w:rsidRPr="00471DAB">
              <w:rPr>
                <w:rFonts w:ascii="Arial" w:hAnsi="Arial" w:cs="Arial"/>
              </w:rPr>
              <w:t xml:space="preserve"> </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4F593A4F" w:rsidR="00114762" w:rsidRDefault="009F3CD2" w:rsidP="00DD3ED0">
            <w:r>
              <w:rPr>
                <w:bCs/>
              </w:rPr>
              <w:t>Access to Learning</w:t>
            </w:r>
            <w:r w:rsidR="002C2AED" w:rsidRPr="00471DAB">
              <w:rPr>
                <w:rFonts w:ascii="Arial" w:hAnsi="Arial" w:cs="Arial"/>
              </w:rPr>
              <w:t xml:space="preserve"> </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5DB5688F" w14:textId="49CCC84F" w:rsidR="009F3CD2" w:rsidRDefault="009F3CD2" w:rsidP="009F3CD2">
            <w:pPr>
              <w:pStyle w:val="TableParagraph"/>
              <w:spacing w:before="0"/>
              <w:ind w:left="0"/>
              <w:rPr>
                <w:rStyle w:val="ui-provider"/>
              </w:rPr>
            </w:pPr>
            <w:r>
              <w:rPr>
                <w:rStyle w:val="ui-provider"/>
              </w:rPr>
              <w:t>County Hall, Oxford OX1 1 ND</w:t>
            </w:r>
            <w:r w:rsidR="00F958D9">
              <w:rPr>
                <w:rStyle w:val="ui-provider"/>
              </w:rPr>
              <w:t xml:space="preserve"> and remote working</w:t>
            </w:r>
          </w:p>
          <w:p w14:paraId="13791E2D" w14:textId="77777777" w:rsidR="009F3CD2" w:rsidRDefault="009F3CD2" w:rsidP="009F3CD2">
            <w:pPr>
              <w:pStyle w:val="TableParagraph"/>
              <w:spacing w:before="0"/>
              <w:rPr>
                <w:rStyle w:val="ui-provider"/>
              </w:rPr>
            </w:pPr>
          </w:p>
          <w:p w14:paraId="39232083" w14:textId="2887713A" w:rsidR="002867A9" w:rsidRPr="006C4445" w:rsidRDefault="009F3CD2" w:rsidP="009F3CD2">
            <w:r w:rsidRPr="00A87EB5">
              <w:rPr>
                <w:rStyle w:val="ui-provider"/>
                <w:i/>
                <w:iCs/>
                <w:sz w:val="20"/>
                <w:szCs w:val="20"/>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5E1F4B9" w:rsidR="00DD3ED0" w:rsidRPr="009F0647" w:rsidRDefault="004A47AB" w:rsidP="00DD3ED0">
            <w:pPr>
              <w:rPr>
                <w:rFonts w:ascii="Arial" w:hAnsi="Arial" w:cs="Arial"/>
              </w:rPr>
            </w:pPr>
            <w:r>
              <w:rPr>
                <w:rFonts w:ascii="Arial" w:hAnsi="Arial" w:cs="Arial"/>
              </w:rPr>
              <w:t>N</w:t>
            </w:r>
            <w:r w:rsidR="009F3CD2">
              <w:rPr>
                <w:rFonts w:ascii="Arial" w:hAnsi="Arial" w:cs="Arial"/>
              </w:rPr>
              <w:t>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640D800F" w:rsidR="00DD3ED0" w:rsidRPr="009F0647" w:rsidRDefault="009F3CD2" w:rsidP="00DD3ED0">
            <w:pPr>
              <w:rPr>
                <w:rFonts w:ascii="Arial" w:hAnsi="Arial" w:cs="Arial"/>
              </w:rPr>
            </w:pPr>
            <w:r>
              <w:rPr>
                <w:bCs/>
              </w:rPr>
              <w:t>Senior Exclusion and Reintegration</w:t>
            </w:r>
            <w:r w:rsidR="002C2AED">
              <w:rPr>
                <w:bCs/>
              </w:rPr>
              <w:t xml:space="preserve"> </w:t>
            </w:r>
            <w:r>
              <w:rPr>
                <w:bCs/>
              </w:rPr>
              <w:t>Officer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2EEF6F1B" w:rsidR="00114762" w:rsidRPr="009F0647" w:rsidRDefault="009F3CD2" w:rsidP="00DD3ED0">
            <w:pPr>
              <w:rPr>
                <w:rFonts w:ascii="Arial" w:hAnsi="Arial" w:cs="Arial"/>
              </w:rPr>
            </w:pPr>
            <w:r w:rsidRPr="002D4176">
              <w:t>Reducing suspensions and permanent exclusions in Oxfordshire to ensure more pupils achieve their full education entitlement</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21EB6BCD" w:rsidR="00E709E9" w:rsidRPr="009F0647" w:rsidRDefault="004A47AB"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06098" w14:textId="4377584A" w:rsidR="002C2AED" w:rsidRPr="002C2AED" w:rsidRDefault="002C2AED" w:rsidP="002C2AED">
            <w:pPr>
              <w:autoSpaceDE w:val="0"/>
              <w:autoSpaceDN w:val="0"/>
              <w:adjustRightInd w:val="0"/>
              <w:rPr>
                <w:rFonts w:ascii="Arial" w:eastAsiaTheme="minorHAnsi" w:hAnsi="Arial" w:cs="Arial"/>
                <w:color w:val="000000"/>
                <w:sz w:val="24"/>
              </w:rPr>
            </w:pPr>
            <w:r w:rsidRPr="002C2AED">
              <w:rPr>
                <w:rFonts w:ascii="Arial" w:eastAsiaTheme="minorHAnsi" w:hAnsi="Arial" w:cs="Arial"/>
                <w:color w:val="000000"/>
                <w:sz w:val="24"/>
              </w:rPr>
              <w:t>Act</w:t>
            </w:r>
            <w:r w:rsidR="009F3CD2">
              <w:rPr>
                <w:rFonts w:ascii="Arial" w:eastAsiaTheme="minorHAnsi" w:hAnsi="Arial" w:cs="Arial"/>
                <w:color w:val="000000"/>
                <w:sz w:val="24"/>
              </w:rPr>
              <w:t xml:space="preserve"> respectfully and</w:t>
            </w:r>
            <w:r w:rsidRPr="002C2AED">
              <w:rPr>
                <w:rFonts w:ascii="Arial" w:eastAsiaTheme="minorHAnsi" w:hAnsi="Arial" w:cs="Arial"/>
                <w:color w:val="000000"/>
                <w:sz w:val="24"/>
              </w:rPr>
              <w:t xml:space="preserve"> responsively to support schools </w:t>
            </w:r>
            <w:r w:rsidR="009F3CD2">
              <w:rPr>
                <w:rFonts w:ascii="Arial" w:eastAsiaTheme="minorHAnsi" w:hAnsi="Arial" w:cs="Arial"/>
                <w:color w:val="000000"/>
                <w:sz w:val="24"/>
              </w:rPr>
              <w:t>in</w:t>
            </w:r>
            <w:r w:rsidRPr="002C2AED">
              <w:rPr>
                <w:rFonts w:ascii="Arial" w:eastAsiaTheme="minorHAnsi" w:hAnsi="Arial" w:cs="Arial"/>
                <w:color w:val="000000"/>
                <w:sz w:val="24"/>
              </w:rPr>
              <w:t xml:space="preserve"> prevent</w:t>
            </w:r>
            <w:r w:rsidR="009F3CD2">
              <w:rPr>
                <w:rFonts w:ascii="Arial" w:eastAsiaTheme="minorHAnsi" w:hAnsi="Arial" w:cs="Arial"/>
                <w:color w:val="000000"/>
                <w:sz w:val="24"/>
              </w:rPr>
              <w:t>ing</w:t>
            </w:r>
            <w:r w:rsidRPr="002C2AED">
              <w:rPr>
                <w:rFonts w:ascii="Arial" w:eastAsiaTheme="minorHAnsi" w:hAnsi="Arial" w:cs="Arial"/>
                <w:color w:val="000000"/>
                <w:sz w:val="24"/>
              </w:rPr>
              <w:t xml:space="preserve"> the need for</w:t>
            </w:r>
            <w:r w:rsidR="009F3CD2">
              <w:rPr>
                <w:rFonts w:ascii="Arial" w:eastAsiaTheme="minorHAnsi" w:hAnsi="Arial" w:cs="Arial"/>
                <w:color w:val="000000"/>
                <w:sz w:val="24"/>
              </w:rPr>
              <w:t xml:space="preserve"> suspension and</w:t>
            </w:r>
            <w:r w:rsidRPr="002C2AED">
              <w:rPr>
                <w:rFonts w:ascii="Arial" w:eastAsiaTheme="minorHAnsi" w:hAnsi="Arial" w:cs="Arial"/>
                <w:color w:val="000000"/>
                <w:sz w:val="24"/>
              </w:rPr>
              <w:t xml:space="preserve"> permanent exclusion</w:t>
            </w:r>
            <w:r w:rsidR="009F3CD2">
              <w:rPr>
                <w:rFonts w:ascii="Arial" w:eastAsiaTheme="minorHAnsi" w:hAnsi="Arial" w:cs="Arial"/>
                <w:color w:val="000000"/>
                <w:sz w:val="24"/>
              </w:rPr>
              <w:t>.</w:t>
            </w:r>
            <w:r w:rsidRPr="002C2AED">
              <w:rPr>
                <w:rFonts w:ascii="Arial" w:eastAsiaTheme="minorHAnsi" w:hAnsi="Arial" w:cs="Arial"/>
                <w:color w:val="000000"/>
                <w:sz w:val="24"/>
              </w:rPr>
              <w:t xml:space="preserve"> </w:t>
            </w:r>
            <w:r w:rsidR="009F3CD2">
              <w:rPr>
                <w:rFonts w:ascii="Arial" w:eastAsiaTheme="minorHAnsi" w:hAnsi="Arial" w:cs="Arial"/>
                <w:color w:val="000000"/>
                <w:sz w:val="24"/>
              </w:rPr>
              <w:t>Provide</w:t>
            </w:r>
            <w:r w:rsidRPr="002C2AED">
              <w:rPr>
                <w:rFonts w:ascii="Arial" w:eastAsiaTheme="minorHAnsi" w:hAnsi="Arial" w:cs="Arial"/>
                <w:color w:val="000000"/>
                <w:sz w:val="24"/>
              </w:rPr>
              <w:t xml:space="preserve"> solution</w:t>
            </w:r>
            <w:r w:rsidR="009F3CD2">
              <w:rPr>
                <w:rFonts w:ascii="Arial" w:eastAsiaTheme="minorHAnsi" w:hAnsi="Arial" w:cs="Arial"/>
                <w:color w:val="000000"/>
                <w:sz w:val="24"/>
              </w:rPr>
              <w:t>-</w:t>
            </w:r>
            <w:r w:rsidRPr="002C2AED">
              <w:rPr>
                <w:rFonts w:ascii="Arial" w:eastAsiaTheme="minorHAnsi" w:hAnsi="Arial" w:cs="Arial"/>
                <w:color w:val="000000"/>
                <w:sz w:val="24"/>
              </w:rPr>
              <w:t>focussed</w:t>
            </w:r>
            <w:r w:rsidR="009F3CD2">
              <w:rPr>
                <w:rFonts w:ascii="Arial" w:eastAsiaTheme="minorHAnsi" w:hAnsi="Arial" w:cs="Arial"/>
                <w:color w:val="000000"/>
                <w:sz w:val="24"/>
              </w:rPr>
              <w:t xml:space="preserve"> advice and</w:t>
            </w:r>
            <w:r w:rsidRPr="002C2AED">
              <w:rPr>
                <w:rFonts w:ascii="Arial" w:eastAsiaTheme="minorHAnsi" w:hAnsi="Arial" w:cs="Arial"/>
                <w:color w:val="000000"/>
                <w:sz w:val="24"/>
              </w:rPr>
              <w:t xml:space="preserve"> co-ordinat</w:t>
            </w:r>
            <w:r w:rsidR="009F3CD2">
              <w:rPr>
                <w:rFonts w:ascii="Arial" w:eastAsiaTheme="minorHAnsi" w:hAnsi="Arial" w:cs="Arial"/>
                <w:color w:val="000000"/>
                <w:sz w:val="24"/>
              </w:rPr>
              <w:t>e with</w:t>
            </w:r>
            <w:r w:rsidRPr="002C2AED">
              <w:rPr>
                <w:rFonts w:ascii="Arial" w:eastAsiaTheme="minorHAnsi" w:hAnsi="Arial" w:cs="Arial"/>
                <w:color w:val="000000"/>
                <w:sz w:val="24"/>
              </w:rPr>
              <w:t xml:space="preserve"> </w:t>
            </w:r>
            <w:r w:rsidR="009F3CD2">
              <w:rPr>
                <w:rFonts w:ascii="Arial" w:eastAsiaTheme="minorHAnsi" w:hAnsi="Arial" w:cs="Arial"/>
                <w:color w:val="000000"/>
                <w:sz w:val="24"/>
              </w:rPr>
              <w:t>multi-</w:t>
            </w:r>
            <w:r w:rsidRPr="002C2AED">
              <w:rPr>
                <w:rFonts w:ascii="Arial" w:eastAsiaTheme="minorHAnsi" w:hAnsi="Arial" w:cs="Arial"/>
                <w:color w:val="000000"/>
                <w:sz w:val="24"/>
              </w:rPr>
              <w:t>agencies</w:t>
            </w:r>
            <w:r w:rsidR="009F3CD2">
              <w:rPr>
                <w:rFonts w:ascii="Arial" w:eastAsiaTheme="minorHAnsi" w:hAnsi="Arial" w:cs="Arial"/>
                <w:color w:val="000000"/>
                <w:sz w:val="24"/>
              </w:rPr>
              <w:t xml:space="preserve"> whilst keeping </w:t>
            </w:r>
            <w:r w:rsidRPr="002C2AED">
              <w:rPr>
                <w:rFonts w:ascii="Arial" w:eastAsiaTheme="minorHAnsi" w:hAnsi="Arial" w:cs="Arial"/>
                <w:color w:val="000000"/>
                <w:sz w:val="24"/>
              </w:rPr>
              <w:t>individual children’s best interests at the heart</w:t>
            </w:r>
            <w:r w:rsidR="009F3CD2">
              <w:rPr>
                <w:rFonts w:ascii="Arial" w:eastAsiaTheme="minorHAnsi" w:hAnsi="Arial" w:cs="Arial"/>
                <w:color w:val="000000"/>
                <w:sz w:val="24"/>
              </w:rPr>
              <w:t xml:space="preserve"> of what we do.</w:t>
            </w:r>
          </w:p>
          <w:p w14:paraId="7B96BB41" w14:textId="3DEA4A16" w:rsidR="002C2AED" w:rsidRPr="002C2AED" w:rsidRDefault="002C2AED" w:rsidP="002C2AED">
            <w:pPr>
              <w:numPr>
                <w:ilvl w:val="0"/>
                <w:numId w:val="2"/>
              </w:numPr>
              <w:autoSpaceDE w:val="0"/>
              <w:autoSpaceDN w:val="0"/>
              <w:adjustRightInd w:val="0"/>
              <w:spacing w:before="100" w:beforeAutospacing="1" w:after="100" w:afterAutospacing="1"/>
              <w:rPr>
                <w:rFonts w:ascii="Arial" w:eastAsiaTheme="minorHAnsi" w:hAnsi="Arial" w:cs="Arial"/>
                <w:bCs/>
                <w:color w:val="000000"/>
                <w:sz w:val="24"/>
              </w:rPr>
            </w:pPr>
            <w:r w:rsidRPr="002C2AED">
              <w:rPr>
                <w:rFonts w:ascii="Arial" w:eastAsiaTheme="minorHAnsi" w:hAnsi="Arial" w:cs="Arial"/>
                <w:bCs/>
                <w:color w:val="000000"/>
                <w:sz w:val="24"/>
              </w:rPr>
              <w:t xml:space="preserve">Ensure all </w:t>
            </w:r>
            <w:r w:rsidR="004A47AB">
              <w:rPr>
                <w:rFonts w:ascii="Arial" w:eastAsiaTheme="minorHAnsi" w:hAnsi="Arial" w:cs="Arial"/>
                <w:bCs/>
                <w:color w:val="000000"/>
                <w:sz w:val="24"/>
              </w:rPr>
              <w:t>c</w:t>
            </w:r>
            <w:r w:rsidRPr="002C2AED">
              <w:rPr>
                <w:rFonts w:ascii="Arial" w:eastAsiaTheme="minorHAnsi" w:hAnsi="Arial" w:cs="Arial"/>
                <w:bCs/>
                <w:color w:val="000000"/>
                <w:sz w:val="24"/>
              </w:rPr>
              <w:t xml:space="preserve">hildren have access to appropriate </w:t>
            </w:r>
            <w:r w:rsidR="004A47AB">
              <w:rPr>
                <w:rFonts w:ascii="Arial" w:eastAsiaTheme="minorHAnsi" w:hAnsi="Arial" w:cs="Arial"/>
                <w:bCs/>
                <w:color w:val="000000"/>
                <w:sz w:val="24"/>
              </w:rPr>
              <w:t xml:space="preserve">full time </w:t>
            </w:r>
            <w:r w:rsidRPr="002C2AED">
              <w:rPr>
                <w:rFonts w:ascii="Arial" w:eastAsiaTheme="minorHAnsi" w:hAnsi="Arial" w:cs="Arial"/>
                <w:bCs/>
                <w:color w:val="000000"/>
                <w:sz w:val="24"/>
              </w:rPr>
              <w:t xml:space="preserve">education provision and that time lost from education is minimised. </w:t>
            </w:r>
          </w:p>
          <w:p w14:paraId="25E52221" w14:textId="323171DC" w:rsidR="002C2AED" w:rsidRPr="002C2AED" w:rsidRDefault="002C2AED" w:rsidP="002C2AED">
            <w:pPr>
              <w:numPr>
                <w:ilvl w:val="0"/>
                <w:numId w:val="2"/>
              </w:numPr>
              <w:autoSpaceDE w:val="0"/>
              <w:autoSpaceDN w:val="0"/>
              <w:adjustRightInd w:val="0"/>
              <w:spacing w:before="100" w:beforeAutospacing="1" w:after="100" w:afterAutospacing="1"/>
              <w:rPr>
                <w:rFonts w:ascii="Arial" w:eastAsiaTheme="minorHAnsi" w:hAnsi="Arial" w:cs="Arial"/>
                <w:bCs/>
                <w:color w:val="000000"/>
                <w:sz w:val="24"/>
              </w:rPr>
            </w:pPr>
            <w:r w:rsidRPr="002C2AED">
              <w:rPr>
                <w:rFonts w:ascii="Arial" w:eastAsiaTheme="minorHAnsi" w:hAnsi="Arial" w:cs="Arial"/>
                <w:bCs/>
                <w:color w:val="000000"/>
                <w:sz w:val="24"/>
              </w:rPr>
              <w:t>Co</w:t>
            </w:r>
            <w:r w:rsidR="009F3CD2">
              <w:rPr>
                <w:rFonts w:ascii="Arial" w:eastAsiaTheme="minorHAnsi" w:hAnsi="Arial" w:cs="Arial"/>
                <w:bCs/>
                <w:color w:val="000000"/>
                <w:sz w:val="24"/>
              </w:rPr>
              <w:t>-</w:t>
            </w:r>
            <w:r w:rsidRPr="002C2AED">
              <w:rPr>
                <w:rFonts w:ascii="Arial" w:eastAsiaTheme="minorHAnsi" w:hAnsi="Arial" w:cs="Arial"/>
                <w:bCs/>
                <w:color w:val="000000"/>
                <w:sz w:val="24"/>
              </w:rPr>
              <w:t xml:space="preserve">ordinate casework relating to </w:t>
            </w:r>
            <w:r w:rsidR="004A47AB">
              <w:rPr>
                <w:rFonts w:ascii="Arial" w:eastAsiaTheme="minorHAnsi" w:hAnsi="Arial" w:cs="Arial"/>
                <w:bCs/>
                <w:color w:val="000000"/>
                <w:sz w:val="24"/>
              </w:rPr>
              <w:t>c</w:t>
            </w:r>
            <w:r w:rsidRPr="002C2AED">
              <w:rPr>
                <w:rFonts w:ascii="Arial" w:eastAsiaTheme="minorHAnsi" w:hAnsi="Arial" w:cs="Arial"/>
                <w:bCs/>
                <w:color w:val="000000"/>
                <w:sz w:val="24"/>
              </w:rPr>
              <w:t>hildren at risk of suspension and exclusion to produce better outcomes for Oxfordshire’s children.</w:t>
            </w:r>
            <w:r w:rsidR="00FA6AE0">
              <w:rPr>
                <w:rFonts w:ascii="Arial" w:eastAsiaTheme="minorHAnsi" w:hAnsi="Arial" w:cs="Arial"/>
                <w:bCs/>
                <w:color w:val="000000"/>
                <w:sz w:val="24"/>
              </w:rPr>
              <w:t xml:space="preserve"> Particularly for the most vulnerable children; those with SEN</w:t>
            </w:r>
            <w:r w:rsidR="00C47614">
              <w:rPr>
                <w:rFonts w:ascii="Arial" w:eastAsiaTheme="minorHAnsi" w:hAnsi="Arial" w:cs="Arial"/>
                <w:bCs/>
                <w:color w:val="000000"/>
                <w:sz w:val="24"/>
              </w:rPr>
              <w:t>D</w:t>
            </w:r>
            <w:r w:rsidR="00FA6AE0">
              <w:rPr>
                <w:rFonts w:ascii="Arial" w:eastAsiaTheme="minorHAnsi" w:hAnsi="Arial" w:cs="Arial"/>
                <w:bCs/>
                <w:color w:val="000000"/>
                <w:sz w:val="24"/>
              </w:rPr>
              <w:t xml:space="preserve"> and open to social care. </w:t>
            </w:r>
          </w:p>
          <w:p w14:paraId="625B192A" w14:textId="1F4C9D01" w:rsidR="002C2AED" w:rsidRPr="002C2AED" w:rsidRDefault="002C2AED" w:rsidP="002C2AED">
            <w:pPr>
              <w:numPr>
                <w:ilvl w:val="0"/>
                <w:numId w:val="2"/>
              </w:numPr>
              <w:autoSpaceDE w:val="0"/>
              <w:autoSpaceDN w:val="0"/>
              <w:adjustRightInd w:val="0"/>
              <w:spacing w:before="100" w:beforeAutospacing="1" w:after="100" w:afterAutospacing="1"/>
              <w:rPr>
                <w:rFonts w:ascii="Arial" w:eastAsiaTheme="minorHAnsi" w:hAnsi="Arial" w:cs="Arial"/>
                <w:bCs/>
                <w:color w:val="000000"/>
                <w:sz w:val="24"/>
              </w:rPr>
            </w:pPr>
            <w:r w:rsidRPr="002C2AED">
              <w:rPr>
                <w:rFonts w:ascii="Arial" w:eastAsiaTheme="minorHAnsi" w:hAnsi="Arial" w:cs="Arial"/>
                <w:bCs/>
                <w:color w:val="000000"/>
                <w:sz w:val="24"/>
              </w:rPr>
              <w:lastRenderedPageBreak/>
              <w:t xml:space="preserve">Support and challenge Headteachers, school leaders and other services to ensure best practice for inclusion of all </w:t>
            </w:r>
            <w:r w:rsidR="004A47AB">
              <w:rPr>
                <w:rFonts w:ascii="Arial" w:eastAsiaTheme="minorHAnsi" w:hAnsi="Arial" w:cs="Arial"/>
                <w:bCs/>
                <w:color w:val="000000"/>
                <w:sz w:val="24"/>
              </w:rPr>
              <w:t>c</w:t>
            </w:r>
            <w:r w:rsidRPr="002C2AED">
              <w:rPr>
                <w:rFonts w:ascii="Arial" w:eastAsiaTheme="minorHAnsi" w:hAnsi="Arial" w:cs="Arial"/>
                <w:bCs/>
                <w:color w:val="000000"/>
                <w:sz w:val="24"/>
              </w:rPr>
              <w:t>hildren</w:t>
            </w:r>
            <w:r w:rsidR="009F3CD2">
              <w:rPr>
                <w:rFonts w:ascii="Arial" w:eastAsiaTheme="minorHAnsi" w:hAnsi="Arial" w:cs="Arial"/>
                <w:bCs/>
                <w:color w:val="000000"/>
                <w:sz w:val="24"/>
              </w:rPr>
              <w:t>.</w:t>
            </w:r>
          </w:p>
          <w:p w14:paraId="51BA6954" w14:textId="32862C36" w:rsidR="00FA6AE0" w:rsidRPr="00B0457A" w:rsidRDefault="002C2AED" w:rsidP="00C47614">
            <w:pPr>
              <w:autoSpaceDE w:val="0"/>
              <w:autoSpaceDN w:val="0"/>
              <w:adjustRightInd w:val="0"/>
              <w:spacing w:before="100" w:beforeAutospacing="1" w:after="100" w:afterAutospacing="1"/>
              <w:ind w:left="720"/>
            </w:pPr>
            <w:r w:rsidRPr="002C2AED">
              <w:rPr>
                <w:rFonts w:ascii="Arial" w:eastAsiaTheme="minorHAnsi" w:hAnsi="Arial" w:cs="Arial"/>
                <w:bCs/>
                <w:color w:val="000000"/>
                <w:sz w:val="24"/>
              </w:rPr>
              <w:t xml:space="preserve">Ensure </w:t>
            </w:r>
            <w:r w:rsidR="00071408">
              <w:rPr>
                <w:rFonts w:ascii="Arial" w:eastAsiaTheme="minorHAnsi" w:hAnsi="Arial" w:cs="Arial"/>
                <w:bCs/>
                <w:color w:val="000000"/>
                <w:sz w:val="24"/>
              </w:rPr>
              <w:t xml:space="preserve">DfE guidance is followed and </w:t>
            </w:r>
            <w:r w:rsidRPr="002C2AED">
              <w:rPr>
                <w:rFonts w:ascii="Arial" w:eastAsiaTheme="minorHAnsi" w:hAnsi="Arial" w:cs="Arial"/>
                <w:bCs/>
                <w:color w:val="000000"/>
                <w:sz w:val="24"/>
              </w:rPr>
              <w:t xml:space="preserve">statutory Day 6 provision is in place for children subject to </w:t>
            </w:r>
            <w:r w:rsidR="00147EB9">
              <w:rPr>
                <w:rFonts w:ascii="Arial" w:eastAsiaTheme="minorHAnsi" w:hAnsi="Arial" w:cs="Arial"/>
                <w:bCs/>
                <w:color w:val="000000"/>
                <w:sz w:val="24"/>
              </w:rPr>
              <w:t xml:space="preserve">Permanent </w:t>
            </w:r>
            <w:r w:rsidRPr="002C2AED">
              <w:rPr>
                <w:rFonts w:ascii="Arial" w:eastAsiaTheme="minorHAnsi" w:hAnsi="Arial" w:cs="Arial"/>
                <w:bCs/>
                <w:color w:val="000000"/>
                <w:sz w:val="24"/>
              </w:rPr>
              <w:t>E</w:t>
            </w:r>
            <w:r w:rsidR="00147EB9">
              <w:rPr>
                <w:rFonts w:ascii="Arial" w:eastAsiaTheme="minorHAnsi" w:hAnsi="Arial" w:cs="Arial"/>
                <w:bCs/>
                <w:color w:val="000000"/>
                <w:sz w:val="24"/>
              </w:rPr>
              <w:t>xclusion</w:t>
            </w:r>
            <w:r w:rsidR="009F3CD2">
              <w:rPr>
                <w:rFonts w:ascii="Arial" w:eastAsiaTheme="minorHAnsi" w:hAnsi="Arial" w:cs="Arial"/>
                <w:bCs/>
                <w:color w:val="000000"/>
                <w:sz w:val="24"/>
              </w:rPr>
              <w: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49EDF8F2" w14:textId="448F698F" w:rsidR="002C2AED" w:rsidRPr="002C2AED" w:rsidRDefault="009F3CD2" w:rsidP="002C2AED">
            <w:pPr>
              <w:numPr>
                <w:ilvl w:val="0"/>
                <w:numId w:val="4"/>
              </w:numPr>
              <w:spacing w:before="100" w:beforeAutospacing="1" w:after="100" w:afterAutospacing="1"/>
              <w:contextualSpacing/>
              <w:rPr>
                <w:rFonts w:ascii="Arial" w:eastAsiaTheme="minorHAnsi" w:hAnsi="Arial" w:cs="Arial"/>
                <w:sz w:val="24"/>
              </w:rPr>
            </w:pPr>
            <w:bookmarkStart w:id="1" w:name="_Hlk140501475"/>
            <w:r w:rsidRPr="002C2AED">
              <w:rPr>
                <w:rFonts w:ascii="Arial" w:eastAsiaTheme="minorHAnsi" w:hAnsi="Arial" w:cs="Arial"/>
                <w:sz w:val="24"/>
              </w:rPr>
              <w:t>Be always mindful</w:t>
            </w:r>
            <w:r w:rsidR="002C2AED" w:rsidRPr="002C2AED">
              <w:rPr>
                <w:rFonts w:ascii="Arial" w:eastAsiaTheme="minorHAnsi" w:hAnsi="Arial" w:cs="Arial"/>
                <w:sz w:val="24"/>
              </w:rPr>
              <w:t xml:space="preserve"> that the safety of children and young people is paramount and</w:t>
            </w:r>
            <w:r>
              <w:rPr>
                <w:rFonts w:ascii="Arial" w:eastAsiaTheme="minorHAnsi" w:hAnsi="Arial" w:cs="Arial"/>
                <w:sz w:val="24"/>
              </w:rPr>
              <w:t xml:space="preserve"> </w:t>
            </w:r>
            <w:r w:rsidR="002C2AED" w:rsidRPr="002C2AED">
              <w:rPr>
                <w:rFonts w:ascii="Arial" w:eastAsiaTheme="minorHAnsi" w:hAnsi="Arial" w:cs="Arial"/>
                <w:sz w:val="24"/>
              </w:rPr>
              <w:t>immediate</w:t>
            </w:r>
            <w:r>
              <w:rPr>
                <w:rFonts w:ascii="Arial" w:eastAsiaTheme="minorHAnsi" w:hAnsi="Arial" w:cs="Arial"/>
                <w:sz w:val="24"/>
              </w:rPr>
              <w:t>ly take</w:t>
            </w:r>
            <w:r w:rsidR="002C2AED" w:rsidRPr="002C2AED">
              <w:rPr>
                <w:rFonts w:ascii="Arial" w:eastAsiaTheme="minorHAnsi" w:hAnsi="Arial" w:cs="Arial"/>
                <w:sz w:val="24"/>
              </w:rPr>
              <w:t xml:space="preserve"> appropriate action in line with Safeguarding procedures when necessary. </w:t>
            </w:r>
          </w:p>
          <w:bookmarkEnd w:id="1"/>
          <w:p w14:paraId="49743D8C" w14:textId="6786CD0F"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Respond in a timely manner to enquiries from parents, schools and other professionals in relation to </w:t>
            </w:r>
            <w:r w:rsidR="009F3CD2">
              <w:rPr>
                <w:rFonts w:ascii="Arial" w:eastAsiaTheme="minorHAnsi" w:hAnsi="Arial" w:cs="Arial"/>
                <w:sz w:val="24"/>
              </w:rPr>
              <w:t xml:space="preserve">inclusion, </w:t>
            </w:r>
            <w:r w:rsidRPr="002C2AED">
              <w:rPr>
                <w:rFonts w:ascii="Arial" w:eastAsiaTheme="minorHAnsi" w:hAnsi="Arial" w:cs="Arial"/>
                <w:sz w:val="24"/>
              </w:rPr>
              <w:t>school suspension and exclusion</w:t>
            </w:r>
            <w:r w:rsidR="009F3CD2">
              <w:rPr>
                <w:rFonts w:ascii="Arial" w:eastAsiaTheme="minorHAnsi" w:hAnsi="Arial" w:cs="Arial"/>
                <w:sz w:val="24"/>
              </w:rPr>
              <w:t>.</w:t>
            </w:r>
            <w:r w:rsidRPr="002C2AED">
              <w:rPr>
                <w:rFonts w:ascii="Arial" w:eastAsiaTheme="minorHAnsi" w:hAnsi="Arial" w:cs="Arial"/>
                <w:sz w:val="24"/>
              </w:rPr>
              <w:t xml:space="preserve"> </w:t>
            </w:r>
          </w:p>
          <w:p w14:paraId="0B69F157" w14:textId="73C60FA5"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Offer advice, including alternatives, to Headteachers/</w:t>
            </w:r>
            <w:r w:rsidR="00342075">
              <w:rPr>
                <w:rFonts w:ascii="Arial" w:eastAsiaTheme="minorHAnsi" w:hAnsi="Arial" w:cs="Arial"/>
                <w:sz w:val="24"/>
              </w:rPr>
              <w:t>S</w:t>
            </w:r>
            <w:r w:rsidRPr="002C2AED">
              <w:rPr>
                <w:rFonts w:ascii="Arial" w:eastAsiaTheme="minorHAnsi" w:hAnsi="Arial" w:cs="Arial"/>
                <w:sz w:val="24"/>
              </w:rPr>
              <w:t xml:space="preserve">enior </w:t>
            </w:r>
            <w:r w:rsidR="00342075">
              <w:rPr>
                <w:rFonts w:ascii="Arial" w:eastAsiaTheme="minorHAnsi" w:hAnsi="Arial" w:cs="Arial"/>
                <w:sz w:val="24"/>
              </w:rPr>
              <w:t>L</w:t>
            </w:r>
            <w:r w:rsidRPr="002C2AED">
              <w:rPr>
                <w:rFonts w:ascii="Arial" w:eastAsiaTheme="minorHAnsi" w:hAnsi="Arial" w:cs="Arial"/>
                <w:sz w:val="24"/>
              </w:rPr>
              <w:t>eaders considering suspension or permanent exclusion using solution focussed approaches.</w:t>
            </w:r>
          </w:p>
          <w:p w14:paraId="7A5C4309"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Develop and maintain effective working relationships with school staff and partner agencies to promote best inclusive practice, offer advice, consultation and support, and challenge decision-making and practice where necessary. </w:t>
            </w:r>
          </w:p>
          <w:p w14:paraId="4084A575" w14:textId="440C558B" w:rsidR="002C2AED" w:rsidRPr="00342075" w:rsidRDefault="002C2AED" w:rsidP="00342075">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Work closely with Oxfordshire County Council commissioned Alternative Provision to ensure continuity of education</w:t>
            </w:r>
            <w:r w:rsidR="00342075">
              <w:rPr>
                <w:rFonts w:ascii="Arial" w:eastAsiaTheme="minorHAnsi" w:hAnsi="Arial" w:cs="Arial"/>
                <w:sz w:val="24"/>
              </w:rPr>
              <w:t xml:space="preserve"> </w:t>
            </w:r>
            <w:r w:rsidRPr="002C2AED">
              <w:rPr>
                <w:rFonts w:ascii="Arial" w:eastAsiaTheme="minorHAnsi" w:hAnsi="Arial" w:cs="Arial"/>
                <w:sz w:val="24"/>
              </w:rPr>
              <w:t xml:space="preserve">for children who have been permanently excluded and </w:t>
            </w:r>
            <w:r w:rsidR="00342075">
              <w:rPr>
                <w:rFonts w:ascii="Arial" w:eastAsiaTheme="minorHAnsi" w:hAnsi="Arial" w:cs="Arial"/>
                <w:sz w:val="24"/>
              </w:rPr>
              <w:t>support</w:t>
            </w:r>
            <w:r w:rsidRPr="002C2AED">
              <w:rPr>
                <w:rFonts w:ascii="Arial" w:eastAsiaTheme="minorHAnsi" w:hAnsi="Arial" w:cs="Arial"/>
                <w:sz w:val="24"/>
              </w:rPr>
              <w:t xml:space="preserve"> their </w:t>
            </w:r>
            <w:r w:rsidR="00342075">
              <w:rPr>
                <w:rFonts w:ascii="Arial" w:eastAsiaTheme="minorHAnsi" w:hAnsi="Arial" w:cs="Arial"/>
                <w:sz w:val="24"/>
              </w:rPr>
              <w:t>transition</w:t>
            </w:r>
            <w:r w:rsidRPr="00342075">
              <w:rPr>
                <w:rFonts w:ascii="Arial" w:eastAsiaTheme="minorHAnsi" w:hAnsi="Arial" w:cs="Arial"/>
                <w:sz w:val="24"/>
              </w:rPr>
              <w:t xml:space="preserve"> to their </w:t>
            </w:r>
            <w:r w:rsidR="00C64D1C">
              <w:rPr>
                <w:rFonts w:ascii="Arial" w:eastAsiaTheme="minorHAnsi" w:hAnsi="Arial" w:cs="Arial"/>
                <w:sz w:val="24"/>
              </w:rPr>
              <w:t xml:space="preserve">next </w:t>
            </w:r>
            <w:r w:rsidRPr="00342075">
              <w:rPr>
                <w:rFonts w:ascii="Arial" w:eastAsiaTheme="minorHAnsi" w:hAnsi="Arial" w:cs="Arial"/>
                <w:sz w:val="24"/>
              </w:rPr>
              <w:t>school. In addition, work collaboratively to provide packages of educational support for children at risk of permanent exclusion.</w:t>
            </w:r>
          </w:p>
          <w:p w14:paraId="3BCC56A4"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Prepare and present reports, representing the Local Authority (LA) at Governors’ Disciplinary Committee Meetings and Independent Review Panel Hearings as required by DfE exclusion guidance. </w:t>
            </w:r>
          </w:p>
          <w:p w14:paraId="2924A2F4" w14:textId="373D761A"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Support the process for identifying school places for pupils</w:t>
            </w:r>
            <w:r w:rsidR="00342075">
              <w:rPr>
                <w:rFonts w:ascii="Arial" w:eastAsiaTheme="minorHAnsi" w:hAnsi="Arial" w:cs="Arial"/>
                <w:sz w:val="24"/>
              </w:rPr>
              <w:t xml:space="preserve"> who have been</w:t>
            </w:r>
            <w:r w:rsidRPr="002C2AED">
              <w:rPr>
                <w:rFonts w:ascii="Arial" w:eastAsiaTheme="minorHAnsi" w:hAnsi="Arial" w:cs="Arial"/>
                <w:sz w:val="24"/>
              </w:rPr>
              <w:t xml:space="preserve"> permanently excluded from school</w:t>
            </w:r>
            <w:r w:rsidR="00342075">
              <w:rPr>
                <w:rFonts w:ascii="Arial" w:eastAsiaTheme="minorHAnsi" w:hAnsi="Arial" w:cs="Arial"/>
                <w:sz w:val="24"/>
              </w:rPr>
              <w:t>.</w:t>
            </w:r>
            <w:r w:rsidRPr="002C2AED">
              <w:rPr>
                <w:rFonts w:ascii="Arial" w:eastAsiaTheme="minorHAnsi" w:hAnsi="Arial" w:cs="Arial"/>
                <w:sz w:val="24"/>
              </w:rPr>
              <w:t xml:space="preserve"> </w:t>
            </w:r>
            <w:r w:rsidR="00342075">
              <w:rPr>
                <w:rFonts w:ascii="Arial" w:eastAsiaTheme="minorHAnsi" w:hAnsi="Arial" w:cs="Arial"/>
                <w:sz w:val="24"/>
              </w:rPr>
              <w:t>W</w:t>
            </w:r>
            <w:r w:rsidRPr="002C2AED">
              <w:rPr>
                <w:rFonts w:ascii="Arial" w:eastAsiaTheme="minorHAnsi" w:hAnsi="Arial" w:cs="Arial"/>
                <w:sz w:val="24"/>
              </w:rPr>
              <w:t>ork</w:t>
            </w:r>
            <w:r w:rsidR="00342075">
              <w:rPr>
                <w:rFonts w:ascii="Arial" w:eastAsiaTheme="minorHAnsi" w:hAnsi="Arial" w:cs="Arial"/>
                <w:sz w:val="24"/>
              </w:rPr>
              <w:t>ing</w:t>
            </w:r>
            <w:r w:rsidRPr="002C2AED">
              <w:rPr>
                <w:rFonts w:ascii="Arial" w:eastAsiaTheme="minorHAnsi" w:hAnsi="Arial" w:cs="Arial"/>
                <w:sz w:val="24"/>
              </w:rPr>
              <w:t xml:space="preserve"> in partnership with relevant agencies to plan for the reintegration of pupils who have been permanently excluded from school or where</w:t>
            </w:r>
            <w:r w:rsidR="00342075">
              <w:rPr>
                <w:rFonts w:ascii="Arial" w:eastAsiaTheme="minorHAnsi" w:hAnsi="Arial" w:cs="Arial"/>
                <w:sz w:val="24"/>
              </w:rPr>
              <w:t xml:space="preserve"> Off</w:t>
            </w:r>
            <w:r w:rsidR="00C64D1C">
              <w:rPr>
                <w:rFonts w:ascii="Arial" w:eastAsiaTheme="minorHAnsi" w:hAnsi="Arial" w:cs="Arial"/>
                <w:sz w:val="24"/>
              </w:rPr>
              <w:t>-s</w:t>
            </w:r>
            <w:r w:rsidR="00342075">
              <w:rPr>
                <w:rFonts w:ascii="Arial" w:eastAsiaTheme="minorHAnsi" w:hAnsi="Arial" w:cs="Arial"/>
                <w:sz w:val="24"/>
              </w:rPr>
              <w:t>ite Direction</w:t>
            </w:r>
            <w:r w:rsidRPr="002C2AED">
              <w:rPr>
                <w:rFonts w:ascii="Arial" w:eastAsiaTheme="minorHAnsi" w:hAnsi="Arial" w:cs="Arial"/>
                <w:sz w:val="24"/>
              </w:rPr>
              <w:t xml:space="preserve"> </w:t>
            </w:r>
            <w:r w:rsidR="00C64D1C">
              <w:rPr>
                <w:rFonts w:ascii="Arial" w:eastAsiaTheme="minorHAnsi" w:hAnsi="Arial" w:cs="Arial"/>
                <w:sz w:val="24"/>
              </w:rPr>
              <w:t xml:space="preserve">or a Managed Move </w:t>
            </w:r>
            <w:r w:rsidRPr="002C2AED">
              <w:rPr>
                <w:rFonts w:ascii="Arial" w:eastAsiaTheme="minorHAnsi" w:hAnsi="Arial" w:cs="Arial"/>
                <w:sz w:val="24"/>
              </w:rPr>
              <w:t xml:space="preserve">has been agreed for a pupil at risk of permanent exclusion. </w:t>
            </w:r>
          </w:p>
          <w:p w14:paraId="7D8C2827"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Share examples of good practice relating to inclusion and promote links between schools to develop this. </w:t>
            </w:r>
          </w:p>
          <w:p w14:paraId="04ED653F" w14:textId="605ADF71"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Attend meetings </w:t>
            </w:r>
            <w:r w:rsidR="008B63DF">
              <w:rPr>
                <w:rFonts w:ascii="Arial" w:eastAsiaTheme="minorHAnsi" w:hAnsi="Arial" w:cs="Arial"/>
                <w:sz w:val="24"/>
              </w:rPr>
              <w:t>such as Child Protection, Child in Need, Team Around the Family and professionals’ meetings. C</w:t>
            </w:r>
            <w:r w:rsidR="008B63DF" w:rsidRPr="002C2AED">
              <w:rPr>
                <w:rFonts w:ascii="Arial" w:eastAsiaTheme="minorHAnsi" w:hAnsi="Arial" w:cs="Arial"/>
                <w:sz w:val="24"/>
              </w:rPr>
              <w:t>ontribute to Multi-Agency working</w:t>
            </w:r>
            <w:r w:rsidR="00C47614">
              <w:rPr>
                <w:rFonts w:ascii="Arial" w:eastAsiaTheme="minorHAnsi" w:hAnsi="Arial" w:cs="Arial"/>
                <w:sz w:val="24"/>
              </w:rPr>
              <w:t>,</w:t>
            </w:r>
            <w:r w:rsidR="008B63DF">
              <w:rPr>
                <w:rFonts w:ascii="Arial" w:eastAsiaTheme="minorHAnsi" w:hAnsi="Arial" w:cs="Arial"/>
                <w:sz w:val="24"/>
              </w:rPr>
              <w:t xml:space="preserve"> chair meetings</w:t>
            </w:r>
            <w:r w:rsidR="00C47614">
              <w:rPr>
                <w:rFonts w:ascii="Arial" w:eastAsiaTheme="minorHAnsi" w:hAnsi="Arial" w:cs="Arial"/>
                <w:sz w:val="24"/>
              </w:rPr>
              <w:t xml:space="preserve"> and take minutes</w:t>
            </w:r>
            <w:r w:rsidR="008B63DF">
              <w:rPr>
                <w:rFonts w:ascii="Arial" w:eastAsiaTheme="minorHAnsi" w:hAnsi="Arial" w:cs="Arial"/>
                <w:sz w:val="24"/>
              </w:rPr>
              <w:t xml:space="preserve"> </w:t>
            </w:r>
            <w:r w:rsidRPr="002C2AED">
              <w:rPr>
                <w:rFonts w:ascii="Arial" w:eastAsiaTheme="minorHAnsi" w:hAnsi="Arial" w:cs="Arial"/>
                <w:sz w:val="24"/>
              </w:rPr>
              <w:t xml:space="preserve">when necessary.  </w:t>
            </w:r>
          </w:p>
          <w:p w14:paraId="2251C5C8" w14:textId="0E06E202"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Raise awareness in schools and with other agencies of national and local guidance and protocols that promote access to education (including </w:t>
            </w:r>
            <w:r w:rsidR="004A47AB">
              <w:rPr>
                <w:rFonts w:ascii="Arial" w:eastAsiaTheme="minorHAnsi" w:hAnsi="Arial" w:cs="Arial"/>
                <w:sz w:val="24"/>
              </w:rPr>
              <w:t xml:space="preserve">Attendance services, </w:t>
            </w:r>
            <w:r w:rsidRPr="002C2AED">
              <w:rPr>
                <w:rFonts w:ascii="Arial" w:eastAsiaTheme="minorHAnsi" w:hAnsi="Arial" w:cs="Arial"/>
                <w:sz w:val="24"/>
              </w:rPr>
              <w:t xml:space="preserve">Elective Home Education, Children Missing Education, Anti- bullying, Exclusion and other areas of inclusive education). </w:t>
            </w:r>
          </w:p>
          <w:p w14:paraId="361D3D5C" w14:textId="66DC3C94"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Prepare information for, and attend as required, panel meetings relevant to Vulnerable Children including IYFAP</w:t>
            </w:r>
            <w:r w:rsidR="009628B5">
              <w:rPr>
                <w:rFonts w:ascii="Arial" w:eastAsiaTheme="minorHAnsi" w:hAnsi="Arial" w:cs="Arial"/>
                <w:sz w:val="24"/>
              </w:rPr>
              <w:t xml:space="preserve"> </w:t>
            </w:r>
            <w:r w:rsidR="00C64D1C">
              <w:rPr>
                <w:rFonts w:ascii="Arial" w:eastAsiaTheme="minorHAnsi" w:hAnsi="Arial" w:cs="Arial"/>
                <w:sz w:val="24"/>
              </w:rPr>
              <w:t>(In Year Fair Access Protocol)</w:t>
            </w:r>
            <w:r w:rsidRPr="002C2AED">
              <w:rPr>
                <w:rFonts w:ascii="Arial" w:eastAsiaTheme="minorHAnsi" w:hAnsi="Arial" w:cs="Arial"/>
                <w:sz w:val="24"/>
              </w:rPr>
              <w:t>, FAP</w:t>
            </w:r>
            <w:r w:rsidR="00C64D1C">
              <w:rPr>
                <w:rFonts w:ascii="Arial" w:eastAsiaTheme="minorHAnsi" w:hAnsi="Arial" w:cs="Arial"/>
                <w:sz w:val="24"/>
              </w:rPr>
              <w:t xml:space="preserve"> (Fair Access Protocol)</w:t>
            </w:r>
            <w:r w:rsidR="004A47AB">
              <w:rPr>
                <w:rFonts w:ascii="Arial" w:eastAsiaTheme="minorHAnsi" w:hAnsi="Arial" w:cs="Arial"/>
                <w:sz w:val="24"/>
              </w:rPr>
              <w:t>, YJES</w:t>
            </w:r>
            <w:r w:rsidR="009628B5">
              <w:rPr>
                <w:rFonts w:ascii="Arial" w:eastAsiaTheme="minorHAnsi" w:hAnsi="Arial" w:cs="Arial"/>
                <w:sz w:val="24"/>
              </w:rPr>
              <w:t xml:space="preserve"> (Youth Justice and Exploitation Service)</w:t>
            </w:r>
            <w:r w:rsidRPr="002C2AED">
              <w:rPr>
                <w:rFonts w:ascii="Arial" w:eastAsiaTheme="minorHAnsi" w:hAnsi="Arial" w:cs="Arial"/>
                <w:sz w:val="24"/>
              </w:rPr>
              <w:t xml:space="preserve"> and </w:t>
            </w:r>
            <w:r w:rsidR="009628B5">
              <w:rPr>
                <w:rFonts w:ascii="Arial" w:eastAsiaTheme="minorHAnsi" w:hAnsi="Arial" w:cs="Arial"/>
                <w:sz w:val="24"/>
              </w:rPr>
              <w:t xml:space="preserve">CME (Children </w:t>
            </w:r>
            <w:r w:rsidRPr="002C2AED">
              <w:rPr>
                <w:rFonts w:ascii="Arial" w:eastAsiaTheme="minorHAnsi" w:hAnsi="Arial" w:cs="Arial"/>
                <w:sz w:val="24"/>
              </w:rPr>
              <w:t>Missing and Exploited</w:t>
            </w:r>
            <w:r w:rsidR="009628B5">
              <w:rPr>
                <w:rFonts w:ascii="Arial" w:eastAsiaTheme="minorHAnsi" w:hAnsi="Arial" w:cs="Arial"/>
                <w:sz w:val="24"/>
              </w:rPr>
              <w:t>)</w:t>
            </w:r>
            <w:r w:rsidRPr="002C2AED">
              <w:rPr>
                <w:rFonts w:ascii="Arial" w:eastAsiaTheme="minorHAnsi" w:hAnsi="Arial" w:cs="Arial"/>
                <w:sz w:val="24"/>
              </w:rPr>
              <w:t xml:space="preserve"> panels</w:t>
            </w:r>
          </w:p>
          <w:p w14:paraId="1AC7B2A3" w14:textId="12CC5913"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Liaise with Admissions Services and other relevant teams to support all </w:t>
            </w:r>
            <w:r w:rsidR="004A47AB">
              <w:rPr>
                <w:rFonts w:ascii="Arial" w:eastAsiaTheme="minorHAnsi" w:hAnsi="Arial" w:cs="Arial"/>
                <w:sz w:val="24"/>
              </w:rPr>
              <w:t>y</w:t>
            </w:r>
            <w:r w:rsidRPr="002C2AED">
              <w:rPr>
                <w:rFonts w:ascii="Arial" w:eastAsiaTheme="minorHAnsi" w:hAnsi="Arial" w:cs="Arial"/>
                <w:sz w:val="24"/>
              </w:rPr>
              <w:t xml:space="preserve">oung </w:t>
            </w:r>
            <w:r w:rsidR="004A47AB">
              <w:rPr>
                <w:rFonts w:ascii="Arial" w:eastAsiaTheme="minorHAnsi" w:hAnsi="Arial" w:cs="Arial"/>
                <w:sz w:val="24"/>
              </w:rPr>
              <w:t>p</w:t>
            </w:r>
            <w:r w:rsidRPr="002C2AED">
              <w:rPr>
                <w:rFonts w:ascii="Arial" w:eastAsiaTheme="minorHAnsi" w:hAnsi="Arial" w:cs="Arial"/>
                <w:sz w:val="24"/>
              </w:rPr>
              <w:t xml:space="preserve">eople requiring school places. </w:t>
            </w:r>
          </w:p>
          <w:p w14:paraId="7A1CE43D" w14:textId="1CE83484" w:rsid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Liaise with relevant professionals in other Local Authorities in relation to cross-border issues where necessary. </w:t>
            </w:r>
          </w:p>
          <w:p w14:paraId="13337490" w14:textId="421BC037" w:rsidR="00524E6E" w:rsidRPr="002C2AED" w:rsidRDefault="00524E6E" w:rsidP="002C2AED">
            <w:pPr>
              <w:numPr>
                <w:ilvl w:val="0"/>
                <w:numId w:val="4"/>
              </w:numPr>
              <w:spacing w:before="100" w:beforeAutospacing="1" w:after="100" w:afterAutospacing="1"/>
              <w:contextualSpacing/>
              <w:rPr>
                <w:rFonts w:ascii="Arial" w:eastAsiaTheme="minorHAnsi" w:hAnsi="Arial" w:cs="Arial"/>
                <w:sz w:val="24"/>
              </w:rPr>
            </w:pPr>
            <w:r>
              <w:rPr>
                <w:rFonts w:ascii="Arial" w:eastAsiaTheme="minorHAnsi" w:hAnsi="Arial" w:cs="Arial"/>
                <w:sz w:val="24"/>
              </w:rPr>
              <w:t>Liaise with colleagues from Children’s Social Care and SEND</w:t>
            </w:r>
            <w:r w:rsidR="009628B5">
              <w:rPr>
                <w:rFonts w:ascii="Arial" w:eastAsiaTheme="minorHAnsi" w:hAnsi="Arial" w:cs="Arial"/>
                <w:sz w:val="24"/>
              </w:rPr>
              <w:t xml:space="preserve"> (Special Education Needs and Disability)</w:t>
            </w:r>
            <w:r>
              <w:rPr>
                <w:rFonts w:ascii="Arial" w:eastAsiaTheme="minorHAnsi" w:hAnsi="Arial" w:cs="Arial"/>
                <w:sz w:val="24"/>
              </w:rPr>
              <w:t xml:space="preserve"> services on behalf of children, always promoting the use of </w:t>
            </w:r>
            <w:r w:rsidR="009628B5">
              <w:rPr>
                <w:rFonts w:ascii="Arial" w:eastAsiaTheme="minorHAnsi" w:hAnsi="Arial" w:cs="Arial"/>
                <w:sz w:val="24"/>
              </w:rPr>
              <w:t>Strengths and Needs</w:t>
            </w:r>
            <w:r>
              <w:rPr>
                <w:rFonts w:ascii="Arial" w:eastAsiaTheme="minorHAnsi" w:hAnsi="Arial" w:cs="Arial"/>
                <w:sz w:val="24"/>
              </w:rPr>
              <w:t xml:space="preserve"> Assessment as a tool for identification of need.</w:t>
            </w:r>
          </w:p>
          <w:p w14:paraId="416CEDDF" w14:textId="3DA9DD71"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Communicate effectively with schools, families and relevant agencies within Oxfordshire.</w:t>
            </w:r>
          </w:p>
          <w:p w14:paraId="0AEE6BA4" w14:textId="3D1915F2"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lastRenderedPageBreak/>
              <w:t xml:space="preserve">Work closely with Behaviour </w:t>
            </w:r>
            <w:r w:rsidR="00342075">
              <w:rPr>
                <w:rFonts w:ascii="Arial" w:eastAsiaTheme="minorHAnsi" w:hAnsi="Arial" w:cs="Arial"/>
                <w:sz w:val="24"/>
              </w:rPr>
              <w:t>and Inclusion Officers</w:t>
            </w:r>
            <w:r w:rsidRPr="002C2AED">
              <w:rPr>
                <w:rFonts w:ascii="Arial" w:eastAsiaTheme="minorHAnsi" w:hAnsi="Arial" w:cs="Arial"/>
                <w:sz w:val="24"/>
              </w:rPr>
              <w:t xml:space="preserve"> to ensure a timely response to requests for support from school leaders.</w:t>
            </w:r>
          </w:p>
          <w:p w14:paraId="77A42E11" w14:textId="66C8948D"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Use suspension and exclusion data to target support </w:t>
            </w:r>
            <w:r w:rsidR="009628B5">
              <w:rPr>
                <w:rFonts w:ascii="Arial" w:eastAsiaTheme="minorHAnsi" w:hAnsi="Arial" w:cs="Arial"/>
                <w:sz w:val="24"/>
              </w:rPr>
              <w:t>for</w:t>
            </w:r>
            <w:r w:rsidRPr="002C2AED">
              <w:rPr>
                <w:rFonts w:ascii="Arial" w:eastAsiaTheme="minorHAnsi" w:hAnsi="Arial" w:cs="Arial"/>
                <w:sz w:val="24"/>
              </w:rPr>
              <w:t xml:space="preserve"> schools most in need.</w:t>
            </w:r>
          </w:p>
          <w:p w14:paraId="70884AEB" w14:textId="253A2015"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Attend team meetings as required, contribute to the development of the role and the team and work to deliver the aims of the </w:t>
            </w:r>
            <w:r w:rsidR="00342075">
              <w:rPr>
                <w:rFonts w:ascii="Arial" w:eastAsiaTheme="minorHAnsi" w:hAnsi="Arial" w:cs="Arial"/>
                <w:sz w:val="24"/>
              </w:rPr>
              <w:t>Access to Learning</w:t>
            </w:r>
            <w:r w:rsidRPr="002C2AED">
              <w:rPr>
                <w:rFonts w:ascii="Arial" w:eastAsiaTheme="minorHAnsi" w:hAnsi="Arial" w:cs="Arial"/>
                <w:sz w:val="24"/>
              </w:rPr>
              <w:t xml:space="preserve"> strategic plan.</w:t>
            </w:r>
          </w:p>
          <w:p w14:paraId="37AF063E" w14:textId="08164C28"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Be accountable for casework through participation in regular supervision sessions with line manager and logging information via </w:t>
            </w:r>
            <w:r w:rsidR="009628B5">
              <w:rPr>
                <w:rFonts w:ascii="Arial" w:eastAsiaTheme="minorHAnsi" w:hAnsi="Arial" w:cs="Arial"/>
                <w:sz w:val="24"/>
              </w:rPr>
              <w:t>LiquidLogic</w:t>
            </w:r>
          </w:p>
          <w:p w14:paraId="508F4F84" w14:textId="67DF7AAF"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Provide support to the </w:t>
            </w:r>
            <w:r w:rsidR="00342075">
              <w:rPr>
                <w:rFonts w:ascii="Arial" w:eastAsiaTheme="minorHAnsi" w:hAnsi="Arial" w:cs="Arial"/>
                <w:sz w:val="24"/>
              </w:rPr>
              <w:t>Senior Exclusion and Reintegration Officer</w:t>
            </w:r>
            <w:r w:rsidRPr="002C2AED">
              <w:rPr>
                <w:rFonts w:ascii="Arial" w:eastAsiaTheme="minorHAnsi" w:hAnsi="Arial" w:cs="Arial"/>
                <w:sz w:val="24"/>
              </w:rPr>
              <w:t xml:space="preserve"> as and when required to enable strategic business objectives to be achieved.  </w:t>
            </w:r>
          </w:p>
          <w:p w14:paraId="24EA5060" w14:textId="227B5619"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Maintain records of involvement with casework on the appropriate databases </w:t>
            </w:r>
            <w:r w:rsidR="008B63DF">
              <w:rPr>
                <w:rFonts w:ascii="Arial" w:eastAsiaTheme="minorHAnsi" w:hAnsi="Arial" w:cs="Arial"/>
                <w:sz w:val="24"/>
              </w:rPr>
              <w:t>and</w:t>
            </w:r>
            <w:r w:rsidRPr="002C2AED">
              <w:rPr>
                <w:rFonts w:ascii="Arial" w:eastAsiaTheme="minorHAnsi" w:hAnsi="Arial" w:cs="Arial"/>
                <w:sz w:val="24"/>
              </w:rPr>
              <w:t xml:space="preserve"> </w:t>
            </w:r>
            <w:r w:rsidR="009628B5">
              <w:rPr>
                <w:rFonts w:ascii="Arial" w:eastAsiaTheme="minorHAnsi" w:hAnsi="Arial" w:cs="Arial"/>
                <w:sz w:val="24"/>
              </w:rPr>
              <w:t>LiquidLogic</w:t>
            </w:r>
            <w:r w:rsidR="008B63DF">
              <w:rPr>
                <w:rFonts w:ascii="Arial" w:eastAsiaTheme="minorHAnsi" w:hAnsi="Arial" w:cs="Arial"/>
                <w:sz w:val="24"/>
              </w:rPr>
              <w:t xml:space="preserve"> system. </w:t>
            </w:r>
          </w:p>
          <w:p w14:paraId="4C1A290C"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Participate in Oxfordshire’s Performance Management process and commit to attending training for both personal and service development. </w:t>
            </w:r>
          </w:p>
          <w:p w14:paraId="22A597B7"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Maintain up to date knowledge of relevant education law. </w:t>
            </w:r>
          </w:p>
          <w:p w14:paraId="45B9FF9A"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Demonstrate commitment to working within an equal opportunities and children’s rights framework. </w:t>
            </w:r>
          </w:p>
          <w:p w14:paraId="0B8F92A9" w14:textId="77777777" w:rsidR="002C2AED" w:rsidRPr="002C2AED" w:rsidRDefault="002C2AED" w:rsidP="002C2AED">
            <w:pPr>
              <w:numPr>
                <w:ilvl w:val="0"/>
                <w:numId w:val="4"/>
              </w:numPr>
              <w:spacing w:before="100" w:beforeAutospacing="1" w:after="100" w:afterAutospacing="1"/>
              <w:contextualSpacing/>
              <w:rPr>
                <w:rFonts w:ascii="Arial" w:eastAsiaTheme="minorHAnsi" w:hAnsi="Arial" w:cs="Arial"/>
                <w:sz w:val="24"/>
              </w:rPr>
            </w:pPr>
            <w:r w:rsidRPr="002C2AED">
              <w:rPr>
                <w:rFonts w:ascii="Arial" w:eastAsiaTheme="minorHAnsi" w:hAnsi="Arial" w:cs="Arial"/>
                <w:sz w:val="24"/>
              </w:rPr>
              <w:t xml:space="preserve">Undertake such other reasonable duties as may be required from time to time commensurate with grade and responsibilities. </w:t>
            </w:r>
          </w:p>
          <w:p w14:paraId="1F48F6F6" w14:textId="77777777" w:rsidR="002C2AED" w:rsidRPr="002C2AED" w:rsidRDefault="002C2AED" w:rsidP="002C2AED">
            <w:pPr>
              <w:autoSpaceDE w:val="0"/>
              <w:autoSpaceDN w:val="0"/>
              <w:adjustRightInd w:val="0"/>
              <w:rPr>
                <w:rFonts w:ascii="Arial" w:eastAsiaTheme="minorHAnsi" w:hAnsi="Arial" w:cs="Arial"/>
                <w:color w:val="000000"/>
                <w:sz w:val="24"/>
              </w:rPr>
            </w:pPr>
          </w:p>
          <w:p w14:paraId="4D36EC98" w14:textId="77777777" w:rsidR="002C2AED" w:rsidRPr="002C2AED" w:rsidRDefault="002C2AED" w:rsidP="002C2AED">
            <w:pPr>
              <w:autoSpaceDE w:val="0"/>
              <w:autoSpaceDN w:val="0"/>
              <w:adjustRightInd w:val="0"/>
              <w:rPr>
                <w:rFonts w:ascii="Arial" w:eastAsiaTheme="minorHAnsi" w:hAnsi="Arial" w:cs="Arial"/>
                <w:color w:val="000000"/>
                <w:sz w:val="24"/>
              </w:rPr>
            </w:pPr>
            <w:r w:rsidRPr="002C2AED">
              <w:rPr>
                <w:rFonts w:ascii="Arial" w:eastAsiaTheme="minorHAnsi" w:hAnsi="Arial" w:cs="Arial"/>
                <w:b/>
                <w:bCs/>
                <w:color w:val="000000"/>
                <w:sz w:val="24"/>
              </w:rPr>
              <w:t xml:space="preserve">For all staff </w:t>
            </w:r>
            <w:r w:rsidRPr="002C2AED">
              <w:rPr>
                <w:rFonts w:ascii="Arial" w:eastAsiaTheme="minorHAnsi" w:hAnsi="Arial" w:cs="Arial"/>
                <w:color w:val="000000"/>
                <w:sz w:val="24"/>
              </w:rPr>
              <w:t xml:space="preserve">- You have specific responsibilities under Health &amp; Safety legislation to ensure that you: </w:t>
            </w:r>
          </w:p>
          <w:p w14:paraId="4F1F6A05" w14:textId="77777777" w:rsidR="002C2AED" w:rsidRPr="002C2AED" w:rsidRDefault="002C2AED" w:rsidP="002C2AED">
            <w:pPr>
              <w:numPr>
                <w:ilvl w:val="0"/>
                <w:numId w:val="3"/>
              </w:numPr>
              <w:autoSpaceDE w:val="0"/>
              <w:autoSpaceDN w:val="0"/>
              <w:adjustRightInd w:val="0"/>
              <w:spacing w:before="100" w:beforeAutospacing="1" w:after="20" w:afterAutospacing="1"/>
              <w:rPr>
                <w:rFonts w:ascii="Arial" w:eastAsiaTheme="minorHAnsi" w:hAnsi="Arial" w:cs="Arial"/>
                <w:color w:val="000000"/>
                <w:sz w:val="24"/>
              </w:rPr>
            </w:pPr>
            <w:r w:rsidRPr="002C2AED">
              <w:rPr>
                <w:rFonts w:ascii="Arial" w:eastAsiaTheme="minorHAnsi" w:hAnsi="Arial" w:cs="Arial"/>
                <w:color w:val="000000"/>
                <w:sz w:val="24"/>
              </w:rPr>
              <w:t xml:space="preserve">Take reasonable care for your own health and safety, and that of others affected by what you do, or do not do </w:t>
            </w:r>
          </w:p>
          <w:p w14:paraId="033323C0" w14:textId="77777777" w:rsidR="002C2AED" w:rsidRPr="002C2AED" w:rsidRDefault="002C2AED" w:rsidP="002C2AED">
            <w:pPr>
              <w:numPr>
                <w:ilvl w:val="0"/>
                <w:numId w:val="3"/>
              </w:numPr>
              <w:autoSpaceDE w:val="0"/>
              <w:autoSpaceDN w:val="0"/>
              <w:adjustRightInd w:val="0"/>
              <w:spacing w:before="100" w:beforeAutospacing="1" w:after="20" w:afterAutospacing="1"/>
              <w:rPr>
                <w:rFonts w:ascii="Arial" w:eastAsiaTheme="minorHAnsi" w:hAnsi="Arial" w:cs="Arial"/>
                <w:color w:val="000000"/>
                <w:sz w:val="24"/>
              </w:rPr>
            </w:pPr>
            <w:r w:rsidRPr="002C2AED">
              <w:rPr>
                <w:rFonts w:ascii="Arial" w:eastAsiaTheme="minorHAnsi" w:hAnsi="Arial" w:cs="Arial"/>
                <w:color w:val="000000"/>
                <w:sz w:val="24"/>
              </w:rPr>
              <w:t xml:space="preserve">Cooperate on all issues involving health and safety </w:t>
            </w:r>
          </w:p>
          <w:p w14:paraId="5BEF3FBC" w14:textId="77777777" w:rsidR="002C2AED" w:rsidRPr="002C2AED" w:rsidRDefault="002C2AED" w:rsidP="002C2AED">
            <w:pPr>
              <w:numPr>
                <w:ilvl w:val="0"/>
                <w:numId w:val="3"/>
              </w:numPr>
              <w:autoSpaceDE w:val="0"/>
              <w:autoSpaceDN w:val="0"/>
              <w:adjustRightInd w:val="0"/>
              <w:spacing w:before="100" w:beforeAutospacing="1" w:after="100" w:afterAutospacing="1"/>
              <w:rPr>
                <w:rFonts w:ascii="Arial" w:eastAsiaTheme="minorHAnsi" w:hAnsi="Arial" w:cs="Arial"/>
                <w:color w:val="000000"/>
                <w:sz w:val="24"/>
              </w:rPr>
            </w:pPr>
            <w:r w:rsidRPr="002C2AED">
              <w:rPr>
                <w:rFonts w:ascii="Arial" w:eastAsiaTheme="minorHAnsi" w:hAnsi="Arial" w:cs="Arial"/>
                <w:color w:val="000000"/>
                <w:sz w:val="24"/>
              </w:rPr>
              <w:t xml:space="preserve">Use work items provided for you correctly, in accordance with training and instructions </w:t>
            </w:r>
          </w:p>
          <w:p w14:paraId="046CF7FA" w14:textId="77777777" w:rsidR="002C2AED" w:rsidRPr="002C2AED" w:rsidRDefault="002C2AED" w:rsidP="002C2AED">
            <w:pPr>
              <w:numPr>
                <w:ilvl w:val="0"/>
                <w:numId w:val="3"/>
              </w:numPr>
              <w:autoSpaceDE w:val="0"/>
              <w:autoSpaceDN w:val="0"/>
              <w:adjustRightInd w:val="0"/>
              <w:spacing w:before="100" w:beforeAutospacing="1" w:after="20" w:afterAutospacing="1"/>
              <w:rPr>
                <w:rFonts w:ascii="Arial" w:eastAsiaTheme="minorHAnsi" w:hAnsi="Arial" w:cs="Arial"/>
                <w:color w:val="000000"/>
                <w:sz w:val="24"/>
              </w:rPr>
            </w:pPr>
            <w:r w:rsidRPr="002C2AED">
              <w:rPr>
                <w:rFonts w:ascii="Arial" w:eastAsiaTheme="minorHAnsi" w:hAnsi="Arial" w:cs="Arial"/>
                <w:color w:val="000000"/>
                <w:sz w:val="24"/>
              </w:rPr>
              <w:t xml:space="preserve">Do not interfere with or misuse anything provided for your health, safety or welfare </w:t>
            </w:r>
          </w:p>
          <w:p w14:paraId="6371F2C8" w14:textId="77777777" w:rsidR="002C2AED" w:rsidRPr="002C2AED" w:rsidRDefault="002C2AED" w:rsidP="002C2AED">
            <w:pPr>
              <w:numPr>
                <w:ilvl w:val="0"/>
                <w:numId w:val="3"/>
              </w:numPr>
              <w:autoSpaceDE w:val="0"/>
              <w:autoSpaceDN w:val="0"/>
              <w:adjustRightInd w:val="0"/>
              <w:spacing w:before="100" w:beforeAutospacing="1" w:after="20" w:afterAutospacing="1"/>
              <w:rPr>
                <w:rFonts w:ascii="Arial" w:eastAsiaTheme="minorHAnsi" w:hAnsi="Arial" w:cs="Arial"/>
                <w:color w:val="000000"/>
                <w:sz w:val="24"/>
              </w:rPr>
            </w:pPr>
            <w:r w:rsidRPr="002C2AED">
              <w:rPr>
                <w:rFonts w:ascii="Arial" w:eastAsiaTheme="minorHAnsi" w:hAnsi="Arial" w:cs="Arial"/>
                <w:color w:val="000000"/>
                <w:sz w:val="24"/>
              </w:rPr>
              <w:t xml:space="preserve">Report any health and safety concerns to your line manager as soon as practicable </w:t>
            </w:r>
          </w:p>
          <w:p w14:paraId="07B3765D" w14:textId="449CA7E6" w:rsidR="0065462D" w:rsidRPr="002C2AED" w:rsidRDefault="002C2AED" w:rsidP="00A50C5D">
            <w:pPr>
              <w:numPr>
                <w:ilvl w:val="0"/>
                <w:numId w:val="3"/>
              </w:numPr>
              <w:autoSpaceDE w:val="0"/>
              <w:autoSpaceDN w:val="0"/>
              <w:adjustRightInd w:val="0"/>
              <w:spacing w:before="100" w:beforeAutospacing="1" w:after="100" w:afterAutospacing="1"/>
              <w:rPr>
                <w:rFonts w:ascii="Arial" w:eastAsiaTheme="minorHAnsi" w:hAnsi="Arial" w:cs="Arial"/>
                <w:color w:val="000000"/>
                <w:sz w:val="24"/>
              </w:rPr>
            </w:pPr>
            <w:r w:rsidRPr="002C2AED">
              <w:rPr>
                <w:rFonts w:ascii="Arial" w:eastAsiaTheme="minorHAnsi" w:hAnsi="Arial" w:cs="Arial"/>
                <w:color w:val="000000"/>
                <w:sz w:val="24"/>
              </w:rPr>
              <w:t xml:space="preserve">Undertake any other duties as may be required by the director (or his representative) for Children, Young People and Families.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576D0CC7" w14:textId="47ACFF48" w:rsidR="00FF65C2" w:rsidRPr="008B63DF" w:rsidRDefault="00FF65C2" w:rsidP="008B63DF">
            <w:pPr>
              <w:spacing w:before="120" w:after="120"/>
              <w:jc w:val="both"/>
              <w:rPr>
                <w:rFonts w:ascii="Arial" w:hAnsi="Arial" w:cs="Arial"/>
                <w:b/>
                <w:bCs/>
                <w:noProof/>
                <w:sz w:val="24"/>
              </w:rPr>
            </w:pPr>
            <w:r w:rsidRPr="00F9056B">
              <w:rPr>
                <w:rFonts w:ascii="Arial" w:hAnsi="Arial" w:cs="Arial"/>
                <w:b/>
                <w:bCs/>
                <w:noProof/>
                <w:sz w:val="24"/>
              </w:rPr>
              <w:t>Qualifications, training and professional registrations:</w:t>
            </w:r>
          </w:p>
          <w:p w14:paraId="1C3AF171" w14:textId="7620C488" w:rsidR="00FF65C2" w:rsidRPr="008B63DF" w:rsidRDefault="00F958D9" w:rsidP="008B63DF">
            <w:pPr>
              <w:spacing w:before="100" w:after="100"/>
              <w:rPr>
                <w:rFonts w:ascii="Arial" w:eastAsiaTheme="minorHAnsi" w:hAnsi="Arial" w:cs="Arial"/>
                <w:color w:val="FF0000"/>
                <w:sz w:val="24"/>
              </w:rPr>
            </w:pPr>
            <w:r w:rsidRPr="00F958D9">
              <w:rPr>
                <w:rFonts w:ascii="Arial" w:eastAsiaTheme="minorHAnsi" w:hAnsi="Arial" w:cs="Arial"/>
                <w:sz w:val="24"/>
              </w:rPr>
              <w:t xml:space="preserve">Educated to degree level with </w:t>
            </w:r>
            <w:r>
              <w:rPr>
                <w:rFonts w:ascii="Arial" w:eastAsiaTheme="minorHAnsi" w:hAnsi="Arial" w:cs="Arial"/>
                <w:sz w:val="24"/>
              </w:rPr>
              <w:t xml:space="preserve">other </w:t>
            </w:r>
            <w:r w:rsidRPr="00F958D9">
              <w:rPr>
                <w:rFonts w:ascii="Arial" w:eastAsiaTheme="minorHAnsi" w:hAnsi="Arial" w:cs="Arial"/>
                <w:sz w:val="24"/>
              </w:rPr>
              <w:t>relevant</w:t>
            </w:r>
            <w:r w:rsidR="00FF65C2" w:rsidRPr="00F958D9">
              <w:rPr>
                <w:rFonts w:ascii="Arial" w:eastAsiaTheme="minorHAnsi" w:hAnsi="Arial" w:cs="Arial"/>
                <w:sz w:val="24"/>
              </w:rPr>
              <w:t xml:space="preserve"> qualification</w:t>
            </w:r>
            <w:r w:rsidR="008B419F" w:rsidRPr="00F958D9">
              <w:rPr>
                <w:rFonts w:ascii="Arial" w:eastAsiaTheme="minorHAnsi" w:hAnsi="Arial" w:cs="Arial"/>
                <w:sz w:val="24"/>
              </w:rPr>
              <w:t>s and training</w:t>
            </w:r>
            <w:r w:rsidR="00FF65C2" w:rsidRPr="00F958D9">
              <w:rPr>
                <w:rFonts w:ascii="Arial" w:eastAsiaTheme="minorHAnsi" w:hAnsi="Arial" w:cs="Arial"/>
                <w:sz w:val="24"/>
              </w:rPr>
              <w:t xml:space="preserve"> e.g. qualified teacher</w:t>
            </w:r>
            <w:r w:rsidRPr="00F958D9">
              <w:rPr>
                <w:rFonts w:ascii="Arial" w:eastAsiaTheme="minorHAnsi" w:hAnsi="Arial" w:cs="Arial"/>
                <w:sz w:val="24"/>
              </w:rPr>
              <w:t>, FE teacher</w:t>
            </w:r>
            <w:r w:rsidR="00FF65C2" w:rsidRPr="00F958D9">
              <w:rPr>
                <w:rFonts w:ascii="Arial" w:eastAsiaTheme="minorHAnsi" w:hAnsi="Arial" w:cs="Arial"/>
                <w:sz w:val="24"/>
              </w:rPr>
              <w:t>, qualified social worker</w:t>
            </w:r>
            <w:r w:rsidRPr="00F958D9">
              <w:rPr>
                <w:rFonts w:ascii="Arial" w:eastAsiaTheme="minorHAnsi" w:hAnsi="Arial" w:cs="Arial"/>
                <w:sz w:val="24"/>
              </w:rPr>
              <w:t xml:space="preserve"> etc</w:t>
            </w:r>
          </w:p>
        </w:tc>
        <w:tc>
          <w:tcPr>
            <w:tcW w:w="955" w:type="pct"/>
          </w:tcPr>
          <w:p w14:paraId="1C4D3E4A" w14:textId="19B75FE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6A7F9E">
              <w:rPr>
                <w:rFonts w:ascii="Arial" w:hAnsi="Arial" w:cs="Arial"/>
                <w:noProof/>
                <w:sz w:val="20"/>
                <w:szCs w:val="20"/>
              </w:rPr>
              <w:t xml:space="preserve"> and D</w:t>
            </w:r>
          </w:p>
        </w:tc>
      </w:tr>
      <w:tr w:rsidR="00114762" w:rsidRPr="009F0647" w14:paraId="3F9D28AE" w14:textId="77777777" w:rsidTr="00A405EF">
        <w:tc>
          <w:tcPr>
            <w:tcW w:w="4045" w:type="pct"/>
          </w:tcPr>
          <w:p w14:paraId="1EF0D71B" w14:textId="48CEFDA3" w:rsidR="00114762" w:rsidRPr="00F9056B" w:rsidRDefault="00FF65C2" w:rsidP="00C927F1">
            <w:pPr>
              <w:spacing w:before="120" w:after="120"/>
              <w:jc w:val="both"/>
              <w:rPr>
                <w:rFonts w:ascii="Arial" w:hAnsi="Arial" w:cs="Arial"/>
                <w:b/>
                <w:bCs/>
                <w:noProof/>
                <w:sz w:val="24"/>
              </w:rPr>
            </w:pPr>
            <w:r w:rsidRPr="00F9056B">
              <w:rPr>
                <w:rFonts w:ascii="Arial" w:hAnsi="Arial" w:cs="Arial"/>
                <w:b/>
                <w:bCs/>
                <w:noProof/>
                <w:sz w:val="24"/>
              </w:rPr>
              <w:lastRenderedPageBreak/>
              <w:t>Skills and Knowledge:</w:t>
            </w:r>
          </w:p>
          <w:p w14:paraId="0AB567F8" w14:textId="2AE7DA58" w:rsid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 xml:space="preserve">Knowledge of Safeguarding procedures </w:t>
            </w:r>
          </w:p>
          <w:p w14:paraId="1BB0343E" w14:textId="4A3805BA" w:rsidR="006A7F9E" w:rsidRPr="00FF65C2" w:rsidRDefault="006A7F9E" w:rsidP="00FF65C2">
            <w:pPr>
              <w:spacing w:before="100" w:after="100"/>
              <w:rPr>
                <w:rFonts w:ascii="Arial" w:eastAsiaTheme="minorHAnsi" w:hAnsi="Arial" w:cs="Arial"/>
                <w:sz w:val="24"/>
              </w:rPr>
            </w:pPr>
            <w:r>
              <w:rPr>
                <w:rFonts w:ascii="Arial" w:eastAsiaTheme="minorHAnsi" w:hAnsi="Arial" w:cs="Arial"/>
                <w:sz w:val="24"/>
              </w:rPr>
              <w:t>Confidence in working in a multi</w:t>
            </w:r>
            <w:r w:rsidR="00524E6E">
              <w:rPr>
                <w:rFonts w:ascii="Arial" w:eastAsiaTheme="minorHAnsi" w:hAnsi="Arial" w:cs="Arial"/>
                <w:sz w:val="24"/>
              </w:rPr>
              <w:t>-</w:t>
            </w:r>
            <w:r>
              <w:rPr>
                <w:rFonts w:ascii="Arial" w:eastAsiaTheme="minorHAnsi" w:hAnsi="Arial" w:cs="Arial"/>
                <w:sz w:val="24"/>
              </w:rPr>
              <w:t>agency way</w:t>
            </w:r>
          </w:p>
          <w:p w14:paraId="6C624652" w14:textId="274328ED" w:rsidR="00FF65C2" w:rsidRP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 xml:space="preserve">Knowledge of the education system </w:t>
            </w:r>
            <w:r>
              <w:rPr>
                <w:rFonts w:ascii="Arial" w:eastAsiaTheme="minorHAnsi" w:hAnsi="Arial" w:cs="Arial"/>
                <w:sz w:val="24"/>
              </w:rPr>
              <w:t>– primary, secondary, special or a combination</w:t>
            </w:r>
          </w:p>
          <w:p w14:paraId="1130B596" w14:textId="77777777" w:rsidR="00FF65C2" w:rsidRP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 xml:space="preserve">Understanding of confidentiality </w:t>
            </w:r>
          </w:p>
          <w:p w14:paraId="14B30526" w14:textId="4EE976D1" w:rsid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 xml:space="preserve">Ability to assess, plan and review appropriate responses for children to promote inclusion </w:t>
            </w:r>
          </w:p>
          <w:p w14:paraId="6D800A49" w14:textId="6BC30B75" w:rsidR="00F9056B" w:rsidRDefault="00F9056B" w:rsidP="00FF65C2">
            <w:pPr>
              <w:spacing w:before="100" w:after="100"/>
              <w:rPr>
                <w:rFonts w:ascii="Arial" w:hAnsi="Arial" w:cs="Arial"/>
                <w:sz w:val="24"/>
              </w:rPr>
            </w:pPr>
            <w:r w:rsidRPr="006C4445">
              <w:rPr>
                <w:rFonts w:ascii="Arial" w:hAnsi="Arial" w:cs="Arial"/>
                <w:sz w:val="24"/>
              </w:rPr>
              <w:t>Knowledge of the SEN Code of Practice and best practice for SEMH/SEN provision in schools.</w:t>
            </w:r>
          </w:p>
          <w:p w14:paraId="349B66BD" w14:textId="713166D6" w:rsidR="00524E6E" w:rsidRDefault="00524E6E" w:rsidP="00FF65C2">
            <w:pPr>
              <w:spacing w:before="100" w:after="100"/>
              <w:rPr>
                <w:rFonts w:ascii="Arial" w:hAnsi="Arial" w:cs="Arial"/>
                <w:sz w:val="24"/>
              </w:rPr>
            </w:pPr>
            <w:r>
              <w:rPr>
                <w:rFonts w:ascii="Arial" w:hAnsi="Arial" w:cs="Arial"/>
                <w:sz w:val="24"/>
              </w:rPr>
              <w:t xml:space="preserve">Knowledge of </w:t>
            </w:r>
            <w:r w:rsidR="00F3348A">
              <w:rPr>
                <w:rFonts w:ascii="Arial" w:hAnsi="Arial" w:cs="Arial"/>
                <w:sz w:val="24"/>
              </w:rPr>
              <w:t xml:space="preserve">reasonable adjustments and </w:t>
            </w:r>
            <w:r>
              <w:rPr>
                <w:rFonts w:ascii="Arial" w:hAnsi="Arial" w:cs="Arial"/>
                <w:sz w:val="24"/>
              </w:rPr>
              <w:t>effective behaviour management techniques in schools</w:t>
            </w:r>
          </w:p>
          <w:p w14:paraId="795B9FD8" w14:textId="606CD2C2" w:rsidR="00AE4481" w:rsidRDefault="008B419F" w:rsidP="00FF65C2">
            <w:pPr>
              <w:spacing w:before="100" w:after="100"/>
              <w:rPr>
                <w:rFonts w:ascii="Arial" w:hAnsi="Arial" w:cs="Arial"/>
                <w:sz w:val="24"/>
              </w:rPr>
            </w:pPr>
            <w:r>
              <w:rPr>
                <w:rFonts w:ascii="Arial" w:hAnsi="Arial" w:cs="Arial"/>
                <w:sz w:val="24"/>
              </w:rPr>
              <w:t xml:space="preserve">Competent in all Microsoft applications </w:t>
            </w:r>
          </w:p>
          <w:p w14:paraId="10FE463D" w14:textId="69BCEC37" w:rsidR="00524E6E" w:rsidRPr="00524E6E" w:rsidRDefault="00524E6E" w:rsidP="00FF65C2">
            <w:pPr>
              <w:spacing w:before="100" w:after="100"/>
              <w:rPr>
                <w:rFonts w:ascii="Arial" w:eastAsiaTheme="minorHAnsi" w:hAnsi="Arial" w:cs="Arial"/>
                <w:sz w:val="24"/>
              </w:rPr>
            </w:pPr>
            <w:r>
              <w:rPr>
                <w:rFonts w:ascii="Arial" w:hAnsi="Arial" w:cs="Arial"/>
                <w:sz w:val="24"/>
              </w:rPr>
              <w:t>A</w:t>
            </w:r>
            <w:r w:rsidR="004F64F1">
              <w:rPr>
                <w:rFonts w:ascii="Arial" w:hAnsi="Arial" w:cs="Arial"/>
                <w:sz w:val="24"/>
              </w:rPr>
              <w:t>wareness of</w:t>
            </w:r>
            <w:r>
              <w:rPr>
                <w:rFonts w:ascii="Arial" w:hAnsi="Arial" w:cs="Arial"/>
                <w:sz w:val="24"/>
              </w:rPr>
              <w:t xml:space="preserve"> </w:t>
            </w:r>
            <w:r w:rsidR="00C47614">
              <w:rPr>
                <w:rFonts w:ascii="Arial" w:hAnsi="Arial" w:cs="Arial"/>
                <w:sz w:val="24"/>
              </w:rPr>
              <w:t xml:space="preserve">restorative, </w:t>
            </w:r>
            <w:r w:rsidR="00F3348A">
              <w:rPr>
                <w:rFonts w:ascii="Arial" w:hAnsi="Arial" w:cs="Arial"/>
                <w:sz w:val="24"/>
              </w:rPr>
              <w:t xml:space="preserve">relational </w:t>
            </w:r>
            <w:r>
              <w:rPr>
                <w:rFonts w:ascii="Arial" w:hAnsi="Arial" w:cs="Arial"/>
                <w:sz w:val="24"/>
              </w:rPr>
              <w:t xml:space="preserve">and </w:t>
            </w:r>
            <w:r w:rsidR="008B419F">
              <w:rPr>
                <w:rFonts w:ascii="Arial" w:hAnsi="Arial" w:cs="Arial"/>
                <w:sz w:val="24"/>
              </w:rPr>
              <w:t xml:space="preserve">trauma informed approaches </w:t>
            </w:r>
          </w:p>
          <w:p w14:paraId="7F6E0554" w14:textId="500D07CB" w:rsidR="00FF65C2" w:rsidRPr="00FF65C2" w:rsidRDefault="00FF65C2" w:rsidP="00C927F1">
            <w:pPr>
              <w:spacing w:before="120" w:after="120"/>
              <w:jc w:val="both"/>
              <w:rPr>
                <w:rFonts w:ascii="Arial" w:hAnsi="Arial" w:cs="Arial"/>
                <w:b/>
                <w:bCs/>
                <w:noProof/>
                <w:sz w:val="20"/>
                <w:szCs w:val="20"/>
              </w:rPr>
            </w:pPr>
          </w:p>
        </w:tc>
        <w:tc>
          <w:tcPr>
            <w:tcW w:w="955" w:type="pct"/>
          </w:tcPr>
          <w:p w14:paraId="3ACF592F" w14:textId="1A925C37"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6A7F9E">
              <w:rPr>
                <w:rFonts w:ascii="Arial" w:hAnsi="Arial" w:cs="Arial"/>
                <w:noProof/>
                <w:sz w:val="20"/>
                <w:szCs w:val="20"/>
              </w:rPr>
              <w:t xml:space="preserve"> and I</w:t>
            </w:r>
          </w:p>
        </w:tc>
      </w:tr>
      <w:tr w:rsidR="00114762" w:rsidRPr="009F0647" w14:paraId="26CC1E89" w14:textId="77777777" w:rsidTr="00A405EF">
        <w:tc>
          <w:tcPr>
            <w:tcW w:w="4045" w:type="pct"/>
          </w:tcPr>
          <w:p w14:paraId="5D3C79B4" w14:textId="274C9A4B" w:rsidR="00114762" w:rsidRPr="00F9056B" w:rsidRDefault="00FF65C2" w:rsidP="00C927F1">
            <w:pPr>
              <w:spacing w:before="120" w:after="120"/>
              <w:jc w:val="both"/>
              <w:rPr>
                <w:rFonts w:ascii="Arial" w:hAnsi="Arial" w:cs="Arial"/>
                <w:b/>
                <w:bCs/>
                <w:noProof/>
                <w:sz w:val="24"/>
              </w:rPr>
            </w:pPr>
            <w:r w:rsidRPr="00F9056B">
              <w:rPr>
                <w:rFonts w:ascii="Arial" w:hAnsi="Arial" w:cs="Arial"/>
                <w:b/>
                <w:bCs/>
                <w:noProof/>
                <w:sz w:val="24"/>
              </w:rPr>
              <w:t>Relevant Experience:</w:t>
            </w:r>
          </w:p>
          <w:p w14:paraId="5680E12F" w14:textId="44F08D14" w:rsidR="00FF65C2" w:rsidRPr="00FF65C2" w:rsidRDefault="00FF65C2" w:rsidP="00FF65C2">
            <w:pPr>
              <w:spacing w:before="100" w:after="100"/>
              <w:rPr>
                <w:rFonts w:ascii="Arial" w:eastAsiaTheme="minorHAnsi" w:hAnsi="Arial" w:cs="Arial"/>
                <w:b/>
                <w:sz w:val="24"/>
              </w:rPr>
            </w:pPr>
            <w:r w:rsidRPr="00FF65C2">
              <w:rPr>
                <w:rFonts w:ascii="Arial" w:eastAsiaTheme="minorHAnsi" w:hAnsi="Arial" w:cs="Arial"/>
                <w:sz w:val="24"/>
              </w:rPr>
              <w:t>At least 2 years’ experience of working with children, young people and families in a range of</w:t>
            </w:r>
            <w:r w:rsidRPr="00FF65C2">
              <w:rPr>
                <w:rFonts w:ascii="Arial" w:eastAsiaTheme="minorHAnsi" w:hAnsi="Arial" w:cs="Arial"/>
                <w:b/>
                <w:sz w:val="24"/>
              </w:rPr>
              <w:t xml:space="preserve"> </w:t>
            </w:r>
            <w:r w:rsidR="00524E6E" w:rsidRPr="0075275C">
              <w:rPr>
                <w:rFonts w:ascii="Arial" w:eastAsiaTheme="minorHAnsi" w:hAnsi="Arial" w:cs="Arial"/>
                <w:bCs/>
                <w:sz w:val="24"/>
              </w:rPr>
              <w:t xml:space="preserve">educational </w:t>
            </w:r>
            <w:r w:rsidRPr="00FF65C2">
              <w:rPr>
                <w:rFonts w:ascii="Arial" w:eastAsiaTheme="minorHAnsi" w:hAnsi="Arial" w:cs="Arial"/>
                <w:sz w:val="24"/>
              </w:rPr>
              <w:t>settings</w:t>
            </w:r>
            <w:r w:rsidR="004F64F1">
              <w:rPr>
                <w:rFonts w:ascii="Arial" w:eastAsiaTheme="minorHAnsi" w:hAnsi="Arial" w:cs="Arial"/>
                <w:sz w:val="24"/>
              </w:rPr>
              <w:t xml:space="preserve"> or Local Authorities</w:t>
            </w:r>
          </w:p>
          <w:p w14:paraId="294B9B65" w14:textId="2EB5CF60" w:rsidR="00FF65C2" w:rsidRP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Experience of working in partnership with other agencies</w:t>
            </w:r>
          </w:p>
          <w:p w14:paraId="54954AEE" w14:textId="54C74DEA" w:rsidR="00FF65C2" w:rsidRP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 xml:space="preserve">Ability to manage difficult and sensitive </w:t>
            </w:r>
            <w:r w:rsidR="000D5ED6">
              <w:rPr>
                <w:rFonts w:ascii="Arial" w:eastAsiaTheme="minorHAnsi" w:hAnsi="Arial" w:cs="Arial"/>
                <w:sz w:val="24"/>
              </w:rPr>
              <w:t>information and cases – following safeguarding procedures</w:t>
            </w:r>
            <w:r w:rsidRPr="00FF65C2">
              <w:rPr>
                <w:rFonts w:ascii="Arial" w:eastAsiaTheme="minorHAnsi" w:hAnsi="Arial" w:cs="Arial"/>
                <w:sz w:val="24"/>
              </w:rPr>
              <w:t xml:space="preserve"> </w:t>
            </w:r>
          </w:p>
          <w:p w14:paraId="7E68731C" w14:textId="0FE16F91" w:rsidR="00FF65C2" w:rsidRDefault="00FF65C2" w:rsidP="00FF65C2">
            <w:pPr>
              <w:spacing w:before="100" w:after="100"/>
              <w:rPr>
                <w:rFonts w:ascii="Arial" w:eastAsiaTheme="minorHAnsi" w:hAnsi="Arial" w:cs="Arial"/>
                <w:sz w:val="24"/>
              </w:rPr>
            </w:pPr>
            <w:r w:rsidRPr="00FF65C2">
              <w:rPr>
                <w:rFonts w:ascii="Arial" w:eastAsiaTheme="minorHAnsi" w:hAnsi="Arial" w:cs="Arial"/>
                <w:sz w:val="24"/>
              </w:rPr>
              <w:t>Experience of chairing meetings</w:t>
            </w:r>
          </w:p>
          <w:p w14:paraId="0B2E756E" w14:textId="629A8711" w:rsidR="00FF65C2" w:rsidRPr="00FF65C2" w:rsidRDefault="00FF65C2" w:rsidP="004F64F1">
            <w:pPr>
              <w:spacing w:before="100" w:after="100"/>
              <w:rPr>
                <w:rFonts w:ascii="Arial" w:hAnsi="Arial" w:cs="Arial"/>
                <w:b/>
                <w:bCs/>
                <w:noProof/>
                <w:sz w:val="20"/>
                <w:szCs w:val="20"/>
              </w:rPr>
            </w:pPr>
          </w:p>
        </w:tc>
        <w:tc>
          <w:tcPr>
            <w:tcW w:w="955" w:type="pct"/>
          </w:tcPr>
          <w:p w14:paraId="105BA4C0" w14:textId="25FF5EA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9056B">
              <w:rPr>
                <w:rFonts w:ascii="Arial" w:hAnsi="Arial" w:cs="Arial"/>
                <w:noProof/>
                <w:sz w:val="20"/>
                <w:szCs w:val="20"/>
              </w:rPr>
              <w:t xml:space="preserve"> and I</w:t>
            </w:r>
          </w:p>
        </w:tc>
      </w:tr>
      <w:tr w:rsidR="00114762" w:rsidRPr="009F0647" w14:paraId="1B292C93" w14:textId="77777777" w:rsidTr="00A405EF">
        <w:tc>
          <w:tcPr>
            <w:tcW w:w="4045" w:type="pct"/>
          </w:tcPr>
          <w:p w14:paraId="702DD6C3" w14:textId="77777777" w:rsidR="00114762" w:rsidRPr="00F9056B" w:rsidRDefault="00FF65C2" w:rsidP="00C927F1">
            <w:pPr>
              <w:spacing w:before="120" w:after="120"/>
              <w:jc w:val="both"/>
              <w:rPr>
                <w:rFonts w:ascii="Arial" w:hAnsi="Arial" w:cs="Arial"/>
                <w:b/>
                <w:bCs/>
                <w:noProof/>
                <w:sz w:val="24"/>
              </w:rPr>
            </w:pPr>
            <w:r w:rsidRPr="00F9056B">
              <w:rPr>
                <w:rFonts w:ascii="Arial" w:hAnsi="Arial" w:cs="Arial"/>
                <w:b/>
                <w:bCs/>
                <w:noProof/>
                <w:sz w:val="24"/>
              </w:rPr>
              <w:t>Personal Attributes:</w:t>
            </w:r>
          </w:p>
          <w:p w14:paraId="7A7CEDC7" w14:textId="04928389" w:rsidR="00FF65C2" w:rsidRDefault="00FF65C2" w:rsidP="00C927F1">
            <w:pPr>
              <w:spacing w:before="120" w:after="120"/>
              <w:jc w:val="both"/>
              <w:rPr>
                <w:rFonts w:ascii="Arial" w:hAnsi="Arial" w:cs="Arial"/>
                <w:noProof/>
                <w:sz w:val="24"/>
              </w:rPr>
            </w:pPr>
            <w:r w:rsidRPr="00F9056B">
              <w:rPr>
                <w:rFonts w:ascii="Arial" w:hAnsi="Arial" w:cs="Arial"/>
                <w:noProof/>
                <w:sz w:val="24"/>
              </w:rPr>
              <w:t>Resilience and integrity</w:t>
            </w:r>
          </w:p>
          <w:p w14:paraId="03CCC570" w14:textId="5ED4F50F" w:rsidR="000D5ED6" w:rsidRPr="00F9056B" w:rsidRDefault="000D5ED6" w:rsidP="00C927F1">
            <w:pPr>
              <w:spacing w:before="120" w:after="120"/>
              <w:jc w:val="both"/>
              <w:rPr>
                <w:rFonts w:ascii="Arial" w:hAnsi="Arial" w:cs="Arial"/>
                <w:noProof/>
                <w:sz w:val="24"/>
              </w:rPr>
            </w:pPr>
            <w:r>
              <w:rPr>
                <w:rFonts w:ascii="Arial" w:hAnsi="Arial" w:cs="Arial"/>
                <w:noProof/>
                <w:sz w:val="24"/>
              </w:rPr>
              <w:t xml:space="preserve">Ability to use own initiative and work proactively </w:t>
            </w:r>
          </w:p>
          <w:p w14:paraId="77E90B92" w14:textId="77777777" w:rsidR="00FF65C2" w:rsidRPr="00F9056B" w:rsidRDefault="00FF65C2" w:rsidP="00C927F1">
            <w:pPr>
              <w:spacing w:before="120" w:after="120"/>
              <w:jc w:val="both"/>
              <w:rPr>
                <w:rFonts w:ascii="Arial" w:hAnsi="Arial" w:cs="Arial"/>
                <w:noProof/>
                <w:sz w:val="24"/>
              </w:rPr>
            </w:pPr>
            <w:r w:rsidRPr="00F9056B">
              <w:rPr>
                <w:rFonts w:ascii="Arial" w:hAnsi="Arial" w:cs="Arial"/>
                <w:noProof/>
                <w:sz w:val="24"/>
              </w:rPr>
              <w:t>Positive ‘can do’ approach to managing complex cases</w:t>
            </w:r>
          </w:p>
          <w:p w14:paraId="4110C3F4" w14:textId="77777777" w:rsidR="00FF65C2" w:rsidRPr="00F9056B" w:rsidRDefault="00FF65C2" w:rsidP="00C927F1">
            <w:pPr>
              <w:spacing w:before="120" w:after="120"/>
              <w:jc w:val="both"/>
              <w:rPr>
                <w:rFonts w:ascii="Arial" w:hAnsi="Arial" w:cs="Arial"/>
                <w:noProof/>
                <w:sz w:val="24"/>
              </w:rPr>
            </w:pPr>
            <w:r w:rsidRPr="00F9056B">
              <w:rPr>
                <w:rFonts w:ascii="Arial" w:hAnsi="Arial" w:cs="Arial"/>
                <w:noProof/>
                <w:sz w:val="24"/>
              </w:rPr>
              <w:t>Ability</w:t>
            </w:r>
            <w:r w:rsidR="006A7F9E" w:rsidRPr="00F9056B">
              <w:rPr>
                <w:rFonts w:ascii="Arial" w:hAnsi="Arial" w:cs="Arial"/>
                <w:noProof/>
                <w:sz w:val="24"/>
              </w:rPr>
              <w:t xml:space="preserve"> to advocate for the child</w:t>
            </w:r>
          </w:p>
          <w:p w14:paraId="6E8F80FE" w14:textId="77777777"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Excellent organisation and time management skills</w:t>
            </w:r>
          </w:p>
          <w:p w14:paraId="5FBCBC90" w14:textId="1FF981AC"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Skilled at working independently and managing own workload</w:t>
            </w:r>
          </w:p>
          <w:p w14:paraId="41F05B62" w14:textId="3B7BD6CE"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Strong and effective verbal and written communication skills to a range of audiences</w:t>
            </w:r>
            <w:r w:rsidR="000D5ED6">
              <w:rPr>
                <w:rFonts w:ascii="Arial" w:hAnsi="Arial" w:cs="Arial"/>
                <w:noProof/>
                <w:sz w:val="24"/>
              </w:rPr>
              <w:t xml:space="preserve"> including senior leadership</w:t>
            </w:r>
          </w:p>
          <w:p w14:paraId="281A7C5B" w14:textId="5A5DDD52"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Desire to continue own professional develoment</w:t>
            </w:r>
          </w:p>
          <w:p w14:paraId="5E00885A" w14:textId="59C9E0CC"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 xml:space="preserve">A willingness to work flexibly including occasional </w:t>
            </w:r>
            <w:r w:rsidR="00524E6E">
              <w:rPr>
                <w:rFonts w:ascii="Arial" w:hAnsi="Arial" w:cs="Arial"/>
                <w:noProof/>
                <w:sz w:val="24"/>
              </w:rPr>
              <w:t xml:space="preserve">early </w:t>
            </w:r>
            <w:r w:rsidRPr="00F9056B">
              <w:rPr>
                <w:rFonts w:ascii="Arial" w:hAnsi="Arial" w:cs="Arial"/>
                <w:noProof/>
                <w:sz w:val="24"/>
              </w:rPr>
              <w:t>evening work</w:t>
            </w:r>
          </w:p>
          <w:p w14:paraId="12F93089" w14:textId="63D1D984" w:rsidR="00F9056B" w:rsidRPr="00F9056B" w:rsidRDefault="00F9056B" w:rsidP="00C927F1">
            <w:pPr>
              <w:spacing w:before="120" w:after="120"/>
              <w:jc w:val="both"/>
              <w:rPr>
                <w:rFonts w:ascii="Arial" w:hAnsi="Arial" w:cs="Arial"/>
                <w:noProof/>
                <w:sz w:val="24"/>
              </w:rPr>
            </w:pPr>
            <w:r w:rsidRPr="00F9056B">
              <w:rPr>
                <w:rFonts w:ascii="Arial" w:hAnsi="Arial" w:cs="Arial"/>
                <w:noProof/>
                <w:sz w:val="24"/>
              </w:rPr>
              <w:t xml:space="preserve">Reliability and punctuality </w:t>
            </w:r>
          </w:p>
          <w:p w14:paraId="7FBC3DDD" w14:textId="38CB0648" w:rsidR="006A7F9E" w:rsidRPr="00FF65C2" w:rsidRDefault="006A7F9E" w:rsidP="00C927F1">
            <w:pPr>
              <w:spacing w:before="120" w:after="120"/>
              <w:jc w:val="both"/>
              <w:rPr>
                <w:rFonts w:ascii="Arial" w:hAnsi="Arial" w:cs="Arial"/>
                <w:b/>
                <w:bCs/>
                <w:noProof/>
                <w:sz w:val="20"/>
                <w:szCs w:val="20"/>
              </w:rPr>
            </w:pPr>
          </w:p>
        </w:tc>
        <w:tc>
          <w:tcPr>
            <w:tcW w:w="955" w:type="pct"/>
          </w:tcPr>
          <w:p w14:paraId="739E4E27" w14:textId="54D61C5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E349C">
              <w:rPr>
                <w:rFonts w:ascii="Arial" w:hAnsi="Arial" w:cs="Arial"/>
                <w:noProof/>
                <w:sz w:val="20"/>
                <w:szCs w:val="20"/>
              </w:rPr>
              <w:t>, T</w:t>
            </w:r>
            <w:r w:rsidR="00F9056B">
              <w:rPr>
                <w:rFonts w:ascii="Arial" w:hAnsi="Arial" w:cs="Arial"/>
                <w:noProof/>
                <w:sz w:val="20"/>
                <w:szCs w:val="20"/>
              </w:rPr>
              <w:t xml:space="preserve"> and I</w:t>
            </w:r>
          </w:p>
        </w:tc>
      </w:tr>
      <w:tr w:rsidR="00114762" w:rsidRPr="009F0647" w14:paraId="55A1407B" w14:textId="77777777" w:rsidTr="00A405EF">
        <w:tc>
          <w:tcPr>
            <w:tcW w:w="4045" w:type="pct"/>
          </w:tcPr>
          <w:p w14:paraId="21900FD5" w14:textId="77777777" w:rsidR="00114762" w:rsidRPr="00F9056B" w:rsidRDefault="00FF65C2" w:rsidP="00C927F1">
            <w:pPr>
              <w:spacing w:before="120" w:after="120"/>
              <w:jc w:val="both"/>
              <w:rPr>
                <w:rFonts w:ascii="Arial" w:hAnsi="Arial" w:cs="Arial"/>
                <w:b/>
                <w:bCs/>
                <w:noProof/>
                <w:sz w:val="24"/>
              </w:rPr>
            </w:pPr>
            <w:r w:rsidRPr="00F9056B">
              <w:rPr>
                <w:rFonts w:ascii="Arial" w:hAnsi="Arial" w:cs="Arial"/>
                <w:b/>
                <w:bCs/>
                <w:noProof/>
                <w:sz w:val="24"/>
              </w:rPr>
              <w:lastRenderedPageBreak/>
              <w:t>Interpersonal Skills:</w:t>
            </w:r>
          </w:p>
          <w:p w14:paraId="0216B870" w14:textId="77777777" w:rsidR="006A7F9E" w:rsidRPr="00F9056B" w:rsidRDefault="006A7F9E" w:rsidP="006A7F9E">
            <w:pPr>
              <w:spacing w:before="120" w:after="120"/>
              <w:jc w:val="both"/>
              <w:rPr>
                <w:rFonts w:ascii="Arial" w:hAnsi="Arial" w:cs="Arial"/>
                <w:noProof/>
                <w:sz w:val="24"/>
              </w:rPr>
            </w:pPr>
            <w:r w:rsidRPr="00F9056B">
              <w:rPr>
                <w:rFonts w:ascii="Arial" w:hAnsi="Arial" w:cs="Arial"/>
                <w:noProof/>
                <w:sz w:val="24"/>
              </w:rPr>
              <w:t>Abilty to use tact and diplomacy when supporting and challenging school leaders</w:t>
            </w:r>
          </w:p>
          <w:p w14:paraId="3A95E103" w14:textId="2774FF96" w:rsidR="006A7F9E" w:rsidRPr="00F9056B" w:rsidRDefault="006A7F9E" w:rsidP="006A7F9E">
            <w:pPr>
              <w:spacing w:before="100" w:after="100"/>
              <w:rPr>
                <w:rFonts w:ascii="Arial" w:eastAsiaTheme="minorHAnsi" w:hAnsi="Arial" w:cs="Arial"/>
                <w:sz w:val="24"/>
              </w:rPr>
            </w:pPr>
            <w:r w:rsidRPr="00F9056B">
              <w:rPr>
                <w:rFonts w:ascii="Arial" w:eastAsiaTheme="minorHAnsi" w:hAnsi="Arial" w:cs="Arial"/>
                <w:sz w:val="24"/>
              </w:rPr>
              <w:t>Willingness to engage with children and young people, families, schools/Alternative Providers and other agencies and services</w:t>
            </w:r>
          </w:p>
          <w:p w14:paraId="29611402" w14:textId="51248DF2" w:rsidR="00F9056B" w:rsidRPr="006A7F9E" w:rsidRDefault="00F9056B" w:rsidP="006A7F9E">
            <w:pPr>
              <w:spacing w:before="100" w:after="100"/>
              <w:rPr>
                <w:rFonts w:ascii="Arial" w:eastAsiaTheme="minorHAnsi" w:hAnsi="Arial" w:cs="Arial"/>
                <w:sz w:val="24"/>
              </w:rPr>
            </w:pPr>
            <w:r w:rsidRPr="00F9056B">
              <w:rPr>
                <w:rFonts w:ascii="Arial" w:eastAsiaTheme="minorHAnsi" w:hAnsi="Arial" w:cs="Arial"/>
                <w:sz w:val="24"/>
              </w:rPr>
              <w:t xml:space="preserve">Strong collegiate and </w:t>
            </w:r>
            <w:r w:rsidR="000D5ED6" w:rsidRPr="00F9056B">
              <w:rPr>
                <w:rFonts w:ascii="Arial" w:eastAsiaTheme="minorHAnsi" w:hAnsi="Arial" w:cs="Arial"/>
                <w:sz w:val="24"/>
              </w:rPr>
              <w:t>teamwork</w:t>
            </w:r>
            <w:r w:rsidRPr="00F9056B">
              <w:rPr>
                <w:rFonts w:ascii="Arial" w:eastAsiaTheme="minorHAnsi" w:hAnsi="Arial" w:cs="Arial"/>
                <w:sz w:val="24"/>
              </w:rPr>
              <w:t xml:space="preserve"> skills</w:t>
            </w:r>
          </w:p>
          <w:p w14:paraId="159FC75D" w14:textId="7437F3C7" w:rsidR="006A7F9E" w:rsidRPr="00FC4D27" w:rsidRDefault="006A7F9E" w:rsidP="00C927F1">
            <w:pPr>
              <w:spacing w:before="120" w:after="120"/>
              <w:jc w:val="both"/>
              <w:rPr>
                <w:rFonts w:ascii="Arial" w:hAnsi="Arial" w:cs="Arial"/>
                <w:noProof/>
                <w:sz w:val="20"/>
                <w:szCs w:val="20"/>
              </w:rPr>
            </w:pPr>
          </w:p>
        </w:tc>
        <w:tc>
          <w:tcPr>
            <w:tcW w:w="955" w:type="pct"/>
          </w:tcPr>
          <w:p w14:paraId="2DB00AF6" w14:textId="6C8F99A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E349C">
              <w:rPr>
                <w:rFonts w:ascii="Arial" w:hAnsi="Arial" w:cs="Arial"/>
                <w:noProof/>
                <w:sz w:val="20"/>
                <w:szCs w:val="20"/>
              </w:rPr>
              <w:t xml:space="preserve"> and I</w:t>
            </w:r>
          </w:p>
        </w:tc>
      </w:tr>
      <w:tr w:rsidR="00114762" w:rsidRPr="009F0647" w14:paraId="5254FEB9" w14:textId="77777777" w:rsidTr="00A405EF">
        <w:tc>
          <w:tcPr>
            <w:tcW w:w="4045" w:type="pct"/>
          </w:tcPr>
          <w:p w14:paraId="7ABCEEAA" w14:textId="77777777" w:rsidR="00114762" w:rsidRPr="00F9056B" w:rsidRDefault="00FF65C2" w:rsidP="00C927F1">
            <w:pPr>
              <w:spacing w:before="120" w:after="120"/>
              <w:jc w:val="both"/>
              <w:rPr>
                <w:rFonts w:ascii="Arial" w:hAnsi="Arial" w:cs="Arial"/>
                <w:b/>
                <w:bCs/>
                <w:noProof/>
                <w:sz w:val="24"/>
              </w:rPr>
            </w:pPr>
            <w:r w:rsidRPr="00F9056B">
              <w:rPr>
                <w:rFonts w:ascii="Arial" w:hAnsi="Arial" w:cs="Arial"/>
                <w:b/>
                <w:bCs/>
                <w:noProof/>
                <w:sz w:val="24"/>
              </w:rPr>
              <w:t>Special Requirements for the role:</w:t>
            </w:r>
          </w:p>
          <w:p w14:paraId="194A6BAA" w14:textId="77777777" w:rsidR="006A7F9E" w:rsidRPr="00F9056B" w:rsidRDefault="006A7F9E" w:rsidP="00C927F1">
            <w:pPr>
              <w:spacing w:before="120" w:after="120"/>
              <w:jc w:val="both"/>
              <w:rPr>
                <w:rFonts w:ascii="Arial" w:hAnsi="Arial" w:cs="Arial"/>
                <w:sz w:val="24"/>
              </w:rPr>
            </w:pPr>
            <w:r w:rsidRPr="00F9056B">
              <w:rPr>
                <w:rFonts w:ascii="Arial" w:hAnsi="Arial" w:cs="Arial"/>
                <w:sz w:val="24"/>
              </w:rPr>
              <w:t>Commitment to working within Equal Opportunities, Children’s Rights and Inclusion framework</w:t>
            </w:r>
          </w:p>
          <w:p w14:paraId="61CDF4D9" w14:textId="19A4EB1A" w:rsidR="006A7F9E" w:rsidRPr="00F9056B" w:rsidRDefault="006A7F9E" w:rsidP="00C927F1">
            <w:pPr>
              <w:spacing w:before="120" w:after="120"/>
              <w:jc w:val="both"/>
              <w:rPr>
                <w:rFonts w:ascii="Arial" w:hAnsi="Arial" w:cs="Arial"/>
                <w:noProof/>
                <w:sz w:val="24"/>
              </w:rPr>
            </w:pPr>
            <w:r w:rsidRPr="00F9056B">
              <w:rPr>
                <w:rFonts w:ascii="Arial" w:hAnsi="Arial" w:cs="Arial"/>
                <w:noProof/>
                <w:sz w:val="24"/>
              </w:rPr>
              <w:t>Commitment to working restoratively</w:t>
            </w:r>
            <w:r w:rsidR="000D5ED6">
              <w:rPr>
                <w:rFonts w:ascii="Arial" w:hAnsi="Arial" w:cs="Arial"/>
                <w:noProof/>
                <w:sz w:val="24"/>
              </w:rPr>
              <w:t xml:space="preserve"> and taking a trauma informed approach</w:t>
            </w:r>
          </w:p>
          <w:p w14:paraId="2633829B" w14:textId="1D48108B" w:rsidR="00F9056B" w:rsidRPr="00FC4D27" w:rsidRDefault="00F9056B" w:rsidP="00C927F1">
            <w:pPr>
              <w:spacing w:before="120" w:after="120"/>
              <w:jc w:val="both"/>
              <w:rPr>
                <w:rFonts w:ascii="Arial" w:hAnsi="Arial" w:cs="Arial"/>
                <w:noProof/>
                <w:sz w:val="20"/>
                <w:szCs w:val="20"/>
              </w:rPr>
            </w:pPr>
            <w:r w:rsidRPr="00F9056B">
              <w:rPr>
                <w:rFonts w:ascii="Arial" w:hAnsi="Arial" w:cs="Arial"/>
                <w:noProof/>
                <w:sz w:val="24"/>
              </w:rPr>
              <w:t>Driving licence and willingness to travel around the county as needed</w:t>
            </w:r>
          </w:p>
        </w:tc>
        <w:tc>
          <w:tcPr>
            <w:tcW w:w="955" w:type="pct"/>
          </w:tcPr>
          <w:p w14:paraId="21263892" w14:textId="51C0153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9056B">
              <w:rPr>
                <w:rFonts w:ascii="Arial" w:hAnsi="Arial" w:cs="Arial"/>
                <w:noProof/>
                <w:sz w:val="20"/>
                <w:szCs w:val="20"/>
              </w:rPr>
              <w:t xml:space="preserve"> and 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34CBD26D" w14:textId="0FBED6D2" w:rsidR="00F9056B" w:rsidRPr="00F9056B" w:rsidRDefault="00F9056B" w:rsidP="00F9056B">
            <w:pPr>
              <w:spacing w:before="100" w:after="100"/>
              <w:rPr>
                <w:rFonts w:ascii="Arial" w:eastAsiaTheme="minorHAnsi" w:hAnsi="Arial" w:cs="Arial"/>
                <w:sz w:val="24"/>
              </w:rPr>
            </w:pPr>
            <w:r w:rsidRPr="004F64F1">
              <w:rPr>
                <w:rFonts w:ascii="Arial" w:eastAsiaTheme="minorHAnsi" w:hAnsi="Arial" w:cs="Arial"/>
                <w:sz w:val="24"/>
              </w:rPr>
              <w:t xml:space="preserve">Knowledge of </w:t>
            </w:r>
            <w:r w:rsidR="005E349C">
              <w:rPr>
                <w:rFonts w:ascii="Arial" w:eastAsiaTheme="minorHAnsi" w:hAnsi="Arial" w:cs="Arial"/>
                <w:sz w:val="24"/>
              </w:rPr>
              <w:t>e</w:t>
            </w:r>
            <w:r w:rsidRPr="004F64F1">
              <w:rPr>
                <w:rFonts w:ascii="Arial" w:eastAsiaTheme="minorHAnsi" w:hAnsi="Arial" w:cs="Arial"/>
                <w:sz w:val="24"/>
              </w:rPr>
              <w:t>xclusion procedures</w:t>
            </w:r>
            <w:r w:rsidRPr="00F9056B">
              <w:rPr>
                <w:rFonts w:ascii="Arial" w:eastAsiaTheme="minorHAnsi" w:hAnsi="Arial" w:cs="Arial"/>
                <w:sz w:val="24"/>
              </w:rPr>
              <w:t xml:space="preserve">, legislation and related DfE guidance. </w:t>
            </w:r>
          </w:p>
          <w:p w14:paraId="48043D0B" w14:textId="50DF2F0B" w:rsidR="00114762" w:rsidRPr="00FC4D27" w:rsidRDefault="00114762" w:rsidP="00C927F1">
            <w:pPr>
              <w:spacing w:before="120" w:after="120"/>
              <w:jc w:val="both"/>
              <w:rPr>
                <w:rFonts w:ascii="Arial" w:hAnsi="Arial" w:cs="Arial"/>
                <w:noProof/>
                <w:sz w:val="20"/>
                <w:szCs w:val="20"/>
              </w:rPr>
            </w:pPr>
          </w:p>
        </w:tc>
        <w:tc>
          <w:tcPr>
            <w:tcW w:w="955" w:type="pct"/>
          </w:tcPr>
          <w:p w14:paraId="65A698CC" w14:textId="1D1C94F0" w:rsidR="00114762" w:rsidRPr="007A55C8" w:rsidRDefault="00F9056B" w:rsidP="007A55C8">
            <w:pPr>
              <w:spacing w:before="120" w:after="120"/>
              <w:jc w:val="both"/>
              <w:rPr>
                <w:rFonts w:ascii="Arial" w:hAnsi="Arial" w:cs="Arial"/>
                <w:noProof/>
                <w:sz w:val="20"/>
                <w:szCs w:val="20"/>
              </w:rPr>
            </w:pPr>
            <w:r>
              <w:rPr>
                <w:rFonts w:ascii="Arial" w:hAnsi="Arial" w:cs="Arial"/>
                <w:noProof/>
                <w:sz w:val="20"/>
                <w:szCs w:val="20"/>
              </w:rPr>
              <w:t>A and I</w:t>
            </w:r>
          </w:p>
        </w:tc>
      </w:tr>
      <w:tr w:rsidR="00114762" w:rsidRPr="009F0647" w14:paraId="369E3672" w14:textId="77777777" w:rsidTr="00A405EF">
        <w:tc>
          <w:tcPr>
            <w:tcW w:w="4045" w:type="pct"/>
          </w:tcPr>
          <w:p w14:paraId="2722964C" w14:textId="70700055" w:rsidR="00114762" w:rsidRPr="0075275C" w:rsidRDefault="00F9056B" w:rsidP="0075275C">
            <w:pPr>
              <w:spacing w:before="100" w:after="100"/>
              <w:rPr>
                <w:rFonts w:ascii="Arial" w:eastAsiaTheme="minorHAnsi" w:hAnsi="Arial" w:cs="Arial"/>
                <w:sz w:val="24"/>
              </w:rPr>
            </w:pPr>
            <w:r w:rsidRPr="00F9056B">
              <w:rPr>
                <w:rFonts w:ascii="Arial" w:eastAsiaTheme="minorHAnsi" w:hAnsi="Arial" w:cs="Arial"/>
                <w:sz w:val="24"/>
              </w:rPr>
              <w:t>Familiarity with</w:t>
            </w:r>
            <w:r w:rsidR="00AA10A8">
              <w:rPr>
                <w:rFonts w:ascii="Arial" w:eastAsiaTheme="minorHAnsi" w:hAnsi="Arial" w:cs="Arial"/>
                <w:sz w:val="24"/>
              </w:rPr>
              <w:t xml:space="preserve"> assessments of need e.g. </w:t>
            </w:r>
            <w:r w:rsidRPr="00F9056B">
              <w:rPr>
                <w:rFonts w:ascii="Arial" w:eastAsiaTheme="minorHAnsi" w:hAnsi="Arial" w:cs="Arial"/>
                <w:sz w:val="24"/>
              </w:rPr>
              <w:t xml:space="preserve"> the </w:t>
            </w:r>
            <w:r w:rsidR="00AA10A8">
              <w:rPr>
                <w:rFonts w:ascii="Arial" w:eastAsiaTheme="minorHAnsi" w:hAnsi="Arial" w:cs="Arial"/>
                <w:sz w:val="24"/>
              </w:rPr>
              <w:t>Strengths and Needs Assessment</w:t>
            </w:r>
            <w:r>
              <w:rPr>
                <w:rFonts w:ascii="Arial" w:eastAsiaTheme="minorHAnsi" w:hAnsi="Arial" w:cs="Arial"/>
                <w:sz w:val="24"/>
              </w:rPr>
              <w:t xml:space="preserve">, </w:t>
            </w:r>
            <w:r w:rsidR="00AA10A8">
              <w:rPr>
                <w:rFonts w:ascii="Arial" w:eastAsiaTheme="minorHAnsi" w:hAnsi="Arial" w:cs="Arial"/>
                <w:sz w:val="24"/>
              </w:rPr>
              <w:t>Education Health and Care Needs Assessment</w:t>
            </w:r>
          </w:p>
        </w:tc>
        <w:tc>
          <w:tcPr>
            <w:tcW w:w="955" w:type="pct"/>
          </w:tcPr>
          <w:p w14:paraId="74ECAC63" w14:textId="7488E38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9056B">
              <w:rPr>
                <w:rFonts w:ascii="Arial" w:hAnsi="Arial" w:cs="Arial"/>
                <w:noProof/>
                <w:sz w:val="20"/>
                <w:szCs w:val="20"/>
              </w:rPr>
              <w:t xml:space="preserve"> and I</w:t>
            </w:r>
          </w:p>
        </w:tc>
      </w:tr>
      <w:tr w:rsidR="00F3348A" w:rsidRPr="009F0647" w14:paraId="3D2B76EF" w14:textId="77777777" w:rsidTr="00A405EF">
        <w:tc>
          <w:tcPr>
            <w:tcW w:w="4045" w:type="pct"/>
          </w:tcPr>
          <w:p w14:paraId="76D32547" w14:textId="013B8DB1" w:rsidR="00F3348A" w:rsidRPr="00F9056B" w:rsidRDefault="00F3348A" w:rsidP="0075275C">
            <w:pPr>
              <w:spacing w:before="100" w:after="100"/>
              <w:rPr>
                <w:rFonts w:ascii="Arial" w:eastAsiaTheme="minorHAnsi" w:hAnsi="Arial" w:cs="Arial"/>
                <w:sz w:val="24"/>
              </w:rPr>
            </w:pPr>
            <w:r>
              <w:rPr>
                <w:rFonts w:ascii="Arial" w:eastAsiaTheme="minorHAnsi" w:hAnsi="Arial" w:cs="Arial"/>
                <w:sz w:val="24"/>
              </w:rPr>
              <w:t>SEN</w:t>
            </w:r>
            <w:r w:rsidR="00C47614">
              <w:rPr>
                <w:rFonts w:ascii="Arial" w:eastAsiaTheme="minorHAnsi" w:hAnsi="Arial" w:cs="Arial"/>
                <w:sz w:val="24"/>
              </w:rPr>
              <w:t>D</w:t>
            </w:r>
            <w:r>
              <w:rPr>
                <w:rFonts w:ascii="Arial" w:eastAsiaTheme="minorHAnsi" w:hAnsi="Arial" w:cs="Arial"/>
                <w:sz w:val="24"/>
              </w:rPr>
              <w:t xml:space="preserve"> training and familiarity with SEND processes </w:t>
            </w:r>
          </w:p>
        </w:tc>
        <w:tc>
          <w:tcPr>
            <w:tcW w:w="955" w:type="pct"/>
          </w:tcPr>
          <w:p w14:paraId="1D4A0EEE" w14:textId="37C0A419" w:rsidR="00F3348A" w:rsidRDefault="00F3348A" w:rsidP="007A55C8">
            <w:pPr>
              <w:spacing w:before="120" w:after="120"/>
              <w:jc w:val="both"/>
              <w:rPr>
                <w:rFonts w:ascii="Arial" w:hAnsi="Arial" w:cs="Arial"/>
                <w:noProof/>
                <w:sz w:val="20"/>
                <w:szCs w:val="20"/>
              </w:rPr>
            </w:pPr>
            <w:r>
              <w:rPr>
                <w:rFonts w:ascii="Arial" w:hAnsi="Arial" w:cs="Arial"/>
                <w:noProof/>
                <w:sz w:val="20"/>
                <w:szCs w:val="20"/>
              </w:rPr>
              <w:t>A and I</w:t>
            </w:r>
          </w:p>
        </w:tc>
      </w:tr>
      <w:tr w:rsidR="00AA10A8" w:rsidRPr="009F0647" w14:paraId="44FCA494" w14:textId="77777777" w:rsidTr="00A405EF">
        <w:tc>
          <w:tcPr>
            <w:tcW w:w="4045" w:type="pct"/>
          </w:tcPr>
          <w:p w14:paraId="543FBEC7" w14:textId="2743EBCA" w:rsidR="00AA10A8" w:rsidRPr="00F9056B" w:rsidRDefault="00AA10A8" w:rsidP="0075275C">
            <w:pPr>
              <w:spacing w:before="100" w:after="100"/>
              <w:rPr>
                <w:rFonts w:ascii="Arial" w:eastAsiaTheme="minorHAnsi" w:hAnsi="Arial" w:cs="Arial"/>
                <w:sz w:val="24"/>
              </w:rPr>
            </w:pPr>
            <w:r>
              <w:rPr>
                <w:rFonts w:ascii="Arial" w:eastAsiaTheme="minorHAnsi" w:hAnsi="Arial" w:cs="Arial"/>
                <w:sz w:val="24"/>
              </w:rPr>
              <w:t>Familiarity of agencies supporting young people e.g. EH, LCSS</w:t>
            </w:r>
            <w:r w:rsidRPr="00F9056B">
              <w:rPr>
                <w:rFonts w:ascii="Arial" w:eastAsiaTheme="minorHAnsi" w:hAnsi="Arial" w:cs="Arial"/>
                <w:sz w:val="24"/>
              </w:rPr>
              <w:t>, MASH</w:t>
            </w:r>
            <w:r>
              <w:rPr>
                <w:rFonts w:ascii="Arial" w:eastAsiaTheme="minorHAnsi" w:hAnsi="Arial" w:cs="Arial"/>
                <w:sz w:val="24"/>
              </w:rPr>
              <w:t>, YJES, CAMHS</w:t>
            </w:r>
            <w:r w:rsidRPr="00F9056B">
              <w:rPr>
                <w:rFonts w:ascii="Arial" w:eastAsiaTheme="minorHAnsi" w:hAnsi="Arial" w:cs="Arial"/>
                <w:sz w:val="24"/>
              </w:rPr>
              <w:t>and other agencies which support safeguardin</w:t>
            </w:r>
            <w:r>
              <w:rPr>
                <w:rFonts w:ascii="Arial" w:eastAsiaTheme="minorHAnsi" w:hAnsi="Arial" w:cs="Arial"/>
                <w:sz w:val="24"/>
              </w:rPr>
              <w:t>g vulnerable young people</w:t>
            </w:r>
          </w:p>
        </w:tc>
        <w:tc>
          <w:tcPr>
            <w:tcW w:w="955" w:type="pct"/>
          </w:tcPr>
          <w:p w14:paraId="2C86A88B" w14:textId="2D2CB9C7" w:rsidR="00AA10A8" w:rsidRDefault="00AA10A8" w:rsidP="007A55C8">
            <w:pPr>
              <w:spacing w:before="120" w:after="120"/>
              <w:jc w:val="both"/>
              <w:rPr>
                <w:rFonts w:ascii="Arial" w:hAnsi="Arial" w:cs="Arial"/>
                <w:noProof/>
                <w:sz w:val="20"/>
                <w:szCs w:val="20"/>
              </w:rPr>
            </w:pPr>
            <w:r>
              <w:rPr>
                <w:rFonts w:ascii="Arial" w:hAnsi="Arial" w:cs="Arial"/>
                <w:noProof/>
                <w:sz w:val="20"/>
                <w:szCs w:val="20"/>
              </w:rPr>
              <w:t>A and I</w:t>
            </w:r>
          </w:p>
        </w:tc>
      </w:tr>
      <w:tr w:rsidR="00114762" w:rsidRPr="009F0647" w14:paraId="7EE1ED4E" w14:textId="77777777" w:rsidTr="00A405EF">
        <w:tc>
          <w:tcPr>
            <w:tcW w:w="4045" w:type="pct"/>
          </w:tcPr>
          <w:p w14:paraId="6E9B7D37" w14:textId="4A2124AD" w:rsidR="00114762" w:rsidRPr="00FC4D27" w:rsidRDefault="00524E6E" w:rsidP="00C927F1">
            <w:pPr>
              <w:spacing w:before="120" w:after="120"/>
              <w:jc w:val="both"/>
              <w:rPr>
                <w:rFonts w:ascii="Arial" w:hAnsi="Arial" w:cs="Arial"/>
                <w:sz w:val="20"/>
                <w:szCs w:val="20"/>
              </w:rPr>
            </w:pPr>
            <w:r w:rsidRPr="00F9056B">
              <w:rPr>
                <w:rFonts w:ascii="Arial" w:eastAsiaTheme="minorHAnsi" w:hAnsi="Arial" w:cs="Arial"/>
                <w:sz w:val="24"/>
              </w:rPr>
              <w:t>Experience of re-integrating children and young people into school.</w:t>
            </w:r>
          </w:p>
        </w:tc>
        <w:tc>
          <w:tcPr>
            <w:tcW w:w="955" w:type="pct"/>
          </w:tcPr>
          <w:p w14:paraId="5E1FA3F6" w14:textId="4F3A9026" w:rsidR="00114762" w:rsidRPr="007A55C8" w:rsidRDefault="00AA10A8" w:rsidP="007A55C8">
            <w:pPr>
              <w:spacing w:before="120" w:after="120"/>
              <w:jc w:val="both"/>
              <w:rPr>
                <w:rFonts w:ascii="Arial" w:hAnsi="Arial" w:cs="Arial"/>
                <w:noProof/>
                <w:sz w:val="20"/>
                <w:szCs w:val="20"/>
              </w:rPr>
            </w:pPr>
            <w:r>
              <w:rPr>
                <w:rFonts w:ascii="Arial" w:hAnsi="Arial" w:cs="Arial"/>
                <w:noProof/>
                <w:sz w:val="20"/>
                <w:szCs w:val="20"/>
              </w:rPr>
              <w:t>A and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C5E84E9"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9056B">
                  <w:rPr>
                    <w:rFonts w:ascii="MS Gothic" w:eastAsia="MS Gothic" w:hAnsi="MS Gothic" w:cs="Arial" w:hint="eastAsia"/>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4761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02F24949" w:rsidR="00DB2194" w:rsidRDefault="00C47614"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C92588">
                  <w:rPr>
                    <w:rFonts w:ascii="MS Gothic" w:eastAsia="MS Gothic" w:hAnsi="MS Gothic" w:cs="Arial" w:hint="eastAsia"/>
                    <w:sz w:val="36"/>
                  </w:rPr>
                  <w:sym w:font="Wingdings 2" w:char="F052"/>
                </w:r>
              </w:sdtContent>
            </w:sdt>
          </w:p>
        </w:tc>
        <w:tc>
          <w:tcPr>
            <w:tcW w:w="9619" w:type="dxa"/>
          </w:tcPr>
          <w:p w14:paraId="598E2D90" w14:textId="23F23343" w:rsidR="00DB2194" w:rsidRDefault="00DB2194" w:rsidP="00114762">
            <w:pPr>
              <w:rPr>
                <w:rFonts w:ascii="Arial" w:hAnsi="Arial" w:cs="Arial"/>
              </w:rPr>
            </w:pPr>
            <w:r>
              <w:rPr>
                <w:rFonts w:ascii="Arial" w:hAnsi="Arial" w:cs="Arial"/>
              </w:rPr>
              <w:t xml:space="preserve">Other (please specify): </w:t>
            </w:r>
            <w:r w:rsidR="00524E6E">
              <w:rPr>
                <w:rFonts w:ascii="Arial" w:hAnsi="Arial" w:cs="Arial"/>
                <w:szCs w:val="22"/>
              </w:rPr>
              <w:t>Full driving licence and access to own transport</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4761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311DC6F2"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9056B">
                  <w:rPr>
                    <w:rFonts w:ascii="MS Gothic" w:eastAsia="MS Gothic" w:hAnsi="MS Gothic" w:cs="Arial" w:hint="eastAsia"/>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1DA55E98"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24E6E">
                  <w:rPr>
                    <w:rFonts w:ascii="MS Gothic" w:eastAsia="MS Gothic" w:hAnsi="MS Gothic" w:cs="Arial" w:hint="eastAsia"/>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E6605C2"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9056B">
                  <w:rPr>
                    <w:rFonts w:ascii="MS Gothic" w:eastAsia="MS Gothic" w:hAnsi="MS Gothic" w:cs="Arial" w:hint="eastAsia"/>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EA8CF05" w:rsidR="00114762" w:rsidRPr="00114762" w:rsidRDefault="00C4761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24E6E">
                  <w:rPr>
                    <w:rFonts w:ascii="MS Gothic" w:eastAsia="MS Gothic" w:hAnsi="MS Gothic" w:cs="Arial" w:hint="eastAsia"/>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C4761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39E728C" w:rsidR="00460CB3" w:rsidRDefault="008D3BA4">
    <w:pPr>
      <w:pStyle w:val="Footer"/>
    </w:pPr>
    <w:fldSimple w:instr=" FILENAME \* MERGEFORMAT ">
      <w:r>
        <w:rPr>
          <w:noProof/>
        </w:rPr>
        <w:t>ERO JD - July 2023</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4761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7614" w:rsidRDefault="00C4761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47614" w:rsidRPr="0006028D" w:rsidRDefault="00C4761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47614"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C47614" w:rsidRDefault="00C47614" w:rsidP="00FC4D27">
    <w:pPr>
      <w:pStyle w:val="Footer"/>
      <w:ind w:firstLine="2880"/>
      <w:jc w:val="right"/>
      <w:rPr>
        <w:rFonts w:ascii="Arial" w:hAnsi="Arial" w:cs="Arial"/>
        <w:noProof/>
      </w:rPr>
    </w:pPr>
  </w:p>
  <w:p w14:paraId="04BBDEFD" w14:textId="77777777" w:rsidR="00C47614" w:rsidRDefault="00C47614" w:rsidP="00FC4D27">
    <w:pPr>
      <w:pStyle w:val="Footer"/>
      <w:ind w:firstLine="2880"/>
      <w:jc w:val="right"/>
      <w:rPr>
        <w:rFonts w:ascii="Arial" w:hAnsi="Arial" w:cs="Arial"/>
        <w:noProof/>
      </w:rPr>
    </w:pPr>
  </w:p>
  <w:p w14:paraId="0AC40F32" w14:textId="77777777" w:rsidR="00C4761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4761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5761AF7"/>
    <w:multiLevelType w:val="hybridMultilevel"/>
    <w:tmpl w:val="6B40D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A00DE"/>
    <w:multiLevelType w:val="hybridMultilevel"/>
    <w:tmpl w:val="7A5A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62E67"/>
    <w:multiLevelType w:val="hybridMultilevel"/>
    <w:tmpl w:val="FA50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642252">
    <w:abstractNumId w:val="0"/>
  </w:num>
  <w:num w:numId="2" w16cid:durableId="1280330871">
    <w:abstractNumId w:val="3"/>
  </w:num>
  <w:num w:numId="3" w16cid:durableId="1422798768">
    <w:abstractNumId w:val="2"/>
  </w:num>
  <w:num w:numId="4" w16cid:durableId="154686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1408"/>
    <w:rsid w:val="00095994"/>
    <w:rsid w:val="000B4310"/>
    <w:rsid w:val="000D5ED6"/>
    <w:rsid w:val="0010763D"/>
    <w:rsid w:val="00114762"/>
    <w:rsid w:val="00125ADA"/>
    <w:rsid w:val="00147EB9"/>
    <w:rsid w:val="0016112A"/>
    <w:rsid w:val="00172A40"/>
    <w:rsid w:val="0019309F"/>
    <w:rsid w:val="002867A9"/>
    <w:rsid w:val="002C2AED"/>
    <w:rsid w:val="00342075"/>
    <w:rsid w:val="00361C14"/>
    <w:rsid w:val="003930B2"/>
    <w:rsid w:val="003E7E21"/>
    <w:rsid w:val="004000D7"/>
    <w:rsid w:val="00460CB3"/>
    <w:rsid w:val="004619FB"/>
    <w:rsid w:val="0046450A"/>
    <w:rsid w:val="00486253"/>
    <w:rsid w:val="004A47AB"/>
    <w:rsid w:val="004E77EF"/>
    <w:rsid w:val="004F64F1"/>
    <w:rsid w:val="00504E43"/>
    <w:rsid w:val="00524E6E"/>
    <w:rsid w:val="005538F8"/>
    <w:rsid w:val="00584DE3"/>
    <w:rsid w:val="005A55A0"/>
    <w:rsid w:val="005C6495"/>
    <w:rsid w:val="005E0DBE"/>
    <w:rsid w:val="005E349C"/>
    <w:rsid w:val="005E7A01"/>
    <w:rsid w:val="00607DED"/>
    <w:rsid w:val="0065462D"/>
    <w:rsid w:val="00675FDF"/>
    <w:rsid w:val="006A7F9E"/>
    <w:rsid w:val="006B51E3"/>
    <w:rsid w:val="006C11BB"/>
    <w:rsid w:val="006C3EC9"/>
    <w:rsid w:val="006C4445"/>
    <w:rsid w:val="007004F3"/>
    <w:rsid w:val="00743EFE"/>
    <w:rsid w:val="0075275C"/>
    <w:rsid w:val="007573B9"/>
    <w:rsid w:val="00760609"/>
    <w:rsid w:val="007908F4"/>
    <w:rsid w:val="00794F3A"/>
    <w:rsid w:val="007A55C8"/>
    <w:rsid w:val="00817372"/>
    <w:rsid w:val="008361E2"/>
    <w:rsid w:val="00863690"/>
    <w:rsid w:val="008B419F"/>
    <w:rsid w:val="008B63DF"/>
    <w:rsid w:val="008C0294"/>
    <w:rsid w:val="008C335F"/>
    <w:rsid w:val="008D3BA4"/>
    <w:rsid w:val="00914FCC"/>
    <w:rsid w:val="009628B5"/>
    <w:rsid w:val="00980C0A"/>
    <w:rsid w:val="009E3B80"/>
    <w:rsid w:val="009F3CD2"/>
    <w:rsid w:val="00A22348"/>
    <w:rsid w:val="00A405EF"/>
    <w:rsid w:val="00A50C5D"/>
    <w:rsid w:val="00A906AA"/>
    <w:rsid w:val="00AA10A8"/>
    <w:rsid w:val="00AD3168"/>
    <w:rsid w:val="00AD47F9"/>
    <w:rsid w:val="00AE4481"/>
    <w:rsid w:val="00B0457A"/>
    <w:rsid w:val="00B402F1"/>
    <w:rsid w:val="00B50963"/>
    <w:rsid w:val="00BA65A0"/>
    <w:rsid w:val="00BE3A8A"/>
    <w:rsid w:val="00C47614"/>
    <w:rsid w:val="00C64D1C"/>
    <w:rsid w:val="00C7665B"/>
    <w:rsid w:val="00C92588"/>
    <w:rsid w:val="00CA1CE8"/>
    <w:rsid w:val="00CB40BC"/>
    <w:rsid w:val="00D00434"/>
    <w:rsid w:val="00D20953"/>
    <w:rsid w:val="00D757B0"/>
    <w:rsid w:val="00D93D43"/>
    <w:rsid w:val="00DA7303"/>
    <w:rsid w:val="00DB2194"/>
    <w:rsid w:val="00DD3ED0"/>
    <w:rsid w:val="00E34F5F"/>
    <w:rsid w:val="00E709E9"/>
    <w:rsid w:val="00E86136"/>
    <w:rsid w:val="00EB6F28"/>
    <w:rsid w:val="00EC3BC9"/>
    <w:rsid w:val="00EF2CDD"/>
    <w:rsid w:val="00F01386"/>
    <w:rsid w:val="00F22BA3"/>
    <w:rsid w:val="00F3348A"/>
    <w:rsid w:val="00F9056B"/>
    <w:rsid w:val="00F958D9"/>
    <w:rsid w:val="00F96573"/>
    <w:rsid w:val="00FA6AE0"/>
    <w:rsid w:val="00FD3A85"/>
    <w:rsid w:val="00FD567A"/>
    <w:rsid w:val="00FE0F17"/>
    <w:rsid w:val="00FF5074"/>
    <w:rsid w:val="00FF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customStyle="1" w:styleId="TableParagraph">
    <w:name w:val="Table Paragraph"/>
    <w:basedOn w:val="Normal"/>
    <w:uiPriority w:val="1"/>
    <w:qFormat/>
    <w:rsid w:val="009F3CD2"/>
    <w:pPr>
      <w:widowControl w:val="0"/>
      <w:autoSpaceDE w:val="0"/>
      <w:autoSpaceDN w:val="0"/>
      <w:spacing w:before="60"/>
      <w:ind w:left="107"/>
    </w:pPr>
    <w:rPr>
      <w:rFonts w:ascii="Arial" w:eastAsia="Arial" w:hAnsi="Arial" w:cs="Arial"/>
      <w:szCs w:val="22"/>
      <w:lang w:val="en-US"/>
    </w:rPr>
  </w:style>
  <w:style w:type="character" w:customStyle="1" w:styleId="ui-provider">
    <w:name w:val="ui-provider"/>
    <w:basedOn w:val="DefaultParagraphFont"/>
    <w:rsid w:val="009F3CD2"/>
  </w:style>
  <w:style w:type="paragraph" w:styleId="Revision">
    <w:name w:val="Revision"/>
    <w:hidden/>
    <w:uiPriority w:val="99"/>
    <w:semiHidden/>
    <w:rsid w:val="00FA6AE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infopath/2007/PartnerControls"/>
    <ds:schemaRef ds:uri="http://schemas.microsoft.com/office/2006/documentManagement/types"/>
    <ds:schemaRef ds:uri="http://purl.org/dc/elements/1.1/"/>
    <ds:schemaRef ds:uri="http://purl.org/dc/terms/"/>
    <ds:schemaRef ds:uri="8b8d8bd0-ccef-4ae9-b84c-149dfdd4f9c8"/>
    <ds:schemaRef ds:uri="http://www.w3.org/XML/1998/namespace"/>
    <ds:schemaRef ds:uri="3e347919-3534-46cc-b884-2608a962b3ba"/>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Rose, Stephanie - Oxfordshire County Council</cp:lastModifiedBy>
  <cp:revision>3</cp:revision>
  <cp:lastPrinted>2023-07-20T14:47:00Z</cp:lastPrinted>
  <dcterms:created xsi:type="dcterms:W3CDTF">2024-10-29T14:19:00Z</dcterms:created>
  <dcterms:modified xsi:type="dcterms:W3CDTF">2024-12-05T14:20:00Z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