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16A068D5" w:rsidR="00114762" w:rsidRPr="009F0647" w:rsidRDefault="00374051" w:rsidP="00C927F1">
            <w:pPr>
              <w:rPr>
                <w:rFonts w:ascii="Arial" w:hAnsi="Arial" w:cs="Arial"/>
              </w:rPr>
            </w:pPr>
            <w:r>
              <w:rPr>
                <w:rFonts w:ascii="Arial" w:hAnsi="Arial" w:cs="Arial"/>
              </w:rPr>
              <w:t>Children</w:t>
            </w:r>
            <w:r w:rsidR="004B2E11">
              <w:rPr>
                <w:rFonts w:ascii="Arial" w:hAnsi="Arial" w:cs="Arial"/>
              </w:rPr>
              <w:t>’</w:t>
            </w:r>
            <w:r>
              <w:rPr>
                <w:rFonts w:ascii="Arial" w:hAnsi="Arial" w:cs="Arial"/>
              </w:rPr>
              <w:t>s Housing Occupational Therapist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EB3F938" w:rsidR="00A405EF" w:rsidRPr="009F0647" w:rsidRDefault="004B417C" w:rsidP="00C927F1">
            <w:pPr>
              <w:pStyle w:val="Normaltable"/>
              <w:rPr>
                <w:rFonts w:ascii="Arial" w:hAnsi="Arial" w:cs="Arial"/>
              </w:rPr>
            </w:pPr>
            <w:r w:rsidRPr="004B417C">
              <w:rPr>
                <w:rFonts w:ascii="Arial" w:hAnsi="Arial" w:cs="Arial"/>
                <w:szCs w:val="22"/>
              </w:rPr>
              <w:t>£3</w:t>
            </w:r>
            <w:r w:rsidR="00E763FE">
              <w:rPr>
                <w:rFonts w:ascii="Arial" w:hAnsi="Arial" w:cs="Arial"/>
                <w:szCs w:val="22"/>
              </w:rPr>
              <w:t>7,035</w:t>
            </w:r>
            <w:r w:rsidRPr="004B417C">
              <w:rPr>
                <w:rFonts w:ascii="Arial" w:hAnsi="Arial" w:cs="Arial"/>
                <w:szCs w:val="22"/>
              </w:rPr>
              <w:t xml:space="preserve"> - £</w:t>
            </w:r>
            <w:r w:rsidR="00950A86">
              <w:rPr>
                <w:rFonts w:ascii="Arial" w:hAnsi="Arial" w:cs="Arial"/>
                <w:szCs w:val="22"/>
              </w:rPr>
              <w:t>4</w:t>
            </w:r>
            <w:r w:rsidR="00E763FE">
              <w:rPr>
                <w:rFonts w:ascii="Arial" w:hAnsi="Arial" w:cs="Arial"/>
                <w:szCs w:val="22"/>
              </w:rPr>
              <w:t>3,693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53831D7E" w:rsidR="00A405EF" w:rsidRPr="00471DAB" w:rsidRDefault="004B417C" w:rsidP="00C927F1">
            <w:pPr>
              <w:rPr>
                <w:rFonts w:ascii="Arial" w:hAnsi="Arial" w:cs="Arial"/>
              </w:rPr>
            </w:pPr>
            <w:r>
              <w:rPr>
                <w:rFonts w:ascii="Arial" w:hAnsi="Arial" w:cs="Arial"/>
              </w:rPr>
              <w:t>10/11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00EBCDB" w:rsidR="00114762" w:rsidRDefault="00374051" w:rsidP="00C927F1">
            <w:r>
              <w:rPr>
                <w:rFonts w:ascii="Arial" w:hAnsi="Arial" w:cs="Arial"/>
              </w:rPr>
              <w:t>37</w:t>
            </w:r>
            <w:r w:rsidR="00114762"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30870274" w:rsidR="00114762" w:rsidRDefault="00374051" w:rsidP="00C927F1">
            <w:r>
              <w:rPr>
                <w:rFonts w:ascii="Arial" w:hAnsi="Arial" w:cs="Arial"/>
              </w:rPr>
              <w:t>Children</w:t>
            </w:r>
            <w:r w:rsidR="004B2E11">
              <w:rPr>
                <w:rFonts w:ascii="Arial" w:hAnsi="Arial" w:cs="Arial"/>
              </w:rPr>
              <w:t>’</w:t>
            </w:r>
            <w:r>
              <w:rPr>
                <w:rFonts w:ascii="Arial" w:hAnsi="Arial" w:cs="Arial"/>
              </w:rPr>
              <w:t>s Housing Occupational Therapy Service</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2B8E6BD9" w:rsidR="00114762" w:rsidRPr="001831C3" w:rsidRDefault="00E763FE" w:rsidP="00C927F1">
            <w:pPr>
              <w:rPr>
                <w:rFonts w:ascii="Arial" w:hAnsi="Arial" w:cs="Arial"/>
              </w:rPr>
            </w:pPr>
            <w:r>
              <w:rPr>
                <w:rFonts w:ascii="Arial" w:hAnsi="Arial" w:cs="Arial"/>
              </w:rPr>
              <w:t>Children, Education and Families</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432C5FD1" w:rsidR="00114762" w:rsidRDefault="00950A86" w:rsidP="00C927F1">
            <w:r>
              <w:rPr>
                <w:rFonts w:ascii="Arial" w:hAnsi="Arial" w:cs="Arial"/>
              </w:rPr>
              <w:t>Positions across county</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F7C8B62" w:rsidR="00114762" w:rsidRPr="009F0647" w:rsidRDefault="001831C3"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59D87C70" w:rsidR="00114762" w:rsidRPr="009F0647" w:rsidRDefault="001831C3" w:rsidP="00C927F1">
            <w:pPr>
              <w:pStyle w:val="Normaltable"/>
              <w:rPr>
                <w:rFonts w:ascii="Arial" w:hAnsi="Arial" w:cs="Arial"/>
              </w:rPr>
            </w:pPr>
            <w:r>
              <w:rPr>
                <w:rFonts w:ascii="Arial" w:hAnsi="Arial" w:cs="Arial"/>
              </w:rPr>
              <w:t>Children</w:t>
            </w:r>
            <w:r w:rsidR="004B2E11">
              <w:rPr>
                <w:rFonts w:ascii="Arial" w:hAnsi="Arial" w:cs="Arial"/>
              </w:rPr>
              <w:t>’</w:t>
            </w:r>
            <w:r>
              <w:rPr>
                <w:rFonts w:ascii="Arial" w:hAnsi="Arial" w:cs="Arial"/>
              </w:rPr>
              <w:t xml:space="preserve">s Housing Occupational Therapy </w:t>
            </w:r>
            <w:r w:rsidR="00FF2452">
              <w:rPr>
                <w:rFonts w:ascii="Arial" w:hAnsi="Arial" w:cs="Arial"/>
              </w:rPr>
              <w:t>Service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06753755" w:rsidR="00114762" w:rsidRPr="009F0647" w:rsidRDefault="00E763FE"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2E28E83B"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7261E8A3" w14:textId="77777777" w:rsidR="00BE2CC9" w:rsidRDefault="00BE2CC9" w:rsidP="0046450A">
            <w:pPr>
              <w:spacing w:before="120"/>
              <w:rPr>
                <w:rFonts w:ascii="Arial" w:hAnsi="Arial" w:cs="Arial"/>
                <w:kern w:val="32"/>
                <w:szCs w:val="22"/>
              </w:rPr>
            </w:pPr>
          </w:p>
          <w:p w14:paraId="0EA6C038" w14:textId="722500BD" w:rsidR="00A86B9F" w:rsidRDefault="001831C3" w:rsidP="00BE2CC9">
            <w:pPr>
              <w:rPr>
                <w:rFonts w:ascii="Arial" w:hAnsi="Arial" w:cs="Arial"/>
              </w:rPr>
            </w:pPr>
            <w:r w:rsidRPr="001831C3">
              <w:rPr>
                <w:rFonts w:ascii="Arial" w:hAnsi="Arial" w:cs="Arial"/>
              </w:rPr>
              <w:t>This post is based in</w:t>
            </w:r>
            <w:r w:rsidR="00B46E33">
              <w:rPr>
                <w:rFonts w:ascii="Arial" w:hAnsi="Arial" w:cs="Arial"/>
              </w:rPr>
              <w:t xml:space="preserve"> </w:t>
            </w:r>
            <w:r w:rsidR="00934E21">
              <w:rPr>
                <w:rFonts w:ascii="Arial" w:hAnsi="Arial" w:cs="Arial"/>
              </w:rPr>
              <w:t>Oxfordshire County Councils</w:t>
            </w:r>
            <w:r w:rsidRPr="001831C3">
              <w:rPr>
                <w:rFonts w:ascii="Arial" w:hAnsi="Arial" w:cs="Arial"/>
              </w:rPr>
              <w:t xml:space="preserve"> </w:t>
            </w:r>
            <w:r>
              <w:rPr>
                <w:rFonts w:ascii="Arial" w:hAnsi="Arial" w:cs="Arial"/>
              </w:rPr>
              <w:t>Children</w:t>
            </w:r>
            <w:r w:rsidR="004B2E11">
              <w:rPr>
                <w:rFonts w:ascii="Arial" w:hAnsi="Arial" w:cs="Arial"/>
              </w:rPr>
              <w:t>’</w:t>
            </w:r>
            <w:r>
              <w:rPr>
                <w:rFonts w:ascii="Arial" w:hAnsi="Arial" w:cs="Arial"/>
              </w:rPr>
              <w:t>s</w:t>
            </w:r>
            <w:r w:rsidRPr="001831C3">
              <w:rPr>
                <w:rFonts w:ascii="Arial" w:hAnsi="Arial" w:cs="Arial"/>
              </w:rPr>
              <w:t xml:space="preserve"> Social Care and the post holder will be required to work collaboratively across social care and partner agencies to support and promote </w:t>
            </w:r>
            <w:bookmarkEnd w:id="1"/>
            <w:r>
              <w:rPr>
                <w:rFonts w:ascii="Arial" w:hAnsi="Arial" w:cs="Arial"/>
              </w:rPr>
              <w:t xml:space="preserve">independence through Housing </w:t>
            </w:r>
            <w:r w:rsidR="004B2E11">
              <w:rPr>
                <w:rFonts w:ascii="Arial" w:hAnsi="Arial" w:cs="Arial"/>
              </w:rPr>
              <w:t xml:space="preserve">Occupational Therapy </w:t>
            </w:r>
            <w:r>
              <w:rPr>
                <w:rFonts w:ascii="Arial" w:hAnsi="Arial" w:cs="Arial"/>
              </w:rPr>
              <w:t>interventions. T</w:t>
            </w:r>
            <w:r w:rsidR="008A279D">
              <w:rPr>
                <w:rFonts w:ascii="Arial" w:hAnsi="Arial" w:cs="Arial"/>
              </w:rPr>
              <w:t xml:space="preserve">his will involve assessing children </w:t>
            </w:r>
            <w:r w:rsidR="00950A86">
              <w:rPr>
                <w:rFonts w:ascii="Arial" w:hAnsi="Arial" w:cs="Arial"/>
              </w:rPr>
              <w:t xml:space="preserve">and families </w:t>
            </w:r>
            <w:r w:rsidR="00BE2CC9">
              <w:rPr>
                <w:rFonts w:ascii="Arial" w:hAnsi="Arial" w:cs="Arial"/>
              </w:rPr>
              <w:t xml:space="preserve">mainly </w:t>
            </w:r>
            <w:r w:rsidR="008A279D">
              <w:rPr>
                <w:rFonts w:ascii="Arial" w:hAnsi="Arial" w:cs="Arial"/>
              </w:rPr>
              <w:t>in their own homes</w:t>
            </w:r>
            <w:r w:rsidR="00BE2CC9">
              <w:rPr>
                <w:rFonts w:ascii="Arial" w:hAnsi="Arial" w:cs="Arial"/>
              </w:rPr>
              <w:t xml:space="preserve"> and occasionally visiting schools and other health and education settings, and</w:t>
            </w:r>
            <w:r w:rsidR="008A279D">
              <w:rPr>
                <w:rFonts w:ascii="Arial" w:hAnsi="Arial" w:cs="Arial"/>
              </w:rPr>
              <w:t xml:space="preserve"> planning, with parents, for their existing and future needs.</w:t>
            </w:r>
            <w:r w:rsidR="00A86B9F">
              <w:t xml:space="preserve"> </w:t>
            </w:r>
            <w:r w:rsidR="00A86B9F" w:rsidRPr="00A86B9F">
              <w:rPr>
                <w:rFonts w:ascii="Arial" w:hAnsi="Arial" w:cs="Arial"/>
              </w:rPr>
              <w:t>As part of thi</w:t>
            </w:r>
            <w:r w:rsidR="00BE2CC9">
              <w:rPr>
                <w:rFonts w:ascii="Arial" w:hAnsi="Arial" w:cs="Arial"/>
              </w:rPr>
              <w:t>s</w:t>
            </w:r>
            <w:r w:rsidR="00A86B9F" w:rsidRPr="00A86B9F">
              <w:rPr>
                <w:rFonts w:ascii="Arial" w:hAnsi="Arial" w:cs="Arial"/>
              </w:rPr>
              <w:t xml:space="preserve"> </w:t>
            </w:r>
            <w:r w:rsidR="00F7098E">
              <w:rPr>
                <w:rFonts w:ascii="Arial" w:hAnsi="Arial" w:cs="Arial"/>
              </w:rPr>
              <w:t xml:space="preserve">the post holder </w:t>
            </w:r>
            <w:r w:rsidR="00A86B9F" w:rsidRPr="00A86B9F">
              <w:rPr>
                <w:rFonts w:ascii="Arial" w:hAnsi="Arial" w:cs="Arial"/>
              </w:rPr>
              <w:t xml:space="preserve">will have day-to-day responsibility for </w:t>
            </w:r>
            <w:r w:rsidR="00BE2CC9">
              <w:rPr>
                <w:rFonts w:ascii="Arial" w:hAnsi="Arial" w:cs="Arial"/>
              </w:rPr>
              <w:t xml:space="preserve">the </w:t>
            </w:r>
            <w:r w:rsidR="00A86B9F" w:rsidRPr="00A86B9F">
              <w:rPr>
                <w:rFonts w:ascii="Arial" w:hAnsi="Arial" w:cs="Arial"/>
              </w:rPr>
              <w:t>management of a complex caseload</w:t>
            </w:r>
            <w:r w:rsidR="00BE2CC9">
              <w:rPr>
                <w:rFonts w:ascii="Arial" w:hAnsi="Arial" w:cs="Arial"/>
              </w:rPr>
              <w:t>.</w:t>
            </w:r>
          </w:p>
          <w:p w14:paraId="51BA6954" w14:textId="26470C11" w:rsidR="00BE2CC9" w:rsidRPr="00B0457A" w:rsidRDefault="00BE2CC9" w:rsidP="00BE2CC9"/>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FF2452">
        <w:trPr>
          <w:trHeight w:val="860"/>
        </w:trPr>
        <w:tc>
          <w:tcPr>
            <w:tcW w:w="10195" w:type="dxa"/>
          </w:tcPr>
          <w:p w14:paraId="09E3D22E" w14:textId="3126A0D0" w:rsidR="00D757B0" w:rsidRDefault="00D757B0" w:rsidP="00A50C5D">
            <w:pPr>
              <w:rPr>
                <w:rFonts w:ascii="Arial" w:hAnsi="Arial" w:cs="Arial"/>
                <w:szCs w:val="22"/>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1F41F1C" w14:textId="77777777" w:rsidR="00BE2CC9" w:rsidRDefault="00BE2CC9" w:rsidP="00A50C5D">
            <w:pPr>
              <w:rPr>
                <w:rFonts w:ascii="Arial" w:hAnsi="Arial" w:cs="Arial"/>
                <w:noProof/>
                <w:sz w:val="20"/>
                <w:szCs w:val="20"/>
              </w:rPr>
            </w:pPr>
          </w:p>
          <w:p w14:paraId="2F354CD8" w14:textId="7F4F7DA9" w:rsidR="00A86B9F" w:rsidRPr="002A2B72" w:rsidRDefault="00A86B9F" w:rsidP="00BE2CC9">
            <w:pPr>
              <w:numPr>
                <w:ilvl w:val="0"/>
                <w:numId w:val="2"/>
              </w:numPr>
              <w:rPr>
                <w:rFonts w:ascii="Segoe UI" w:hAnsi="Segoe UI" w:cs="Segoe UI"/>
                <w:szCs w:val="22"/>
              </w:rPr>
            </w:pPr>
            <w:r w:rsidRPr="002A2B72">
              <w:rPr>
                <w:rFonts w:ascii="Segoe UI" w:hAnsi="Segoe UI" w:cs="Segoe UI"/>
                <w:szCs w:val="22"/>
              </w:rPr>
              <w:t>To be responsible for spec</w:t>
            </w:r>
            <w:r>
              <w:rPr>
                <w:rFonts w:ascii="Segoe UI" w:hAnsi="Segoe UI" w:cs="Segoe UI"/>
                <w:szCs w:val="22"/>
              </w:rPr>
              <w:t>ialis</w:t>
            </w:r>
            <w:r w:rsidRPr="002A2B72">
              <w:rPr>
                <w:rFonts w:ascii="Segoe UI" w:hAnsi="Segoe UI" w:cs="Segoe UI"/>
                <w:szCs w:val="22"/>
              </w:rPr>
              <w:t>ed</w:t>
            </w:r>
            <w:r>
              <w:rPr>
                <w:rFonts w:ascii="Segoe UI" w:hAnsi="Segoe UI" w:cs="Segoe UI"/>
                <w:szCs w:val="22"/>
              </w:rPr>
              <w:t xml:space="preserve"> OT</w:t>
            </w:r>
            <w:r w:rsidRPr="002A2B72">
              <w:rPr>
                <w:rFonts w:ascii="Segoe UI" w:hAnsi="Segoe UI" w:cs="Segoe UI"/>
                <w:szCs w:val="22"/>
              </w:rPr>
              <w:t xml:space="preserve"> </w:t>
            </w:r>
            <w:r>
              <w:rPr>
                <w:rFonts w:ascii="Segoe UI" w:hAnsi="Segoe UI" w:cs="Segoe UI"/>
                <w:szCs w:val="22"/>
              </w:rPr>
              <w:t xml:space="preserve">housing </w:t>
            </w:r>
            <w:r w:rsidRPr="002A2B72">
              <w:rPr>
                <w:rFonts w:ascii="Segoe UI" w:hAnsi="Segoe UI" w:cs="Segoe UI"/>
                <w:szCs w:val="22"/>
              </w:rPr>
              <w:t>assessment</w:t>
            </w:r>
            <w:r>
              <w:rPr>
                <w:rFonts w:ascii="Segoe UI" w:hAnsi="Segoe UI" w:cs="Segoe UI"/>
                <w:szCs w:val="22"/>
              </w:rPr>
              <w:t>s and</w:t>
            </w:r>
            <w:r w:rsidRPr="002A2B72">
              <w:rPr>
                <w:rFonts w:ascii="Segoe UI" w:hAnsi="Segoe UI" w:cs="Segoe UI"/>
                <w:szCs w:val="22"/>
              </w:rPr>
              <w:t xml:space="preserve"> </w:t>
            </w:r>
            <w:r>
              <w:rPr>
                <w:rFonts w:ascii="Segoe UI" w:hAnsi="Segoe UI" w:cs="Segoe UI"/>
                <w:szCs w:val="22"/>
              </w:rPr>
              <w:t>interventions which will focus on adaptations</w:t>
            </w:r>
            <w:r w:rsidRPr="002A2B72">
              <w:rPr>
                <w:rFonts w:ascii="Segoe UI" w:hAnsi="Segoe UI" w:cs="Segoe UI"/>
                <w:szCs w:val="22"/>
              </w:rPr>
              <w:t xml:space="preserve"> and management of babies, children and adolescents who present with diverse, complex </w:t>
            </w:r>
            <w:r w:rsidR="00BE2CC9">
              <w:rPr>
                <w:rFonts w:ascii="Segoe UI" w:hAnsi="Segoe UI" w:cs="Segoe UI"/>
                <w:szCs w:val="22"/>
              </w:rPr>
              <w:t>and</w:t>
            </w:r>
            <w:r w:rsidRPr="002A2B72">
              <w:rPr>
                <w:rFonts w:ascii="Segoe UI" w:hAnsi="Segoe UI" w:cs="Segoe UI"/>
                <w:szCs w:val="22"/>
              </w:rPr>
              <w:t xml:space="preserve"> profound physical, developmental and learning needs.</w:t>
            </w:r>
          </w:p>
          <w:p w14:paraId="2AD1BB0F" w14:textId="77777777" w:rsidR="00A86B9F" w:rsidRPr="002A2B72" w:rsidRDefault="00A86B9F" w:rsidP="00A86B9F">
            <w:pPr>
              <w:rPr>
                <w:rFonts w:ascii="Segoe UI" w:hAnsi="Segoe UI" w:cs="Segoe UI"/>
                <w:szCs w:val="22"/>
              </w:rPr>
            </w:pPr>
          </w:p>
          <w:p w14:paraId="4B01F7F4" w14:textId="69E7A6A9" w:rsidR="00A86B9F" w:rsidRDefault="00A86B9F" w:rsidP="00BE2CC9">
            <w:pPr>
              <w:numPr>
                <w:ilvl w:val="0"/>
                <w:numId w:val="2"/>
              </w:numPr>
              <w:spacing w:after="100" w:afterAutospacing="1"/>
              <w:contextualSpacing/>
              <w:rPr>
                <w:rFonts w:ascii="Segoe UI" w:hAnsi="Segoe UI" w:cs="Segoe UI"/>
                <w:szCs w:val="22"/>
              </w:rPr>
            </w:pPr>
            <w:r w:rsidRPr="002A2B72">
              <w:rPr>
                <w:rFonts w:ascii="Segoe UI" w:hAnsi="Segoe UI" w:cs="Segoe UI"/>
                <w:szCs w:val="22"/>
              </w:rPr>
              <w:t>To work within legislative guidance</w:t>
            </w:r>
            <w:r w:rsidR="00950A86">
              <w:rPr>
                <w:rFonts w:ascii="Segoe UI" w:hAnsi="Segoe UI" w:cs="Segoe UI"/>
                <w:szCs w:val="22"/>
              </w:rPr>
              <w:t xml:space="preserve"> (</w:t>
            </w:r>
            <w:r w:rsidR="001C6FFB">
              <w:rPr>
                <w:rFonts w:ascii="Segoe UI" w:hAnsi="Segoe UI" w:cs="Segoe UI"/>
                <w:szCs w:val="22"/>
              </w:rPr>
              <w:t xml:space="preserve">such as </w:t>
            </w:r>
            <w:r w:rsidR="00950A86">
              <w:rPr>
                <w:rFonts w:ascii="Segoe UI" w:hAnsi="Segoe UI" w:cs="Segoe UI"/>
                <w:szCs w:val="22"/>
              </w:rPr>
              <w:t>Chronically Sick and Disabled Persons Act 1</w:t>
            </w:r>
            <w:r w:rsidR="00140374">
              <w:rPr>
                <w:rFonts w:ascii="Segoe UI" w:hAnsi="Segoe UI" w:cs="Segoe UI"/>
                <w:szCs w:val="22"/>
              </w:rPr>
              <w:t xml:space="preserve">970, Childrens Act 1989) </w:t>
            </w:r>
            <w:r w:rsidRPr="002A2B72">
              <w:rPr>
                <w:rFonts w:ascii="Segoe UI" w:hAnsi="Segoe UI" w:cs="Segoe UI"/>
                <w:szCs w:val="22"/>
              </w:rPr>
              <w:t xml:space="preserve">providing assessment and advice to children, their parents and carers by </w:t>
            </w:r>
            <w:r w:rsidRPr="002A2B72">
              <w:rPr>
                <w:rFonts w:ascii="Segoe UI" w:hAnsi="Segoe UI" w:cs="Segoe UI"/>
                <w:szCs w:val="22"/>
              </w:rPr>
              <w:lastRenderedPageBreak/>
              <w:t>managing practical tasks through a problem solving approach, provision of equipment</w:t>
            </w:r>
            <w:r w:rsidR="00BE2CC9">
              <w:rPr>
                <w:rFonts w:ascii="Segoe UI" w:hAnsi="Segoe UI" w:cs="Segoe UI"/>
                <w:szCs w:val="22"/>
              </w:rPr>
              <w:t>, minor and major</w:t>
            </w:r>
            <w:r w:rsidRPr="002A2B72">
              <w:rPr>
                <w:rFonts w:ascii="Segoe UI" w:hAnsi="Segoe UI" w:cs="Segoe UI"/>
                <w:szCs w:val="22"/>
              </w:rPr>
              <w:t xml:space="preserve"> adaptations which meet their needs and reduce risk. </w:t>
            </w:r>
          </w:p>
          <w:p w14:paraId="2D0FBB64" w14:textId="77777777" w:rsidR="001C6FFB" w:rsidRPr="002A2B72" w:rsidRDefault="001C6FFB" w:rsidP="001C6FFB">
            <w:pPr>
              <w:spacing w:after="100" w:afterAutospacing="1"/>
              <w:contextualSpacing/>
              <w:rPr>
                <w:rFonts w:ascii="Segoe UI" w:hAnsi="Segoe UI" w:cs="Segoe UI"/>
                <w:szCs w:val="22"/>
              </w:rPr>
            </w:pPr>
          </w:p>
          <w:p w14:paraId="25922CC0" w14:textId="37CD739F" w:rsidR="00A86B9F" w:rsidRPr="002A2B72" w:rsidRDefault="00A86B9F" w:rsidP="00BE2CC9">
            <w:pPr>
              <w:numPr>
                <w:ilvl w:val="0"/>
                <w:numId w:val="2"/>
              </w:numPr>
              <w:rPr>
                <w:rFonts w:ascii="Segoe UI" w:hAnsi="Segoe UI" w:cs="Segoe UI"/>
                <w:szCs w:val="22"/>
              </w:rPr>
            </w:pPr>
            <w:r w:rsidRPr="002A2B72">
              <w:rPr>
                <w:rFonts w:ascii="Segoe UI" w:hAnsi="Segoe UI" w:cs="Segoe UI"/>
                <w:szCs w:val="22"/>
              </w:rPr>
              <w:t xml:space="preserve">To </w:t>
            </w:r>
            <w:r w:rsidR="002F1762">
              <w:rPr>
                <w:rFonts w:ascii="Segoe UI" w:hAnsi="Segoe UI" w:cs="Segoe UI"/>
                <w:szCs w:val="22"/>
              </w:rPr>
              <w:t xml:space="preserve">make recommendations to the </w:t>
            </w:r>
            <w:r w:rsidR="00BE2CC9">
              <w:rPr>
                <w:rFonts w:ascii="Segoe UI" w:hAnsi="Segoe UI" w:cs="Segoe UI"/>
                <w:szCs w:val="22"/>
              </w:rPr>
              <w:t>District</w:t>
            </w:r>
            <w:r w:rsidRPr="002A2B72">
              <w:rPr>
                <w:rFonts w:ascii="Segoe UI" w:hAnsi="Segoe UI" w:cs="Segoe UI"/>
                <w:szCs w:val="22"/>
              </w:rPr>
              <w:t xml:space="preserve"> </w:t>
            </w:r>
            <w:r w:rsidR="00BE2CC9">
              <w:rPr>
                <w:rFonts w:ascii="Segoe UI" w:hAnsi="Segoe UI" w:cs="Segoe UI"/>
                <w:szCs w:val="22"/>
              </w:rPr>
              <w:t>C</w:t>
            </w:r>
            <w:r w:rsidRPr="002A2B72">
              <w:rPr>
                <w:rFonts w:ascii="Segoe UI" w:hAnsi="Segoe UI" w:cs="Segoe UI"/>
                <w:szCs w:val="22"/>
              </w:rPr>
              <w:t xml:space="preserve">ouncils </w:t>
            </w:r>
            <w:r w:rsidR="002F1762">
              <w:rPr>
                <w:rFonts w:ascii="Segoe UI" w:hAnsi="Segoe UI" w:cs="Segoe UI"/>
                <w:szCs w:val="22"/>
              </w:rPr>
              <w:t>for</w:t>
            </w:r>
            <w:r w:rsidRPr="002A2B72">
              <w:rPr>
                <w:rFonts w:ascii="Segoe UI" w:hAnsi="Segoe UI" w:cs="Segoe UI"/>
                <w:szCs w:val="22"/>
              </w:rPr>
              <w:t xml:space="preserve"> Disabled Facilities Grants</w:t>
            </w:r>
            <w:r w:rsidR="00950A86">
              <w:rPr>
                <w:rFonts w:ascii="Segoe UI" w:hAnsi="Segoe UI" w:cs="Segoe UI"/>
                <w:szCs w:val="22"/>
              </w:rPr>
              <w:t xml:space="preserve"> using the</w:t>
            </w:r>
            <w:r w:rsidR="00950A86" w:rsidRPr="00950A86">
              <w:rPr>
                <w:rFonts w:ascii="Segoe UI" w:hAnsi="Segoe UI" w:cs="Segoe UI"/>
                <w:szCs w:val="22"/>
              </w:rPr>
              <w:t xml:space="preserve"> Housing Grants, Construction and Regeneration Act 1996</w:t>
            </w:r>
            <w:r w:rsidR="00950A86">
              <w:rPr>
                <w:rFonts w:ascii="Segoe UI" w:hAnsi="Segoe UI" w:cs="Segoe UI"/>
                <w:szCs w:val="22"/>
              </w:rPr>
              <w:t xml:space="preserve"> legislation.</w:t>
            </w:r>
            <w:r w:rsidR="001C6FFB">
              <w:rPr>
                <w:rFonts w:ascii="Segoe UI" w:hAnsi="Segoe UI" w:cs="Segoe UI"/>
                <w:szCs w:val="22"/>
              </w:rPr>
              <w:t xml:space="preserve"> </w:t>
            </w:r>
          </w:p>
          <w:p w14:paraId="73CB84CF" w14:textId="77777777" w:rsidR="00A86B9F" w:rsidRPr="002A2B72" w:rsidRDefault="00A86B9F" w:rsidP="00A86B9F">
            <w:pPr>
              <w:ind w:left="720"/>
              <w:rPr>
                <w:rFonts w:ascii="Segoe UI" w:hAnsi="Segoe UI" w:cs="Segoe UI"/>
                <w:szCs w:val="22"/>
              </w:rPr>
            </w:pPr>
          </w:p>
          <w:p w14:paraId="61B2E8D7" w14:textId="77777777" w:rsidR="00A86B9F" w:rsidRPr="002A2B72" w:rsidRDefault="00A86B9F" w:rsidP="00BE2CC9">
            <w:pPr>
              <w:numPr>
                <w:ilvl w:val="0"/>
                <w:numId w:val="2"/>
              </w:numPr>
              <w:rPr>
                <w:rFonts w:ascii="Segoe UI" w:hAnsi="Segoe UI" w:cs="Segoe UI"/>
                <w:szCs w:val="22"/>
              </w:rPr>
            </w:pPr>
            <w:r w:rsidRPr="002F1762">
              <w:rPr>
                <w:rFonts w:ascii="Segoe UI" w:hAnsi="Segoe UI" w:cs="Segoe UI"/>
                <w:szCs w:val="22"/>
              </w:rPr>
              <w:t>Manage complex cases, within an inter-disciplinary/multi-agency setting</w:t>
            </w:r>
            <w:r w:rsidRPr="002A2B72">
              <w:rPr>
                <w:rFonts w:ascii="Segoe UI" w:hAnsi="Segoe UI" w:cs="Segoe UI"/>
                <w:szCs w:val="22"/>
              </w:rPr>
              <w:t>, acting as an autonomous professional and lone worker in the community.</w:t>
            </w:r>
          </w:p>
          <w:p w14:paraId="279B72D3" w14:textId="77777777" w:rsidR="00A86B9F" w:rsidRPr="002A2B72" w:rsidRDefault="00A86B9F" w:rsidP="00A86B9F">
            <w:pPr>
              <w:rPr>
                <w:rFonts w:ascii="Segoe UI" w:hAnsi="Segoe UI" w:cs="Segoe UI"/>
                <w:szCs w:val="22"/>
              </w:rPr>
            </w:pPr>
          </w:p>
          <w:p w14:paraId="1190BFA7" w14:textId="13BE0939" w:rsidR="00A86B9F" w:rsidRPr="002A2B72" w:rsidRDefault="00A86B9F" w:rsidP="00BE2CC9">
            <w:pPr>
              <w:numPr>
                <w:ilvl w:val="0"/>
                <w:numId w:val="2"/>
              </w:numPr>
              <w:rPr>
                <w:rFonts w:ascii="Segoe UI" w:hAnsi="Segoe UI" w:cs="Segoe UI"/>
                <w:szCs w:val="22"/>
              </w:rPr>
            </w:pPr>
            <w:r w:rsidRPr="002A2B72">
              <w:rPr>
                <w:rFonts w:ascii="Segoe UI" w:hAnsi="Segoe UI" w:cs="Segoe UI"/>
                <w:szCs w:val="22"/>
              </w:rPr>
              <w:t>To act as a source of expertise and demonstrate advanced knowledge, skills and experience in the management of a designated caseload.</w:t>
            </w:r>
            <w:r w:rsidR="001C6FFB">
              <w:rPr>
                <w:rFonts w:ascii="Segoe UI" w:hAnsi="Segoe UI" w:cs="Segoe UI"/>
                <w:szCs w:val="22"/>
              </w:rPr>
              <w:t xml:space="preserve">  This will include planning and designing major adaptations.</w:t>
            </w:r>
          </w:p>
          <w:p w14:paraId="79152994" w14:textId="77777777" w:rsidR="00A86B9F" w:rsidRPr="002A2B72" w:rsidRDefault="00A86B9F" w:rsidP="00A86B9F">
            <w:pPr>
              <w:rPr>
                <w:rFonts w:ascii="Segoe UI" w:hAnsi="Segoe UI" w:cs="Segoe UI"/>
                <w:szCs w:val="22"/>
              </w:rPr>
            </w:pPr>
          </w:p>
          <w:p w14:paraId="3BE910A5" w14:textId="6E81F15C" w:rsidR="00A86B9F" w:rsidRDefault="00A86B9F" w:rsidP="00BE2CC9">
            <w:pPr>
              <w:numPr>
                <w:ilvl w:val="0"/>
                <w:numId w:val="2"/>
              </w:numPr>
              <w:rPr>
                <w:rFonts w:ascii="Segoe UI" w:hAnsi="Segoe UI" w:cs="Segoe UI"/>
                <w:szCs w:val="22"/>
              </w:rPr>
            </w:pPr>
            <w:r w:rsidRPr="002A2B72">
              <w:rPr>
                <w:rFonts w:ascii="Segoe UI" w:hAnsi="Segoe UI" w:cs="Segoe UI"/>
                <w:szCs w:val="22"/>
              </w:rPr>
              <w:t>Provide specialist advice to colleagues in Health, Education and Social Care regarding disabled children and their needs.</w:t>
            </w:r>
          </w:p>
          <w:p w14:paraId="6EF11225" w14:textId="77777777" w:rsidR="00BE2CC9" w:rsidRDefault="00BE2CC9" w:rsidP="00BE2CC9">
            <w:pPr>
              <w:pStyle w:val="ListParagraph"/>
              <w:rPr>
                <w:rFonts w:ascii="Segoe UI" w:hAnsi="Segoe UI" w:cs="Segoe UI"/>
                <w:szCs w:val="22"/>
              </w:rPr>
            </w:pPr>
          </w:p>
          <w:p w14:paraId="3152175E" w14:textId="66A580C8" w:rsidR="00BE2CC9" w:rsidRDefault="00BE2CC9" w:rsidP="00BE2CC9">
            <w:pPr>
              <w:numPr>
                <w:ilvl w:val="0"/>
                <w:numId w:val="2"/>
              </w:numPr>
              <w:spacing w:line="276" w:lineRule="auto"/>
              <w:contextualSpacing/>
              <w:rPr>
                <w:rFonts w:ascii="Segoe UI" w:hAnsi="Segoe UI" w:cs="Segoe UI"/>
                <w:szCs w:val="22"/>
              </w:rPr>
            </w:pPr>
            <w:r w:rsidRPr="002A2B72">
              <w:rPr>
                <w:rFonts w:ascii="Segoe UI" w:hAnsi="Segoe UI" w:cs="Segoe UI"/>
                <w:szCs w:val="22"/>
              </w:rPr>
              <w:t>To assess and advise on reducing risk to children their parents and carers, taking Health &amp; Safety aspects and choice into consideration</w:t>
            </w:r>
            <w:r w:rsidR="001C6FFB">
              <w:rPr>
                <w:rFonts w:ascii="Segoe UI" w:hAnsi="Segoe UI" w:cs="Segoe UI"/>
                <w:szCs w:val="22"/>
              </w:rPr>
              <w:t xml:space="preserve"> and being aware of safeguarding implications.</w:t>
            </w:r>
          </w:p>
          <w:p w14:paraId="32779C2A" w14:textId="77777777" w:rsidR="000A12F0" w:rsidRDefault="000A12F0" w:rsidP="000A12F0">
            <w:pPr>
              <w:pStyle w:val="Default"/>
              <w:rPr>
                <w:color w:val="auto"/>
              </w:rPr>
            </w:pPr>
          </w:p>
          <w:p w14:paraId="31AED0CC" w14:textId="68996A66" w:rsidR="000A12F0" w:rsidRDefault="000A12F0" w:rsidP="007752F4">
            <w:pPr>
              <w:numPr>
                <w:ilvl w:val="0"/>
                <w:numId w:val="2"/>
              </w:numPr>
              <w:spacing w:line="276" w:lineRule="auto"/>
              <w:contextualSpacing/>
              <w:rPr>
                <w:rFonts w:ascii="Segoe UI" w:hAnsi="Segoe UI" w:cs="Segoe UI"/>
                <w:szCs w:val="22"/>
              </w:rPr>
            </w:pPr>
            <w:r w:rsidRPr="007752F4">
              <w:rPr>
                <w:rFonts w:ascii="Segoe UI" w:hAnsi="Segoe UI" w:cs="Segoe UI"/>
                <w:szCs w:val="22"/>
              </w:rPr>
              <w:t>Maintain comprehensive, accurate and professionally defensible records of work undertaken, to ensure compliance with organisational guidelines and professional standards. Where required write court reports and give evidence during legal proceedings</w:t>
            </w:r>
            <w:r w:rsidR="00B46E33">
              <w:rPr>
                <w:rFonts w:ascii="Segoe UI" w:hAnsi="Segoe UI" w:cs="Segoe UI"/>
                <w:szCs w:val="22"/>
              </w:rPr>
              <w:t>.</w:t>
            </w:r>
            <w:r w:rsidRPr="007752F4">
              <w:rPr>
                <w:rFonts w:ascii="Segoe UI" w:hAnsi="Segoe UI" w:cs="Segoe UI"/>
                <w:szCs w:val="22"/>
              </w:rPr>
              <w:t xml:space="preserve"> </w:t>
            </w:r>
          </w:p>
          <w:p w14:paraId="45F98D1B" w14:textId="77777777" w:rsidR="00021E11" w:rsidRDefault="00021E11" w:rsidP="00021E11">
            <w:pPr>
              <w:pStyle w:val="ListParagraph"/>
              <w:rPr>
                <w:rFonts w:ascii="Segoe UI" w:hAnsi="Segoe UI" w:cs="Segoe UI"/>
                <w:szCs w:val="22"/>
              </w:rPr>
            </w:pPr>
          </w:p>
          <w:tbl>
            <w:tblPr>
              <w:tblW w:w="9979" w:type="dxa"/>
              <w:tblBorders>
                <w:top w:val="nil"/>
                <w:left w:val="nil"/>
                <w:bottom w:val="nil"/>
                <w:right w:val="nil"/>
              </w:tblBorders>
              <w:tblLook w:val="0000" w:firstRow="0" w:lastRow="0" w:firstColumn="0" w:lastColumn="0" w:noHBand="0" w:noVBand="0"/>
            </w:tblPr>
            <w:tblGrid>
              <w:gridCol w:w="9979"/>
            </w:tblGrid>
            <w:tr w:rsidR="000A12F0" w:rsidRPr="007752F4" w14:paraId="2DB1C997" w14:textId="77777777" w:rsidTr="00FF2452">
              <w:trPr>
                <w:trHeight w:val="250"/>
              </w:trPr>
              <w:tc>
                <w:tcPr>
                  <w:tcW w:w="0" w:type="auto"/>
                </w:tcPr>
                <w:p w14:paraId="3C2E7CB2" w14:textId="6093C26A" w:rsidR="00021E11" w:rsidRDefault="000A12F0" w:rsidP="007752F4">
                  <w:pPr>
                    <w:numPr>
                      <w:ilvl w:val="0"/>
                      <w:numId w:val="2"/>
                    </w:numPr>
                    <w:spacing w:line="276" w:lineRule="auto"/>
                    <w:contextualSpacing/>
                    <w:rPr>
                      <w:rFonts w:ascii="Segoe UI" w:hAnsi="Segoe UI" w:cs="Segoe UI"/>
                      <w:szCs w:val="22"/>
                    </w:rPr>
                  </w:pPr>
                  <w:r w:rsidRPr="007752F4">
                    <w:rPr>
                      <w:rFonts w:ascii="Segoe UI" w:hAnsi="Segoe UI" w:cs="Segoe UI"/>
                      <w:szCs w:val="22"/>
                    </w:rPr>
                    <w:t>Work within departmental policies, procedures and guidelines including but not limited to GDPR, Data Protection Act, confidentiality and information sharing protocols</w:t>
                  </w:r>
                  <w:r w:rsidR="00B46E33">
                    <w:rPr>
                      <w:rFonts w:ascii="Segoe UI" w:hAnsi="Segoe UI" w:cs="Segoe UI"/>
                      <w:szCs w:val="22"/>
                    </w:rPr>
                    <w:t>.</w:t>
                  </w:r>
                </w:p>
                <w:p w14:paraId="55F5509E" w14:textId="651044DB" w:rsidR="000A12F0" w:rsidRDefault="000A12F0" w:rsidP="00021E11">
                  <w:pPr>
                    <w:spacing w:line="276" w:lineRule="auto"/>
                    <w:ind w:left="720"/>
                    <w:contextualSpacing/>
                    <w:rPr>
                      <w:rFonts w:ascii="Segoe UI" w:hAnsi="Segoe UI" w:cs="Segoe UI"/>
                      <w:szCs w:val="22"/>
                    </w:rPr>
                  </w:pPr>
                  <w:r w:rsidRPr="007752F4">
                    <w:rPr>
                      <w:rFonts w:ascii="Segoe UI" w:hAnsi="Segoe UI" w:cs="Segoe UI"/>
                      <w:szCs w:val="22"/>
                    </w:rPr>
                    <w:t xml:space="preserve"> </w:t>
                  </w:r>
                </w:p>
                <w:p w14:paraId="316D2EFF" w14:textId="52220D3D" w:rsidR="007752F4" w:rsidRDefault="007752F4" w:rsidP="007752F4">
                  <w:pPr>
                    <w:numPr>
                      <w:ilvl w:val="0"/>
                      <w:numId w:val="2"/>
                    </w:numPr>
                    <w:spacing w:line="276" w:lineRule="auto"/>
                    <w:contextualSpacing/>
                    <w:rPr>
                      <w:rFonts w:ascii="Segoe UI" w:hAnsi="Segoe UI" w:cs="Segoe UI"/>
                      <w:szCs w:val="22"/>
                    </w:rPr>
                  </w:pPr>
                  <w:r>
                    <w:rPr>
                      <w:rFonts w:ascii="Segoe UI" w:hAnsi="Segoe UI" w:cs="Segoe UI"/>
                      <w:szCs w:val="22"/>
                    </w:rPr>
                    <w:t>T</w:t>
                  </w:r>
                  <w:r w:rsidRPr="007752F4">
                    <w:rPr>
                      <w:rFonts w:ascii="Segoe UI" w:hAnsi="Segoe UI" w:cs="Segoe UI"/>
                      <w:szCs w:val="22"/>
                    </w:rPr>
                    <w:t xml:space="preserve">o participate </w:t>
                  </w:r>
                  <w:r w:rsidRPr="002F1762">
                    <w:rPr>
                      <w:rFonts w:ascii="Segoe UI" w:hAnsi="Segoe UI" w:cs="Segoe UI"/>
                      <w:szCs w:val="22"/>
                    </w:rPr>
                    <w:t xml:space="preserve">in </w:t>
                  </w:r>
                  <w:r w:rsidR="002F1762" w:rsidRPr="002F1762">
                    <w:rPr>
                      <w:rFonts w:ascii="Segoe UI" w:hAnsi="Segoe UI" w:cs="Segoe UI"/>
                      <w:szCs w:val="22"/>
                    </w:rPr>
                    <w:t xml:space="preserve">the </w:t>
                  </w:r>
                  <w:r w:rsidRPr="002F1762">
                    <w:rPr>
                      <w:rFonts w:ascii="Segoe UI" w:hAnsi="Segoe UI" w:cs="Segoe UI"/>
                      <w:szCs w:val="22"/>
                    </w:rPr>
                    <w:t xml:space="preserve">duty </w:t>
                  </w:r>
                  <w:r w:rsidR="002F1762" w:rsidRPr="002F1762">
                    <w:rPr>
                      <w:rFonts w:ascii="Segoe UI" w:hAnsi="Segoe UI" w:cs="Segoe UI"/>
                      <w:szCs w:val="22"/>
                    </w:rPr>
                    <w:t>function</w:t>
                  </w:r>
                  <w:r w:rsidR="002F1762">
                    <w:rPr>
                      <w:rFonts w:ascii="Segoe UI" w:hAnsi="Segoe UI" w:cs="Segoe UI"/>
                      <w:szCs w:val="22"/>
                    </w:rPr>
                    <w:t xml:space="preserve"> on a rota basis,</w:t>
                  </w:r>
                  <w:r w:rsidR="002F1762" w:rsidRPr="002F1762">
                    <w:rPr>
                      <w:rFonts w:ascii="Segoe UI" w:hAnsi="Segoe UI" w:cs="Segoe UI"/>
                      <w:szCs w:val="22"/>
                    </w:rPr>
                    <w:t xml:space="preserve"> </w:t>
                  </w:r>
                  <w:r w:rsidRPr="007752F4">
                    <w:rPr>
                      <w:rFonts w:ascii="Segoe UI" w:hAnsi="Segoe UI" w:cs="Segoe UI"/>
                      <w:szCs w:val="22"/>
                    </w:rPr>
                    <w:t>including telephone and emergency advice</w:t>
                  </w:r>
                  <w:r w:rsidR="002F1762">
                    <w:rPr>
                      <w:rFonts w:ascii="Segoe UI" w:hAnsi="Segoe UI" w:cs="Segoe UI"/>
                      <w:szCs w:val="22"/>
                    </w:rPr>
                    <w:t xml:space="preserve"> and incoming referral triage.</w:t>
                  </w:r>
                </w:p>
                <w:p w14:paraId="7C35AF2E" w14:textId="77777777" w:rsidR="000779C4" w:rsidRDefault="000779C4" w:rsidP="000779C4">
                  <w:pPr>
                    <w:pStyle w:val="ListParagraph"/>
                    <w:rPr>
                      <w:rFonts w:ascii="Segoe UI" w:hAnsi="Segoe UI" w:cs="Segoe UI"/>
                      <w:szCs w:val="22"/>
                    </w:rPr>
                  </w:pPr>
                </w:p>
                <w:p w14:paraId="3F229B6F" w14:textId="3D8A4DA2" w:rsidR="000A12F0" w:rsidRPr="008012D4" w:rsidRDefault="007752F4" w:rsidP="008012D4">
                  <w:pPr>
                    <w:numPr>
                      <w:ilvl w:val="0"/>
                      <w:numId w:val="2"/>
                    </w:numPr>
                    <w:spacing w:line="276" w:lineRule="auto"/>
                    <w:contextualSpacing/>
                    <w:rPr>
                      <w:rFonts w:ascii="Segoe UI" w:hAnsi="Segoe UI" w:cs="Segoe UI"/>
                      <w:szCs w:val="22"/>
                    </w:rPr>
                  </w:pPr>
                  <w:r w:rsidRPr="007752F4">
                    <w:rPr>
                      <w:rFonts w:ascii="Segoe UI" w:hAnsi="Segoe UI" w:cs="Segoe UI"/>
                      <w:szCs w:val="22"/>
                    </w:rPr>
                    <w:t>Provide supervision if required to identified staff or students in line with OCC Supervision Policy.</w:t>
                  </w:r>
                </w:p>
              </w:tc>
            </w:tr>
          </w:tbl>
          <w:p w14:paraId="00E31B05" w14:textId="23904A63" w:rsidR="007752F4" w:rsidRDefault="007752F4" w:rsidP="007752F4">
            <w:pPr>
              <w:spacing w:line="276" w:lineRule="auto"/>
              <w:contextualSpacing/>
              <w:rPr>
                <w:rFonts w:ascii="Segoe UI" w:hAnsi="Segoe UI" w:cs="Segoe UI"/>
                <w:szCs w:val="22"/>
              </w:rPr>
            </w:pPr>
          </w:p>
          <w:p w14:paraId="1095C2C3" w14:textId="3138869D" w:rsidR="000A12F0" w:rsidRPr="007752F4" w:rsidRDefault="000A12F0" w:rsidP="007752F4">
            <w:pPr>
              <w:spacing w:line="276" w:lineRule="auto"/>
              <w:contextualSpacing/>
              <w:rPr>
                <w:rFonts w:ascii="Segoe UI" w:hAnsi="Segoe UI" w:cs="Segoe UI"/>
                <w:szCs w:val="22"/>
              </w:rPr>
            </w:pPr>
            <w:r w:rsidRPr="007752F4">
              <w:rPr>
                <w:rFonts w:ascii="Segoe UI" w:hAnsi="Segoe UI" w:cs="Segoe UI"/>
                <w:szCs w:val="22"/>
              </w:rPr>
              <w:t>CPD</w:t>
            </w:r>
          </w:p>
          <w:p w14:paraId="5D107FA2" w14:textId="4C24F0C6" w:rsidR="000A12F0" w:rsidRDefault="000A12F0" w:rsidP="007752F4">
            <w:pPr>
              <w:numPr>
                <w:ilvl w:val="0"/>
                <w:numId w:val="2"/>
              </w:numPr>
              <w:spacing w:line="276" w:lineRule="auto"/>
              <w:contextualSpacing/>
              <w:rPr>
                <w:rFonts w:ascii="Segoe UI" w:hAnsi="Segoe UI" w:cs="Segoe UI"/>
                <w:szCs w:val="22"/>
              </w:rPr>
            </w:pPr>
            <w:r w:rsidRPr="007752F4">
              <w:rPr>
                <w:rFonts w:ascii="Segoe UI" w:hAnsi="Segoe UI" w:cs="Segoe UI"/>
                <w:szCs w:val="22"/>
              </w:rPr>
              <w:t xml:space="preserve">Contribute to the development of the service i.e. by communicating new ideas or practice issues through means such as supervision, briefings, completion of council surveys, and team meetings. </w:t>
            </w:r>
          </w:p>
          <w:p w14:paraId="4035AA15" w14:textId="7F62B499" w:rsidR="000E7835" w:rsidRPr="007752F4" w:rsidRDefault="000E7835" w:rsidP="007752F4">
            <w:pPr>
              <w:numPr>
                <w:ilvl w:val="0"/>
                <w:numId w:val="2"/>
              </w:numPr>
              <w:spacing w:line="276" w:lineRule="auto"/>
              <w:contextualSpacing/>
              <w:rPr>
                <w:rFonts w:ascii="Segoe UI" w:hAnsi="Segoe UI" w:cs="Segoe UI"/>
                <w:szCs w:val="22"/>
              </w:rPr>
            </w:pPr>
            <w:r>
              <w:rPr>
                <w:rFonts w:ascii="Segoe UI" w:hAnsi="Segoe UI" w:cs="Segoe UI"/>
                <w:szCs w:val="22"/>
              </w:rPr>
              <w:t>Manage own CPD as required by professional bodies</w:t>
            </w:r>
            <w:r w:rsidR="00FA7B0D">
              <w:rPr>
                <w:rFonts w:ascii="Segoe UI" w:hAnsi="Segoe UI" w:cs="Segoe UI"/>
                <w:szCs w:val="22"/>
              </w:rPr>
              <w:t>,</w:t>
            </w:r>
            <w:r>
              <w:rPr>
                <w:rFonts w:ascii="Segoe UI" w:hAnsi="Segoe UI" w:cs="Segoe UI"/>
                <w:szCs w:val="22"/>
              </w:rPr>
              <w:t xml:space="preserve"> identify own learning needs and seek out learning and development opportunities that could assist personal, professional and service development.</w:t>
            </w:r>
          </w:p>
          <w:p w14:paraId="06F719EB" w14:textId="7D0ACBB7" w:rsidR="000A12F0" w:rsidRPr="000506F1" w:rsidRDefault="000A12F0" w:rsidP="000A12F0">
            <w:pPr>
              <w:pStyle w:val="Default"/>
              <w:rPr>
                <w:b/>
                <w:bCs/>
                <w:color w:val="auto"/>
                <w:sz w:val="23"/>
                <w:szCs w:val="23"/>
              </w:rPr>
            </w:pPr>
          </w:p>
          <w:p w14:paraId="3D79C5F6" w14:textId="77777777" w:rsidR="000506F1" w:rsidRPr="000E6838" w:rsidRDefault="000A12F0" w:rsidP="000506F1">
            <w:pPr>
              <w:pStyle w:val="Default"/>
              <w:rPr>
                <w:color w:val="auto"/>
                <w:sz w:val="23"/>
                <w:szCs w:val="23"/>
              </w:rPr>
            </w:pPr>
            <w:r w:rsidRPr="000E6838">
              <w:rPr>
                <w:color w:val="auto"/>
                <w:sz w:val="23"/>
                <w:szCs w:val="23"/>
              </w:rPr>
              <w:t>Safeguarding</w:t>
            </w:r>
          </w:p>
          <w:p w14:paraId="78BC6DEA" w14:textId="14CE1498" w:rsidR="000506F1" w:rsidRPr="000E6838" w:rsidRDefault="000506F1" w:rsidP="00F931F2">
            <w:pPr>
              <w:numPr>
                <w:ilvl w:val="0"/>
                <w:numId w:val="2"/>
              </w:numPr>
              <w:spacing w:line="276" w:lineRule="auto"/>
              <w:contextualSpacing/>
              <w:rPr>
                <w:rFonts w:ascii="Segoe UI" w:hAnsi="Segoe UI" w:cs="Segoe UI"/>
                <w:szCs w:val="22"/>
              </w:rPr>
            </w:pPr>
            <w:r w:rsidRPr="000E6838">
              <w:rPr>
                <w:rFonts w:ascii="Segoe UI" w:hAnsi="Segoe UI" w:cs="Segoe UI"/>
                <w:szCs w:val="22"/>
              </w:rPr>
              <w:t xml:space="preserve">To recognise that promoting the welfare and safeguarding </w:t>
            </w:r>
            <w:r w:rsidR="000E6838">
              <w:rPr>
                <w:rFonts w:ascii="Segoe UI" w:hAnsi="Segoe UI" w:cs="Segoe UI"/>
                <w:szCs w:val="22"/>
              </w:rPr>
              <w:t xml:space="preserve">of </w:t>
            </w:r>
            <w:r w:rsidRPr="000E6838">
              <w:rPr>
                <w:rFonts w:ascii="Segoe UI" w:hAnsi="Segoe UI" w:cs="Segoe UI"/>
                <w:szCs w:val="22"/>
              </w:rPr>
              <w:t>children, young people and adults is everyone’s business and access training and supervision as appropriate to the role.</w:t>
            </w:r>
          </w:p>
          <w:p w14:paraId="6FD19B12" w14:textId="1895DC7C" w:rsidR="000506F1" w:rsidRPr="000E6838" w:rsidRDefault="000506F1" w:rsidP="000506F1">
            <w:pPr>
              <w:numPr>
                <w:ilvl w:val="0"/>
                <w:numId w:val="2"/>
              </w:numPr>
              <w:spacing w:line="276" w:lineRule="auto"/>
              <w:contextualSpacing/>
              <w:rPr>
                <w:rFonts w:ascii="Segoe UI" w:hAnsi="Segoe UI" w:cs="Segoe UI"/>
                <w:szCs w:val="22"/>
              </w:rPr>
            </w:pPr>
            <w:r w:rsidRPr="000E6838">
              <w:rPr>
                <w:rFonts w:ascii="Segoe UI" w:hAnsi="Segoe UI" w:cs="Segoe UI"/>
                <w:szCs w:val="22"/>
              </w:rPr>
              <w:t>To support the organisation in ensuring service users are protected from abuse or the risk of abuse and their human rights are respected and upheld.</w:t>
            </w:r>
          </w:p>
          <w:p w14:paraId="5737057D" w14:textId="3B5933EF" w:rsidR="000506F1" w:rsidRPr="000E6838" w:rsidRDefault="000506F1" w:rsidP="000506F1">
            <w:pPr>
              <w:numPr>
                <w:ilvl w:val="0"/>
                <w:numId w:val="2"/>
              </w:numPr>
              <w:spacing w:line="276" w:lineRule="auto"/>
              <w:contextualSpacing/>
              <w:rPr>
                <w:rFonts w:ascii="Segoe UI" w:hAnsi="Segoe UI" w:cs="Segoe UI"/>
                <w:szCs w:val="22"/>
              </w:rPr>
            </w:pPr>
            <w:r w:rsidRPr="000E6838">
              <w:rPr>
                <w:rFonts w:ascii="Segoe UI" w:hAnsi="Segoe UI" w:cs="Segoe UI"/>
                <w:szCs w:val="22"/>
              </w:rPr>
              <w:t>To ensure concerns are responded to appropriately in line with Local Policy and interagency safeguarding procedures.</w:t>
            </w:r>
          </w:p>
          <w:p w14:paraId="493E9A05" w14:textId="01A79194" w:rsidR="004B2E11" w:rsidRPr="000E6838" w:rsidRDefault="004B2E11" w:rsidP="000A12F0">
            <w:pPr>
              <w:pStyle w:val="Default"/>
              <w:rPr>
                <w:color w:val="auto"/>
                <w:sz w:val="23"/>
                <w:szCs w:val="23"/>
              </w:rPr>
            </w:pPr>
          </w:p>
          <w:p w14:paraId="1488937D" w14:textId="1E1148E0" w:rsidR="004B2E11" w:rsidRPr="003F5B31" w:rsidRDefault="004B2E11" w:rsidP="000A12F0">
            <w:pPr>
              <w:pStyle w:val="Default"/>
              <w:rPr>
                <w:color w:val="auto"/>
                <w:sz w:val="23"/>
                <w:szCs w:val="23"/>
              </w:rPr>
            </w:pPr>
            <w:r w:rsidRPr="003F5B31">
              <w:rPr>
                <w:color w:val="auto"/>
                <w:sz w:val="23"/>
                <w:szCs w:val="23"/>
              </w:rPr>
              <w:t>Health and safety</w:t>
            </w:r>
          </w:p>
          <w:p w14:paraId="0A1551D5" w14:textId="0552C1F0" w:rsidR="00BE2CC9" w:rsidRDefault="00BE2CC9" w:rsidP="000A12F0">
            <w:pPr>
              <w:rPr>
                <w:rFonts w:ascii="Segoe UI" w:hAnsi="Segoe UI" w:cs="Segoe UI"/>
                <w:szCs w:val="22"/>
              </w:rPr>
            </w:pPr>
          </w:p>
          <w:p w14:paraId="7927879E" w14:textId="28DCD3BA" w:rsidR="002106B5" w:rsidRPr="000E6838" w:rsidRDefault="002106B5" w:rsidP="003F5B31">
            <w:pPr>
              <w:pStyle w:val="ListParagraph"/>
              <w:numPr>
                <w:ilvl w:val="0"/>
                <w:numId w:val="10"/>
              </w:numPr>
              <w:rPr>
                <w:rFonts w:ascii="Segoe UI" w:hAnsi="Segoe UI" w:cs="Segoe UI"/>
                <w:szCs w:val="22"/>
              </w:rPr>
            </w:pPr>
            <w:r w:rsidRPr="000E6838">
              <w:rPr>
                <w:rFonts w:ascii="Segoe UI" w:hAnsi="Segoe UI" w:cs="Segoe UI"/>
                <w:szCs w:val="22"/>
              </w:rPr>
              <w:t>To take responsibility for the health &amp; safety of themselves and other persons who may be affected by their omissions or actions at work.</w:t>
            </w:r>
          </w:p>
          <w:p w14:paraId="7C8AA2C0" w14:textId="48B5C51E" w:rsidR="002106B5" w:rsidRPr="000E6838" w:rsidRDefault="002106B5" w:rsidP="003F5B31">
            <w:pPr>
              <w:pStyle w:val="ListParagraph"/>
              <w:numPr>
                <w:ilvl w:val="0"/>
                <w:numId w:val="10"/>
              </w:numPr>
              <w:rPr>
                <w:rFonts w:ascii="Segoe UI" w:hAnsi="Segoe UI" w:cs="Segoe UI"/>
                <w:szCs w:val="22"/>
              </w:rPr>
            </w:pPr>
            <w:r w:rsidRPr="000E6838">
              <w:rPr>
                <w:rFonts w:ascii="Segoe UI" w:hAnsi="Segoe UI" w:cs="Segoe UI"/>
                <w:szCs w:val="22"/>
              </w:rPr>
              <w:t>To promote the Councils Health and Safety Policy and ensure matters are managed in accordance with it.</w:t>
            </w:r>
          </w:p>
          <w:p w14:paraId="52E6C7AA" w14:textId="37FA6EB1" w:rsidR="000A12F0" w:rsidRPr="000E6838" w:rsidRDefault="002106B5" w:rsidP="003F5B31">
            <w:pPr>
              <w:pStyle w:val="ListParagraph"/>
              <w:numPr>
                <w:ilvl w:val="0"/>
                <w:numId w:val="10"/>
              </w:numPr>
              <w:rPr>
                <w:rFonts w:ascii="Segoe UI" w:hAnsi="Segoe UI" w:cs="Segoe UI"/>
                <w:szCs w:val="22"/>
              </w:rPr>
            </w:pPr>
            <w:r w:rsidRPr="000E6838">
              <w:rPr>
                <w:rFonts w:ascii="Segoe UI" w:hAnsi="Segoe UI" w:cs="Segoe UI"/>
                <w:szCs w:val="22"/>
              </w:rPr>
              <w:t>To co-operate with the Council to ensure that statutory and departmental regulations are adhered to.</w:t>
            </w:r>
            <w:r w:rsidR="003F5B31" w:rsidRPr="000E6838">
              <w:rPr>
                <w:rFonts w:ascii="Segoe UI" w:hAnsi="Segoe UI" w:cs="Segoe UI"/>
                <w:szCs w:val="22"/>
              </w:rPr>
              <w:t xml:space="preserve"> </w:t>
            </w:r>
            <w:r w:rsidRPr="000E6838">
              <w:rPr>
                <w:rFonts w:ascii="Segoe UI" w:hAnsi="Segoe UI" w:cs="Segoe UI"/>
                <w:szCs w:val="22"/>
              </w:rPr>
              <w:t>Report accidents, incidents and near misses, implementing corrective action where necessary.</w:t>
            </w:r>
          </w:p>
          <w:p w14:paraId="1845D35A" w14:textId="77777777" w:rsidR="000A12F0" w:rsidRDefault="000A12F0" w:rsidP="000A12F0">
            <w:pPr>
              <w:rPr>
                <w:rFonts w:ascii="Segoe UI" w:hAnsi="Segoe UI" w:cs="Segoe UI"/>
                <w:szCs w:val="22"/>
              </w:rPr>
            </w:pPr>
          </w:p>
          <w:p w14:paraId="05828651" w14:textId="77777777" w:rsidR="00A86B9F" w:rsidRPr="00DF2241" w:rsidRDefault="00A86B9F" w:rsidP="00A86B9F">
            <w:pPr>
              <w:spacing w:before="100" w:beforeAutospacing="1" w:after="240" w:line="276" w:lineRule="auto"/>
              <w:contextualSpacing/>
              <w:rPr>
                <w:rFonts w:ascii="Segoe UI" w:hAnsi="Segoe UI" w:cs="Segoe UI"/>
                <w:bCs/>
                <w:sz w:val="24"/>
              </w:rPr>
            </w:pPr>
            <w:r w:rsidRPr="00DF2241">
              <w:rPr>
                <w:rFonts w:ascii="Segoe UI" w:hAnsi="Segoe UI" w:cs="Segoe UI"/>
                <w:bCs/>
                <w:sz w:val="24"/>
              </w:rPr>
              <w:t xml:space="preserve">Patient/client care </w:t>
            </w:r>
          </w:p>
          <w:p w14:paraId="740A6972" w14:textId="77777777" w:rsidR="00A86B9F" w:rsidRPr="002A2B72" w:rsidRDefault="00A86B9F" w:rsidP="00BE2CC9">
            <w:pPr>
              <w:numPr>
                <w:ilvl w:val="0"/>
                <w:numId w:val="2"/>
              </w:numPr>
              <w:spacing w:line="276" w:lineRule="auto"/>
              <w:rPr>
                <w:rFonts w:ascii="Segoe UI" w:hAnsi="Segoe UI" w:cs="Segoe UI"/>
                <w:szCs w:val="22"/>
              </w:rPr>
            </w:pPr>
            <w:r w:rsidRPr="002A2B72">
              <w:rPr>
                <w:rFonts w:ascii="Segoe UI" w:hAnsi="Segoe UI" w:cs="Segoe UI"/>
                <w:szCs w:val="22"/>
              </w:rPr>
              <w:t>To provide appropriate specialist intervention and evaluate outcomes.  To use skills and knowledge to generate appropriate strategies for caseload management for complex clinical and social issues</w:t>
            </w:r>
          </w:p>
          <w:p w14:paraId="4E7C41CF" w14:textId="77777777" w:rsidR="00A86B9F" w:rsidRDefault="00A86B9F" w:rsidP="00BE2CC9">
            <w:pPr>
              <w:numPr>
                <w:ilvl w:val="0"/>
                <w:numId w:val="2"/>
              </w:numPr>
              <w:spacing w:line="276" w:lineRule="auto"/>
              <w:contextualSpacing/>
              <w:rPr>
                <w:rFonts w:ascii="Segoe UI" w:hAnsi="Segoe UI" w:cs="Segoe UI"/>
                <w:szCs w:val="22"/>
              </w:rPr>
            </w:pPr>
            <w:r w:rsidRPr="002A2B72">
              <w:rPr>
                <w:rFonts w:ascii="Segoe UI" w:hAnsi="Segoe UI" w:cs="Segoe UI"/>
                <w:szCs w:val="22"/>
              </w:rPr>
              <w:t>To provide advice to others regarding the management and care of patients/clients with complex needs.  Assist in the identification of the psychological and social needs of children, their parents and carers enabling them to function and retain dignity.</w:t>
            </w:r>
          </w:p>
          <w:p w14:paraId="0FF584BC" w14:textId="02631E52" w:rsidR="00A86B9F" w:rsidRPr="002A2B72" w:rsidRDefault="00A86B9F" w:rsidP="00BE2CC9">
            <w:pPr>
              <w:numPr>
                <w:ilvl w:val="0"/>
                <w:numId w:val="2"/>
              </w:numPr>
              <w:spacing w:line="276" w:lineRule="auto"/>
              <w:contextualSpacing/>
              <w:rPr>
                <w:rFonts w:ascii="Segoe UI" w:hAnsi="Segoe UI" w:cs="Segoe UI"/>
                <w:szCs w:val="22"/>
              </w:rPr>
            </w:pPr>
            <w:r>
              <w:rPr>
                <w:rFonts w:ascii="Segoe UI" w:hAnsi="Segoe UI" w:cs="Segoe UI"/>
                <w:szCs w:val="22"/>
              </w:rPr>
              <w:t>To recognise and understand roles of other services that can meet the needs of the children and their families and liaise and refer on to these when appropriate.</w:t>
            </w:r>
          </w:p>
          <w:p w14:paraId="58F1CE4D" w14:textId="77777777" w:rsidR="00A86B9F" w:rsidRPr="002A2B72" w:rsidRDefault="00A86B9F" w:rsidP="00BE2CC9">
            <w:pPr>
              <w:numPr>
                <w:ilvl w:val="0"/>
                <w:numId w:val="2"/>
              </w:numPr>
              <w:spacing w:line="276" w:lineRule="auto"/>
              <w:rPr>
                <w:rFonts w:ascii="Segoe UI" w:hAnsi="Segoe UI" w:cs="Segoe UI"/>
                <w:szCs w:val="22"/>
              </w:rPr>
            </w:pPr>
            <w:r w:rsidRPr="002A2B72">
              <w:rPr>
                <w:rFonts w:ascii="Segoe UI" w:hAnsi="Segoe UI" w:cs="Segoe UI"/>
                <w:szCs w:val="22"/>
              </w:rPr>
              <w:t>To provide specialist advice and training especially in the area of advice to children, carers, and care providers on using specialist equipment, moving and handling and use of hoists</w:t>
            </w:r>
          </w:p>
          <w:p w14:paraId="4F844E0B" w14:textId="77777777" w:rsidR="00A86B9F" w:rsidRPr="003F5B31" w:rsidRDefault="00A86B9F" w:rsidP="00BE2CC9">
            <w:pPr>
              <w:numPr>
                <w:ilvl w:val="0"/>
                <w:numId w:val="2"/>
              </w:numPr>
              <w:spacing w:line="276" w:lineRule="auto"/>
              <w:jc w:val="both"/>
              <w:rPr>
                <w:rFonts w:ascii="Segoe UI" w:hAnsi="Segoe UI" w:cs="Segoe UI"/>
                <w:szCs w:val="22"/>
              </w:rPr>
            </w:pPr>
            <w:r w:rsidRPr="002A2B72">
              <w:rPr>
                <w:rFonts w:ascii="Segoe UI" w:hAnsi="Segoe UI" w:cs="Segoe UI"/>
                <w:szCs w:val="22"/>
              </w:rPr>
              <w:t xml:space="preserve">To assess a child’s occupational needs and provide training, advice on lifestyle changes and </w:t>
            </w:r>
            <w:r w:rsidRPr="003F5B31">
              <w:rPr>
                <w:rFonts w:ascii="Segoe UI" w:hAnsi="Segoe UI" w:cs="Segoe UI"/>
                <w:szCs w:val="22"/>
              </w:rPr>
              <w:t xml:space="preserve">adaptations to their social and physical environment.  </w:t>
            </w:r>
          </w:p>
          <w:p w14:paraId="63C82FAA" w14:textId="22E811BB" w:rsidR="00A86B9F" w:rsidRPr="003F5B31" w:rsidRDefault="00A86B9F" w:rsidP="00BE2CC9">
            <w:pPr>
              <w:numPr>
                <w:ilvl w:val="0"/>
                <w:numId w:val="2"/>
              </w:numPr>
              <w:spacing w:line="276" w:lineRule="auto"/>
              <w:jc w:val="both"/>
              <w:rPr>
                <w:rFonts w:ascii="Segoe UI" w:hAnsi="Segoe UI" w:cs="Segoe UI"/>
                <w:szCs w:val="22"/>
              </w:rPr>
            </w:pPr>
            <w:r w:rsidRPr="003F5B31">
              <w:rPr>
                <w:rFonts w:ascii="Segoe UI" w:hAnsi="Segoe UI" w:cs="Segoe UI"/>
                <w:szCs w:val="22"/>
              </w:rPr>
              <w:t xml:space="preserve">To assess </w:t>
            </w:r>
            <w:r w:rsidR="007F4E12" w:rsidRPr="003F5B31">
              <w:rPr>
                <w:rFonts w:ascii="Segoe UI" w:hAnsi="Segoe UI" w:cs="Segoe UI"/>
                <w:szCs w:val="22"/>
              </w:rPr>
              <w:t xml:space="preserve">for </w:t>
            </w:r>
            <w:r w:rsidRPr="003F5B31">
              <w:rPr>
                <w:rFonts w:ascii="Segoe UI" w:hAnsi="Segoe UI" w:cs="Segoe UI"/>
                <w:szCs w:val="22"/>
              </w:rPr>
              <w:t>specialised equipment, for children and carers, and assist in the process of monitoring its safe use in the community.</w:t>
            </w:r>
          </w:p>
          <w:p w14:paraId="11D9736A" w14:textId="77777777" w:rsidR="00A86B9F" w:rsidRDefault="00A86B9F" w:rsidP="00BE2CC9">
            <w:pPr>
              <w:numPr>
                <w:ilvl w:val="0"/>
                <w:numId w:val="2"/>
              </w:numPr>
              <w:spacing w:line="276" w:lineRule="auto"/>
              <w:jc w:val="both"/>
              <w:rPr>
                <w:rFonts w:ascii="Segoe UI" w:hAnsi="Segoe UI" w:cs="Segoe UI"/>
                <w:szCs w:val="22"/>
              </w:rPr>
            </w:pPr>
            <w:r w:rsidRPr="002A2B72">
              <w:rPr>
                <w:rFonts w:ascii="Segoe UI" w:hAnsi="Segoe UI" w:cs="Segoe UI"/>
                <w:noProof/>
                <w:szCs w:val="22"/>
              </w:rPr>
              <w:t xml:space="preserve">To promote children’s rights in all aspects of the role and to help develop a shared understanding of what this means in practice. </w:t>
            </w:r>
          </w:p>
          <w:p w14:paraId="5E2D5723" w14:textId="77777777" w:rsidR="00A86B9F" w:rsidRPr="004B2E11" w:rsidRDefault="00A86B9F" w:rsidP="00BE2CC9">
            <w:pPr>
              <w:numPr>
                <w:ilvl w:val="0"/>
                <w:numId w:val="2"/>
              </w:numPr>
              <w:spacing w:line="276" w:lineRule="auto"/>
              <w:jc w:val="both"/>
              <w:rPr>
                <w:rFonts w:ascii="Segoe UI" w:hAnsi="Segoe UI" w:cs="Segoe UI"/>
                <w:szCs w:val="22"/>
              </w:rPr>
            </w:pPr>
            <w:r w:rsidRPr="004B2E11">
              <w:rPr>
                <w:rFonts w:ascii="Segoe UI" w:hAnsi="Segoe UI" w:cs="Segoe UI"/>
                <w:szCs w:val="22"/>
              </w:rPr>
              <w:t xml:space="preserve">To lead in a specific area of service provision. </w:t>
            </w:r>
          </w:p>
          <w:p w14:paraId="10287CB6" w14:textId="6643965A" w:rsidR="00A86B9F" w:rsidRPr="004B2E11" w:rsidRDefault="00A86B9F" w:rsidP="00BE2CC9">
            <w:pPr>
              <w:numPr>
                <w:ilvl w:val="0"/>
                <w:numId w:val="2"/>
              </w:numPr>
              <w:spacing w:after="60"/>
              <w:rPr>
                <w:rFonts w:ascii="Segoe UI" w:hAnsi="Segoe UI" w:cs="Segoe UI"/>
                <w:szCs w:val="22"/>
              </w:rPr>
            </w:pPr>
            <w:r w:rsidRPr="004B2E11">
              <w:rPr>
                <w:rFonts w:ascii="Segoe UI" w:hAnsi="Segoe UI" w:cs="Segoe UI"/>
                <w:szCs w:val="22"/>
              </w:rPr>
              <w:t>To assume delegated tasks as requested by line manager, including participation in working groups, policy development groups</w:t>
            </w:r>
          </w:p>
          <w:p w14:paraId="7DC97756" w14:textId="4ED81B30" w:rsidR="00A86B9F" w:rsidRDefault="00A86B9F" w:rsidP="00BE2CC9">
            <w:pPr>
              <w:numPr>
                <w:ilvl w:val="0"/>
                <w:numId w:val="2"/>
              </w:numPr>
              <w:spacing w:after="60"/>
              <w:rPr>
                <w:rFonts w:ascii="Segoe UI" w:hAnsi="Segoe UI" w:cs="Segoe UI"/>
                <w:szCs w:val="22"/>
              </w:rPr>
            </w:pPr>
            <w:r w:rsidRPr="004B2E11">
              <w:rPr>
                <w:rFonts w:ascii="Segoe UI" w:hAnsi="Segoe UI" w:cs="Segoe UI"/>
                <w:szCs w:val="22"/>
              </w:rPr>
              <w:t>To contribute to interagency/multi-disciplinary team building and policy development</w:t>
            </w:r>
          </w:p>
          <w:p w14:paraId="0D6D8D62" w14:textId="77777777" w:rsidR="00FF2452" w:rsidRDefault="00FF2452" w:rsidP="00FF2452">
            <w:pPr>
              <w:spacing w:after="60"/>
              <w:rPr>
                <w:rFonts w:ascii="Segoe UI" w:hAnsi="Segoe UI" w:cs="Segoe UI"/>
                <w:szCs w:val="22"/>
              </w:rPr>
            </w:pPr>
          </w:p>
          <w:p w14:paraId="77044309" w14:textId="77777777" w:rsidR="00FF2452" w:rsidRDefault="00FF2452" w:rsidP="00FF2452">
            <w:pPr>
              <w:spacing w:after="60"/>
            </w:pPr>
            <w:r>
              <w:t>The job description is not intended to be exhaustive. The post holder will be expected to adopt a flexible attitude to the duties which may have to be varied after discussion, subject to the needs of the service and in keeping with the general profile of the post. The post holder will be allocated a main team base but from time to time may be required to be flexible to meet operational and service needs as they arise which may include some work outside normal office hours including responses to emergencies.</w:t>
            </w:r>
          </w:p>
          <w:p w14:paraId="6113840B" w14:textId="538A2D9A" w:rsidR="00FF2452" w:rsidRDefault="00FF2452" w:rsidP="00FF2452">
            <w:pPr>
              <w:spacing w:after="60"/>
            </w:pPr>
            <w:r>
              <w:t xml:space="preserve"> </w:t>
            </w:r>
          </w:p>
          <w:p w14:paraId="334E07B3" w14:textId="77777777" w:rsidR="00FF2452" w:rsidRPr="00FF2452" w:rsidRDefault="00FF2452" w:rsidP="00FF2452">
            <w:pPr>
              <w:spacing w:after="60"/>
              <w:rPr>
                <w:b/>
                <w:bCs/>
              </w:rPr>
            </w:pPr>
            <w:r w:rsidRPr="00FF2452">
              <w:rPr>
                <w:b/>
                <w:bCs/>
              </w:rPr>
              <w:t xml:space="preserve">Equalities and Diversity </w:t>
            </w:r>
          </w:p>
          <w:p w14:paraId="25ABC79A" w14:textId="44BD7569" w:rsidR="00FF2452" w:rsidRPr="00305EC2" w:rsidRDefault="00FF2452" w:rsidP="00FF2452">
            <w:pPr>
              <w:spacing w:after="60"/>
              <w:rPr>
                <w:rFonts w:ascii="Segoe UI" w:hAnsi="Segoe UI" w:cs="Segoe UI"/>
                <w:szCs w:val="22"/>
              </w:rPr>
            </w:pPr>
            <w: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Any other duties as may be deemed necessary to carry out the full remit of the role.</w:t>
            </w:r>
          </w:p>
          <w:p w14:paraId="07B3765D" w14:textId="70F376E3" w:rsidR="005538F8" w:rsidRPr="00D757B0" w:rsidRDefault="005538F8" w:rsidP="004B2E11">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0B9BA609" w14:textId="77777777" w:rsidR="00FF2452" w:rsidRPr="00FF2452" w:rsidRDefault="00FF2452" w:rsidP="00FF2452">
      <w:pPr>
        <w:rPr>
          <w:b/>
          <w:bCs/>
        </w:rPr>
      </w:pPr>
      <w:r w:rsidRPr="00FF2452">
        <w:rPr>
          <w:b/>
          <w:bCs/>
        </w:rPr>
        <w:t xml:space="preserve">Our Values </w:t>
      </w:r>
    </w:p>
    <w:p w14:paraId="6D3D6D06" w14:textId="77777777" w:rsidR="00FF2452" w:rsidRDefault="00FF2452" w:rsidP="00FF2452"/>
    <w:p w14:paraId="688C8380" w14:textId="77777777" w:rsidR="00FF2452" w:rsidRDefault="00FF2452" w:rsidP="00FF2452">
      <w:r>
        <w:t xml:space="preserve">Our organisational values underpin everything we do and say and are supported by policies, processes and guidance. In short, our values describe ‘the way we do things here’ so that we deliver great services for our residents. Our values are: </w:t>
      </w:r>
    </w:p>
    <w:p w14:paraId="154258C1" w14:textId="77777777" w:rsidR="00FF2452" w:rsidRDefault="00FF2452" w:rsidP="00FF2452"/>
    <w:p w14:paraId="719DBD4F" w14:textId="77777777" w:rsidR="00FF2452" w:rsidRDefault="00FF2452" w:rsidP="00FF2452">
      <w:pPr>
        <w:ind w:left="720"/>
      </w:pPr>
      <w:r>
        <w:t xml:space="preserve">• Always learning </w:t>
      </w:r>
    </w:p>
    <w:p w14:paraId="4B746A8C" w14:textId="77777777" w:rsidR="00FF2452" w:rsidRDefault="00FF2452" w:rsidP="00FF2452">
      <w:pPr>
        <w:ind w:left="720"/>
      </w:pPr>
      <w:r>
        <w:t xml:space="preserve">• Be kind and care </w:t>
      </w:r>
    </w:p>
    <w:p w14:paraId="4C285799" w14:textId="77777777" w:rsidR="00FF2452" w:rsidRDefault="00FF2452" w:rsidP="00FF2452">
      <w:pPr>
        <w:ind w:left="720"/>
      </w:pPr>
      <w:r>
        <w:t xml:space="preserve">• Equality and integrity in all we do </w:t>
      </w:r>
    </w:p>
    <w:p w14:paraId="42B56126" w14:textId="77777777" w:rsidR="00FF2452" w:rsidRDefault="00FF2452" w:rsidP="00FF2452">
      <w:pPr>
        <w:ind w:left="720"/>
      </w:pPr>
      <w:r>
        <w:t xml:space="preserve">• Taking responsibility </w:t>
      </w:r>
    </w:p>
    <w:p w14:paraId="435CBD1B" w14:textId="77777777" w:rsidR="00FF2452" w:rsidRDefault="00FF2452" w:rsidP="00FF2452">
      <w:pPr>
        <w:ind w:left="720"/>
      </w:pPr>
      <w:r>
        <w:t xml:space="preserve">• Daring to do it differently </w:t>
      </w:r>
    </w:p>
    <w:p w14:paraId="62ACF022" w14:textId="57CF8787" w:rsidR="00FF2452" w:rsidRPr="00FF2452" w:rsidRDefault="00FF2452" w:rsidP="00FF2452">
      <w:pPr>
        <w:pStyle w:val="Heading1"/>
        <w:rPr>
          <w:rFonts w:ascii="Tahoma" w:hAnsi="Tahoma"/>
          <w:b w:val="0"/>
          <w:bCs w:val="0"/>
          <w:iCs w:val="0"/>
          <w:sz w:val="22"/>
        </w:rPr>
      </w:pPr>
      <w:r w:rsidRPr="00FF2452">
        <w:rPr>
          <w:rFonts w:ascii="Tahoma" w:hAnsi="Tahoma"/>
          <w:b w:val="0"/>
          <w:bCs w:val="0"/>
          <w:iCs w:val="0"/>
          <w:sz w:val="22"/>
        </w:rPr>
        <w:t>Everyone that works for us demonstrates their commitment to these values. We will ask you to demonstrate your commitment to these values, and their associated behaviours, throughout the application process.</w:t>
      </w:r>
    </w:p>
    <w:p w14:paraId="55D5F16C" w14:textId="77777777" w:rsidR="00FF2452" w:rsidRDefault="00FF2452" w:rsidP="00114762">
      <w:pPr>
        <w:pStyle w:val="Heading1"/>
        <w:rPr>
          <w:rFonts w:cs="Arial"/>
        </w:rPr>
      </w:pPr>
    </w:p>
    <w:p w14:paraId="181D80F4" w14:textId="1F853F3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07B7C46A"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p>
    <w:p w14:paraId="070852EA" w14:textId="77777777" w:rsidR="00114762" w:rsidRPr="009F0647" w:rsidRDefault="00114762" w:rsidP="00114762">
      <w:pPr>
        <w:jc w:val="both"/>
        <w:rPr>
          <w:rFonts w:ascii="Arial" w:hAnsi="Arial" w:cs="Arial"/>
        </w:rPr>
      </w:pPr>
    </w:p>
    <w:p w14:paraId="65618471" w14:textId="54421F4E"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w:t>
      </w:r>
      <w:r w:rsidR="001C6FFB">
        <w:rPr>
          <w:rFonts w:ascii="Arial" w:hAnsi="Arial" w:cs="Arial"/>
          <w:bCs/>
        </w:rPr>
        <w:t>/CV</w:t>
      </w:r>
      <w:r w:rsidRPr="009F0647">
        <w:rPr>
          <w:rFonts w:ascii="Arial" w:hAnsi="Arial" w:cs="Arial"/>
          <w:bCs/>
        </w:rPr>
        <w:t xml:space="preserve">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39395C25" w14:textId="77777777" w:rsidR="00856019" w:rsidRPr="008E1E90" w:rsidRDefault="00856019" w:rsidP="00856019">
            <w:pPr>
              <w:spacing w:before="120" w:after="120"/>
              <w:jc w:val="both"/>
              <w:rPr>
                <w:rFonts w:ascii="Arial" w:hAnsi="Arial" w:cs="Arial"/>
                <w:b/>
                <w:bCs/>
                <w:noProof/>
                <w:sz w:val="20"/>
                <w:szCs w:val="20"/>
              </w:rPr>
            </w:pPr>
            <w:r w:rsidRPr="008E1E90">
              <w:rPr>
                <w:rFonts w:ascii="Arial" w:hAnsi="Arial" w:cs="Arial"/>
                <w:b/>
                <w:bCs/>
                <w:noProof/>
                <w:sz w:val="20"/>
                <w:szCs w:val="20"/>
              </w:rPr>
              <w:t>Educational Achievements, Qualifications, Training and Knowledge</w:t>
            </w:r>
          </w:p>
          <w:p w14:paraId="6890CDE8" w14:textId="0507CA8B" w:rsidR="00856019" w:rsidRPr="00FA7B0D" w:rsidRDefault="00856019" w:rsidP="00856019">
            <w:pPr>
              <w:spacing w:before="120" w:after="120"/>
              <w:jc w:val="both"/>
              <w:rPr>
                <w:rFonts w:ascii="Arial" w:hAnsi="Arial" w:cs="Arial"/>
                <w:noProof/>
                <w:color w:val="FF0000"/>
                <w:sz w:val="20"/>
                <w:szCs w:val="20"/>
              </w:rPr>
            </w:pPr>
            <w:r w:rsidRPr="00856019">
              <w:rPr>
                <w:rFonts w:ascii="Arial" w:hAnsi="Arial" w:cs="Arial"/>
                <w:noProof/>
                <w:sz w:val="20"/>
                <w:szCs w:val="20"/>
              </w:rPr>
              <w:t xml:space="preserve">• Recognised Occupational Therapy Qualification and </w:t>
            </w:r>
            <w:r w:rsidR="00FA7B0D" w:rsidRPr="000E6838">
              <w:rPr>
                <w:rFonts w:ascii="Arial" w:hAnsi="Arial" w:cs="Arial"/>
                <w:noProof/>
                <w:sz w:val="20"/>
                <w:szCs w:val="20"/>
              </w:rPr>
              <w:t xml:space="preserve">current </w:t>
            </w:r>
            <w:r w:rsidRPr="000E6838">
              <w:rPr>
                <w:rFonts w:ascii="Arial" w:hAnsi="Arial" w:cs="Arial"/>
                <w:noProof/>
                <w:sz w:val="20"/>
                <w:szCs w:val="20"/>
              </w:rPr>
              <w:t>HCPC</w:t>
            </w:r>
            <w:r w:rsidR="00FA7B0D" w:rsidRPr="000E6838">
              <w:rPr>
                <w:rFonts w:ascii="Arial" w:hAnsi="Arial" w:cs="Arial"/>
                <w:noProof/>
                <w:sz w:val="20"/>
                <w:szCs w:val="20"/>
              </w:rPr>
              <w:t xml:space="preserve"> Registration</w:t>
            </w:r>
          </w:p>
          <w:p w14:paraId="16382EA7" w14:textId="77777777" w:rsidR="00856019" w:rsidRPr="00856019" w:rsidRDefault="00856019" w:rsidP="00856019">
            <w:pPr>
              <w:spacing w:before="120" w:after="120"/>
              <w:jc w:val="both"/>
              <w:rPr>
                <w:rFonts w:ascii="Arial" w:hAnsi="Arial" w:cs="Arial"/>
                <w:noProof/>
                <w:sz w:val="20"/>
                <w:szCs w:val="20"/>
              </w:rPr>
            </w:pPr>
            <w:r w:rsidRPr="00856019">
              <w:rPr>
                <w:rFonts w:ascii="Arial" w:hAnsi="Arial" w:cs="Arial"/>
                <w:noProof/>
                <w:sz w:val="20"/>
                <w:szCs w:val="20"/>
              </w:rPr>
              <w:t>• Evidence of continuing professional development</w:t>
            </w:r>
          </w:p>
          <w:p w14:paraId="04626954" w14:textId="77777777" w:rsidR="00856019" w:rsidRPr="00856019" w:rsidRDefault="00856019" w:rsidP="00856019">
            <w:pPr>
              <w:spacing w:before="120" w:after="120"/>
              <w:jc w:val="both"/>
              <w:rPr>
                <w:rFonts w:ascii="Arial" w:hAnsi="Arial" w:cs="Arial"/>
                <w:noProof/>
                <w:sz w:val="20"/>
                <w:szCs w:val="20"/>
              </w:rPr>
            </w:pPr>
            <w:r w:rsidRPr="00856019">
              <w:rPr>
                <w:rFonts w:ascii="Arial" w:hAnsi="Arial" w:cs="Arial"/>
                <w:noProof/>
                <w:sz w:val="20"/>
                <w:szCs w:val="20"/>
              </w:rPr>
              <w:t>• Good knowledge and IT ability (word processing, emailing, internet)</w:t>
            </w:r>
          </w:p>
          <w:p w14:paraId="2B3738B1" w14:textId="77777777" w:rsidR="00DA7303" w:rsidRDefault="00856019" w:rsidP="00856019">
            <w:pPr>
              <w:spacing w:before="120" w:after="120"/>
              <w:jc w:val="both"/>
              <w:rPr>
                <w:rFonts w:ascii="Arial" w:hAnsi="Arial" w:cs="Arial"/>
                <w:noProof/>
                <w:sz w:val="20"/>
                <w:szCs w:val="20"/>
              </w:rPr>
            </w:pPr>
            <w:r w:rsidRPr="00856019">
              <w:rPr>
                <w:rFonts w:ascii="Arial" w:hAnsi="Arial" w:cs="Arial"/>
                <w:noProof/>
                <w:sz w:val="20"/>
                <w:szCs w:val="20"/>
              </w:rPr>
              <w:t>• Understanding of confidentiality and information sharing protocols</w:t>
            </w:r>
          </w:p>
          <w:p w14:paraId="1C3AF171" w14:textId="525E9AE5" w:rsidR="00B46E33" w:rsidRPr="00FC4D27" w:rsidRDefault="00B46E33" w:rsidP="00856019">
            <w:pPr>
              <w:spacing w:before="120" w:after="120"/>
              <w:jc w:val="both"/>
              <w:rPr>
                <w:rFonts w:ascii="Arial" w:hAnsi="Arial" w:cs="Arial"/>
                <w:noProof/>
                <w:sz w:val="20"/>
                <w:szCs w:val="20"/>
              </w:rPr>
            </w:pPr>
            <w:r w:rsidRPr="00856019">
              <w:rPr>
                <w:rFonts w:ascii="Arial" w:hAnsi="Arial" w:cs="Arial"/>
                <w:noProof/>
                <w:sz w:val="20"/>
                <w:szCs w:val="20"/>
              </w:rPr>
              <w:t>•</w:t>
            </w:r>
            <w:r>
              <w:rPr>
                <w:rFonts w:ascii="Arial" w:hAnsi="Arial" w:cs="Arial"/>
                <w:noProof/>
                <w:sz w:val="20"/>
                <w:szCs w:val="20"/>
              </w:rPr>
              <w:t xml:space="preserve"> Understanding and experience or evidence-based practice</w:t>
            </w:r>
          </w:p>
        </w:tc>
        <w:tc>
          <w:tcPr>
            <w:tcW w:w="955" w:type="pct"/>
          </w:tcPr>
          <w:p w14:paraId="1C4D3E4A" w14:textId="03C43155" w:rsidR="00114762" w:rsidRPr="007A55C8" w:rsidRDefault="00856019" w:rsidP="007A55C8">
            <w:pPr>
              <w:spacing w:before="120" w:after="120"/>
              <w:jc w:val="both"/>
              <w:rPr>
                <w:rFonts w:ascii="Arial" w:hAnsi="Arial" w:cs="Arial"/>
                <w:noProof/>
                <w:sz w:val="20"/>
                <w:szCs w:val="20"/>
              </w:rPr>
            </w:pPr>
            <w:r>
              <w:rPr>
                <w:rFonts w:ascii="Arial" w:hAnsi="Arial" w:cs="Arial"/>
                <w:noProof/>
                <w:sz w:val="20"/>
                <w:szCs w:val="20"/>
              </w:rPr>
              <w:t>D/I</w:t>
            </w:r>
          </w:p>
        </w:tc>
      </w:tr>
      <w:tr w:rsidR="00114762" w:rsidRPr="009F0647" w14:paraId="3F9D28AE" w14:textId="77777777" w:rsidTr="00A405EF">
        <w:tc>
          <w:tcPr>
            <w:tcW w:w="4045" w:type="pct"/>
          </w:tcPr>
          <w:p w14:paraId="4BA4B221" w14:textId="0D84F8C7" w:rsidR="0079251D" w:rsidRPr="008E1E90" w:rsidRDefault="0079251D" w:rsidP="0079251D">
            <w:pPr>
              <w:spacing w:before="120" w:after="120"/>
              <w:jc w:val="both"/>
              <w:rPr>
                <w:rFonts w:ascii="Arial" w:hAnsi="Arial" w:cs="Arial"/>
                <w:b/>
                <w:bCs/>
                <w:noProof/>
                <w:sz w:val="20"/>
                <w:szCs w:val="20"/>
              </w:rPr>
            </w:pPr>
            <w:r w:rsidRPr="008E1E90">
              <w:rPr>
                <w:rFonts w:ascii="Arial" w:hAnsi="Arial" w:cs="Arial"/>
                <w:b/>
                <w:bCs/>
                <w:noProof/>
                <w:sz w:val="20"/>
                <w:szCs w:val="20"/>
              </w:rPr>
              <w:t>Abilities</w:t>
            </w:r>
          </w:p>
          <w:p w14:paraId="414893A7" w14:textId="361056EC" w:rsidR="00FD5A75" w:rsidRPr="004F2DE1" w:rsidRDefault="004F2DE1" w:rsidP="004F2DE1">
            <w:pPr>
              <w:spacing w:before="120" w:after="120"/>
              <w:jc w:val="both"/>
              <w:rPr>
                <w:rFonts w:ascii="Arial" w:hAnsi="Arial" w:cs="Arial"/>
                <w:noProof/>
                <w:sz w:val="20"/>
                <w:szCs w:val="20"/>
              </w:rPr>
            </w:pPr>
            <w:r w:rsidRPr="004F2DE1">
              <w:rPr>
                <w:rFonts w:ascii="Arial" w:hAnsi="Arial" w:cs="Arial"/>
                <w:noProof/>
                <w:sz w:val="20"/>
                <w:szCs w:val="20"/>
              </w:rPr>
              <w:t xml:space="preserve">• </w:t>
            </w:r>
            <w:r w:rsidR="00FD5A75" w:rsidRPr="004F2DE1">
              <w:rPr>
                <w:rFonts w:ascii="Arial" w:hAnsi="Arial" w:cs="Arial"/>
                <w:noProof/>
                <w:sz w:val="20"/>
                <w:szCs w:val="20"/>
              </w:rPr>
              <w:t>Experience of working as a Housing Occupational Therapist and assessing for and making recommendations for Disabled Facilities Grants (or regional / local equiva</w:t>
            </w:r>
            <w:r w:rsidRPr="004F2DE1">
              <w:rPr>
                <w:rFonts w:ascii="Arial" w:hAnsi="Arial" w:cs="Arial"/>
                <w:noProof/>
                <w:sz w:val="20"/>
                <w:szCs w:val="20"/>
              </w:rPr>
              <w:t>lents).</w:t>
            </w:r>
          </w:p>
          <w:p w14:paraId="08528292" w14:textId="48148236"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Undertake assessments and reviews</w:t>
            </w:r>
            <w:r w:rsidR="00CF4893">
              <w:rPr>
                <w:rFonts w:ascii="Arial" w:hAnsi="Arial" w:cs="Arial"/>
                <w:noProof/>
                <w:sz w:val="20"/>
                <w:szCs w:val="20"/>
              </w:rPr>
              <w:t xml:space="preserve"> based on abilities, needs and resources</w:t>
            </w:r>
          </w:p>
          <w:p w14:paraId="6067CD2A" w14:textId="392B1E10"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xml:space="preserve">• Work </w:t>
            </w:r>
            <w:r w:rsidR="00CF4893" w:rsidRPr="0079251D">
              <w:rPr>
                <w:rFonts w:ascii="Arial" w:hAnsi="Arial" w:cs="Arial"/>
                <w:noProof/>
                <w:sz w:val="20"/>
                <w:szCs w:val="20"/>
              </w:rPr>
              <w:t>independently</w:t>
            </w:r>
            <w:r w:rsidR="00CF4893">
              <w:rPr>
                <w:rFonts w:ascii="Arial" w:hAnsi="Arial" w:cs="Arial"/>
                <w:noProof/>
                <w:sz w:val="20"/>
                <w:szCs w:val="20"/>
              </w:rPr>
              <w:t xml:space="preserve"> and</w:t>
            </w:r>
            <w:r w:rsidR="00CF4893" w:rsidRPr="0079251D">
              <w:rPr>
                <w:rFonts w:ascii="Arial" w:hAnsi="Arial" w:cs="Arial"/>
                <w:noProof/>
                <w:sz w:val="20"/>
                <w:szCs w:val="20"/>
              </w:rPr>
              <w:t xml:space="preserve"> </w:t>
            </w:r>
            <w:r w:rsidRPr="0079251D">
              <w:rPr>
                <w:rFonts w:ascii="Arial" w:hAnsi="Arial" w:cs="Arial"/>
                <w:noProof/>
                <w:sz w:val="20"/>
                <w:szCs w:val="20"/>
              </w:rPr>
              <w:t>as part of a multi-disciplinary team</w:t>
            </w:r>
          </w:p>
          <w:p w14:paraId="0936B1F5" w14:textId="498691D2"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Knowledge and application of safeguarding principles and an ability to work within agreed targets including safeguarding timeframes</w:t>
            </w:r>
          </w:p>
          <w:p w14:paraId="1255B47C" w14:textId="77777777"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Experience of working with health and other agencies to deliver better outcomes for individuals</w:t>
            </w:r>
          </w:p>
          <w:p w14:paraId="7CF9C086" w14:textId="77777777"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Experience of liaising and working effectively with individuals their families/carers, other professionals and agencies to achieve the best outcomes for people</w:t>
            </w:r>
          </w:p>
          <w:p w14:paraId="145BDFD3" w14:textId="77777777"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To draw upon and promote professional values and ethics</w:t>
            </w:r>
          </w:p>
          <w:p w14:paraId="23A660F8" w14:textId="77777777"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To demonstrate interpersonal and communication skills</w:t>
            </w:r>
          </w:p>
          <w:p w14:paraId="40E2D03A" w14:textId="77777777" w:rsidR="0079251D" w:rsidRPr="0079251D"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To demonstrate skills in record keeping and report writing</w:t>
            </w:r>
          </w:p>
          <w:p w14:paraId="7F6E0554" w14:textId="746875EC" w:rsidR="00114762" w:rsidRPr="00FC4D27" w:rsidRDefault="0079251D" w:rsidP="0079251D">
            <w:pPr>
              <w:spacing w:before="120" w:after="120"/>
              <w:jc w:val="both"/>
              <w:rPr>
                <w:rFonts w:ascii="Arial" w:hAnsi="Arial" w:cs="Arial"/>
                <w:noProof/>
                <w:sz w:val="20"/>
                <w:szCs w:val="20"/>
              </w:rPr>
            </w:pPr>
            <w:r w:rsidRPr="0079251D">
              <w:rPr>
                <w:rFonts w:ascii="Arial" w:hAnsi="Arial" w:cs="Arial"/>
                <w:noProof/>
                <w:sz w:val="20"/>
                <w:szCs w:val="20"/>
              </w:rPr>
              <w:t>• Working knowledge of legislation and statutory guidance relevant to</w:t>
            </w:r>
            <w:r w:rsidR="003F590B">
              <w:rPr>
                <w:rFonts w:ascii="Arial" w:hAnsi="Arial" w:cs="Arial"/>
                <w:noProof/>
                <w:sz w:val="20"/>
                <w:szCs w:val="20"/>
              </w:rPr>
              <w:t xml:space="preserve"> Childrens Social Care</w:t>
            </w:r>
          </w:p>
        </w:tc>
        <w:tc>
          <w:tcPr>
            <w:tcW w:w="955" w:type="pct"/>
          </w:tcPr>
          <w:p w14:paraId="3ACF592F" w14:textId="21B8AD75" w:rsidR="00114762" w:rsidRPr="007A55C8" w:rsidRDefault="005464F9"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26CC1E89" w14:textId="77777777" w:rsidTr="00A405EF">
        <w:tc>
          <w:tcPr>
            <w:tcW w:w="4045" w:type="pct"/>
          </w:tcPr>
          <w:p w14:paraId="14319BC2" w14:textId="77777777" w:rsidR="003878B1" w:rsidRPr="003878B1" w:rsidRDefault="003878B1" w:rsidP="003878B1">
            <w:pPr>
              <w:spacing w:before="120" w:after="120"/>
              <w:jc w:val="both"/>
              <w:rPr>
                <w:rFonts w:ascii="Arial" w:hAnsi="Arial" w:cs="Arial"/>
                <w:b/>
                <w:bCs/>
                <w:noProof/>
                <w:sz w:val="20"/>
                <w:szCs w:val="20"/>
              </w:rPr>
            </w:pPr>
            <w:r w:rsidRPr="003878B1">
              <w:rPr>
                <w:rFonts w:ascii="Arial" w:hAnsi="Arial" w:cs="Arial"/>
                <w:b/>
                <w:bCs/>
                <w:noProof/>
                <w:sz w:val="20"/>
                <w:szCs w:val="20"/>
              </w:rPr>
              <w:t>Job related Aptitude and Skills</w:t>
            </w:r>
          </w:p>
          <w:p w14:paraId="4E312849" w14:textId="77777777" w:rsidR="003878B1" w:rsidRPr="003878B1" w:rsidRDefault="003878B1" w:rsidP="003878B1">
            <w:pPr>
              <w:spacing w:before="120" w:after="120"/>
              <w:jc w:val="both"/>
              <w:rPr>
                <w:rFonts w:ascii="Arial" w:hAnsi="Arial" w:cs="Arial"/>
                <w:noProof/>
                <w:sz w:val="20"/>
                <w:szCs w:val="20"/>
              </w:rPr>
            </w:pPr>
            <w:r w:rsidRPr="003878B1">
              <w:rPr>
                <w:rFonts w:ascii="Arial" w:hAnsi="Arial" w:cs="Arial"/>
                <w:noProof/>
                <w:sz w:val="20"/>
                <w:szCs w:val="20"/>
              </w:rPr>
              <w:t>• Awareness of and ability to articulate the broad organisational goals and outcomes</w:t>
            </w:r>
          </w:p>
          <w:p w14:paraId="4EE344F2" w14:textId="77777777" w:rsidR="003878B1" w:rsidRPr="003878B1" w:rsidRDefault="003878B1" w:rsidP="003878B1">
            <w:pPr>
              <w:spacing w:before="120" w:after="120"/>
              <w:jc w:val="both"/>
              <w:rPr>
                <w:rFonts w:ascii="Arial" w:hAnsi="Arial" w:cs="Arial"/>
                <w:noProof/>
                <w:sz w:val="20"/>
                <w:szCs w:val="20"/>
              </w:rPr>
            </w:pPr>
            <w:r w:rsidRPr="003878B1">
              <w:rPr>
                <w:rFonts w:ascii="Arial" w:hAnsi="Arial" w:cs="Arial"/>
                <w:noProof/>
                <w:sz w:val="20"/>
                <w:szCs w:val="20"/>
              </w:rPr>
              <w:t>• Ability to operate in a climate of change and to embrace new ways of thinking and working</w:t>
            </w:r>
          </w:p>
          <w:p w14:paraId="7FD8DC3D" w14:textId="77777777" w:rsidR="003878B1" w:rsidRPr="003878B1" w:rsidRDefault="003878B1" w:rsidP="003878B1">
            <w:pPr>
              <w:spacing w:before="120" w:after="120"/>
              <w:jc w:val="both"/>
              <w:rPr>
                <w:rFonts w:ascii="Arial" w:hAnsi="Arial" w:cs="Arial"/>
                <w:noProof/>
                <w:sz w:val="20"/>
                <w:szCs w:val="20"/>
              </w:rPr>
            </w:pPr>
            <w:r w:rsidRPr="003878B1">
              <w:rPr>
                <w:rFonts w:ascii="Arial" w:hAnsi="Arial" w:cs="Arial"/>
                <w:noProof/>
                <w:sz w:val="20"/>
                <w:szCs w:val="20"/>
              </w:rPr>
              <w:t>• Stays calm under pressure</w:t>
            </w:r>
          </w:p>
          <w:p w14:paraId="3D8618AE" w14:textId="77777777" w:rsidR="003878B1" w:rsidRPr="003878B1" w:rsidRDefault="003878B1" w:rsidP="003878B1">
            <w:pPr>
              <w:spacing w:before="120" w:after="120"/>
              <w:jc w:val="both"/>
              <w:rPr>
                <w:rFonts w:ascii="Arial" w:hAnsi="Arial" w:cs="Arial"/>
                <w:noProof/>
                <w:sz w:val="20"/>
                <w:szCs w:val="20"/>
              </w:rPr>
            </w:pPr>
            <w:r w:rsidRPr="003878B1">
              <w:rPr>
                <w:rFonts w:ascii="Arial" w:hAnsi="Arial" w:cs="Arial"/>
                <w:noProof/>
                <w:sz w:val="20"/>
                <w:szCs w:val="20"/>
              </w:rPr>
              <w:t>• Accepts and responds to constructive feedback</w:t>
            </w:r>
          </w:p>
          <w:p w14:paraId="5C6DA340" w14:textId="77777777" w:rsidR="003878B1" w:rsidRPr="003878B1" w:rsidRDefault="003878B1" w:rsidP="003878B1">
            <w:pPr>
              <w:spacing w:before="120" w:after="120"/>
              <w:jc w:val="both"/>
              <w:rPr>
                <w:rFonts w:ascii="Arial" w:hAnsi="Arial" w:cs="Arial"/>
                <w:noProof/>
                <w:sz w:val="20"/>
                <w:szCs w:val="20"/>
              </w:rPr>
            </w:pPr>
            <w:r w:rsidRPr="003878B1">
              <w:rPr>
                <w:rFonts w:ascii="Arial" w:hAnsi="Arial" w:cs="Arial"/>
                <w:noProof/>
                <w:sz w:val="20"/>
                <w:szCs w:val="20"/>
              </w:rPr>
              <w:t>• Ability to make decisions and assist others in the decision making process.</w:t>
            </w:r>
          </w:p>
          <w:p w14:paraId="14F90720" w14:textId="77777777" w:rsidR="00114762" w:rsidRDefault="003878B1" w:rsidP="003878B1">
            <w:pPr>
              <w:spacing w:before="120" w:after="120"/>
              <w:jc w:val="both"/>
              <w:rPr>
                <w:rFonts w:ascii="Arial" w:hAnsi="Arial" w:cs="Arial"/>
                <w:noProof/>
                <w:sz w:val="20"/>
                <w:szCs w:val="20"/>
              </w:rPr>
            </w:pPr>
            <w:r w:rsidRPr="003878B1">
              <w:rPr>
                <w:rFonts w:ascii="Arial" w:hAnsi="Arial" w:cs="Arial"/>
                <w:noProof/>
                <w:sz w:val="20"/>
                <w:szCs w:val="20"/>
              </w:rPr>
              <w:t>• Prioritises clearly and appropriately</w:t>
            </w:r>
          </w:p>
          <w:p w14:paraId="0B2E756E" w14:textId="06DF5FF5" w:rsidR="006F09B8" w:rsidRPr="00FC4D27" w:rsidRDefault="008D74D3" w:rsidP="003878B1">
            <w:pPr>
              <w:spacing w:before="120" w:after="120"/>
              <w:jc w:val="both"/>
              <w:rPr>
                <w:rFonts w:ascii="Arial" w:hAnsi="Arial" w:cs="Arial"/>
                <w:noProof/>
                <w:sz w:val="20"/>
                <w:szCs w:val="20"/>
              </w:rPr>
            </w:pPr>
            <w:r w:rsidRPr="008D74D3">
              <w:rPr>
                <w:rFonts w:ascii="Arial" w:hAnsi="Arial" w:cs="Arial"/>
                <w:noProof/>
                <w:sz w:val="20"/>
                <w:szCs w:val="20"/>
              </w:rPr>
              <w:t>• Evidence of good organisational skills</w:t>
            </w:r>
          </w:p>
        </w:tc>
        <w:tc>
          <w:tcPr>
            <w:tcW w:w="955" w:type="pct"/>
          </w:tcPr>
          <w:p w14:paraId="105BA4C0" w14:textId="4CCFD1FA" w:rsidR="00114762" w:rsidRPr="007A55C8" w:rsidRDefault="005E26A5"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292C93" w14:textId="77777777" w:rsidTr="00A405EF">
        <w:tc>
          <w:tcPr>
            <w:tcW w:w="4045" w:type="pct"/>
          </w:tcPr>
          <w:p w14:paraId="4E70FD68" w14:textId="77777777" w:rsidR="00E668C6" w:rsidRPr="00E668C6" w:rsidRDefault="00E668C6" w:rsidP="00E668C6">
            <w:pPr>
              <w:spacing w:before="120" w:after="120"/>
              <w:jc w:val="both"/>
              <w:rPr>
                <w:rFonts w:ascii="Arial" w:hAnsi="Arial" w:cs="Arial"/>
                <w:b/>
                <w:bCs/>
                <w:noProof/>
                <w:sz w:val="20"/>
                <w:szCs w:val="20"/>
              </w:rPr>
            </w:pPr>
            <w:r w:rsidRPr="00E668C6">
              <w:rPr>
                <w:rFonts w:ascii="Arial" w:hAnsi="Arial" w:cs="Arial"/>
                <w:b/>
                <w:bCs/>
                <w:noProof/>
                <w:sz w:val="20"/>
                <w:szCs w:val="20"/>
              </w:rPr>
              <w:t>Personal Qualities</w:t>
            </w:r>
          </w:p>
          <w:p w14:paraId="5FB65998" w14:textId="77777777" w:rsidR="00E668C6" w:rsidRPr="00E668C6" w:rsidRDefault="00E668C6" w:rsidP="00E668C6">
            <w:pPr>
              <w:spacing w:before="120" w:after="120"/>
              <w:jc w:val="both"/>
              <w:rPr>
                <w:rFonts w:ascii="Arial" w:hAnsi="Arial" w:cs="Arial"/>
                <w:noProof/>
                <w:sz w:val="20"/>
                <w:szCs w:val="20"/>
              </w:rPr>
            </w:pPr>
            <w:r w:rsidRPr="00E668C6">
              <w:rPr>
                <w:rFonts w:ascii="Arial" w:hAnsi="Arial" w:cs="Arial"/>
                <w:noProof/>
                <w:sz w:val="20"/>
                <w:szCs w:val="20"/>
              </w:rPr>
              <w:t>• Resilience and ability to appropriately challenge</w:t>
            </w:r>
          </w:p>
          <w:p w14:paraId="7197FBC0" w14:textId="77777777" w:rsidR="00E668C6" w:rsidRPr="00E668C6" w:rsidRDefault="00E668C6" w:rsidP="00E668C6">
            <w:pPr>
              <w:spacing w:before="120" w:after="120"/>
              <w:jc w:val="both"/>
              <w:rPr>
                <w:rFonts w:ascii="Arial" w:hAnsi="Arial" w:cs="Arial"/>
                <w:noProof/>
                <w:sz w:val="20"/>
                <w:szCs w:val="20"/>
              </w:rPr>
            </w:pPr>
            <w:r w:rsidRPr="00E668C6">
              <w:rPr>
                <w:rFonts w:ascii="Arial" w:hAnsi="Arial" w:cs="Arial"/>
                <w:noProof/>
                <w:sz w:val="20"/>
                <w:szCs w:val="20"/>
              </w:rPr>
              <w:t>• Ability to motivate and engage staff team</w:t>
            </w:r>
          </w:p>
          <w:p w14:paraId="6EA1E54A" w14:textId="77777777" w:rsidR="00E668C6" w:rsidRPr="00E668C6" w:rsidRDefault="00E668C6" w:rsidP="00E668C6">
            <w:pPr>
              <w:spacing w:before="120" w:after="120"/>
              <w:jc w:val="both"/>
              <w:rPr>
                <w:rFonts w:ascii="Arial" w:hAnsi="Arial" w:cs="Arial"/>
                <w:noProof/>
                <w:sz w:val="20"/>
                <w:szCs w:val="20"/>
              </w:rPr>
            </w:pPr>
            <w:r w:rsidRPr="00E668C6">
              <w:rPr>
                <w:rFonts w:ascii="Arial" w:hAnsi="Arial" w:cs="Arial"/>
                <w:noProof/>
                <w:sz w:val="20"/>
                <w:szCs w:val="20"/>
              </w:rPr>
              <w:t>• Commitment to own personal and professional development and to the learning and development of others</w:t>
            </w:r>
          </w:p>
          <w:p w14:paraId="53E6417E" w14:textId="77777777" w:rsidR="00E668C6" w:rsidRPr="00E668C6" w:rsidRDefault="00E668C6" w:rsidP="00E668C6">
            <w:pPr>
              <w:spacing w:before="120" w:after="120"/>
              <w:jc w:val="both"/>
              <w:rPr>
                <w:rFonts w:ascii="Arial" w:hAnsi="Arial" w:cs="Arial"/>
                <w:noProof/>
                <w:sz w:val="20"/>
                <w:szCs w:val="20"/>
              </w:rPr>
            </w:pPr>
            <w:r w:rsidRPr="00E668C6">
              <w:rPr>
                <w:rFonts w:ascii="Arial" w:hAnsi="Arial" w:cs="Arial"/>
                <w:noProof/>
                <w:sz w:val="20"/>
                <w:szCs w:val="20"/>
              </w:rPr>
              <w:t>• Active listener and responsive to the view of others</w:t>
            </w:r>
          </w:p>
          <w:p w14:paraId="7FBC3DDD" w14:textId="436B511F" w:rsidR="00114762" w:rsidRPr="00FC4D27" w:rsidRDefault="00E668C6" w:rsidP="00E668C6">
            <w:pPr>
              <w:spacing w:before="120" w:after="120"/>
              <w:jc w:val="both"/>
              <w:rPr>
                <w:rFonts w:ascii="Arial" w:hAnsi="Arial" w:cs="Arial"/>
                <w:noProof/>
                <w:sz w:val="20"/>
                <w:szCs w:val="20"/>
              </w:rPr>
            </w:pPr>
            <w:r w:rsidRPr="00E668C6">
              <w:rPr>
                <w:rFonts w:ascii="Arial" w:hAnsi="Arial" w:cs="Arial"/>
                <w:noProof/>
                <w:sz w:val="20"/>
                <w:szCs w:val="20"/>
              </w:rPr>
              <w:t>• Analysis skills and problem-solving approach</w:t>
            </w:r>
          </w:p>
        </w:tc>
        <w:tc>
          <w:tcPr>
            <w:tcW w:w="955" w:type="pct"/>
          </w:tcPr>
          <w:p w14:paraId="739E4E27" w14:textId="69F7B3A1" w:rsidR="00114762" w:rsidRPr="007A55C8" w:rsidRDefault="00E668C6" w:rsidP="007A55C8">
            <w:pPr>
              <w:spacing w:before="120" w:after="120"/>
              <w:jc w:val="both"/>
              <w:rPr>
                <w:rFonts w:ascii="Arial" w:hAnsi="Arial" w:cs="Arial"/>
                <w:noProof/>
                <w:sz w:val="20"/>
                <w:szCs w:val="20"/>
              </w:rPr>
            </w:pPr>
            <w:r>
              <w:rPr>
                <w:rFonts w:ascii="Arial" w:hAnsi="Arial" w:cs="Arial"/>
                <w:noProof/>
                <w:sz w:val="20"/>
                <w:szCs w:val="20"/>
              </w:rPr>
              <w:t>A/</w:t>
            </w:r>
            <w:r w:rsidR="008B259E">
              <w:rPr>
                <w:rFonts w:ascii="Arial" w:hAnsi="Arial" w:cs="Arial"/>
                <w:noProof/>
                <w:sz w:val="20"/>
                <w:szCs w:val="20"/>
              </w:rPr>
              <w:t>I</w:t>
            </w:r>
          </w:p>
        </w:tc>
      </w:tr>
      <w:tr w:rsidR="00114762" w:rsidRPr="009F0647" w14:paraId="55A1407B" w14:textId="77777777" w:rsidTr="00A405EF">
        <w:tc>
          <w:tcPr>
            <w:tcW w:w="4045" w:type="pct"/>
          </w:tcPr>
          <w:p w14:paraId="6E2058AF" w14:textId="77777777" w:rsidR="0077678F" w:rsidRPr="0077678F" w:rsidRDefault="0077678F" w:rsidP="0077678F">
            <w:pPr>
              <w:spacing w:before="120" w:after="120"/>
              <w:jc w:val="both"/>
              <w:rPr>
                <w:rFonts w:ascii="Arial" w:hAnsi="Arial" w:cs="Arial"/>
                <w:b/>
                <w:bCs/>
                <w:noProof/>
                <w:sz w:val="20"/>
                <w:szCs w:val="20"/>
              </w:rPr>
            </w:pPr>
            <w:r w:rsidRPr="0077678F">
              <w:rPr>
                <w:rFonts w:ascii="Arial" w:hAnsi="Arial" w:cs="Arial"/>
                <w:b/>
                <w:bCs/>
                <w:noProof/>
                <w:sz w:val="20"/>
                <w:szCs w:val="20"/>
              </w:rPr>
              <w:t>Special Requirements</w:t>
            </w:r>
          </w:p>
          <w:p w14:paraId="69F72D21" w14:textId="77777777" w:rsidR="0077678F" w:rsidRPr="0077678F" w:rsidRDefault="0077678F" w:rsidP="0077678F">
            <w:pPr>
              <w:spacing w:before="120" w:after="120"/>
              <w:jc w:val="both"/>
              <w:rPr>
                <w:rFonts w:ascii="Arial" w:hAnsi="Arial" w:cs="Arial"/>
                <w:noProof/>
                <w:sz w:val="20"/>
                <w:szCs w:val="20"/>
              </w:rPr>
            </w:pPr>
            <w:r w:rsidRPr="0077678F">
              <w:rPr>
                <w:rFonts w:ascii="Arial" w:hAnsi="Arial" w:cs="Arial"/>
                <w:noProof/>
                <w:sz w:val="20"/>
                <w:szCs w:val="20"/>
              </w:rPr>
              <w:t>• Satisfactory Disclosure and Barring Service check (DBS)</w:t>
            </w:r>
          </w:p>
          <w:p w14:paraId="4A8B390F" w14:textId="77777777" w:rsidR="0077678F" w:rsidRPr="0077678F" w:rsidRDefault="0077678F" w:rsidP="0077678F">
            <w:pPr>
              <w:spacing w:before="120" w:after="120"/>
              <w:jc w:val="both"/>
              <w:rPr>
                <w:rFonts w:ascii="Arial" w:hAnsi="Arial" w:cs="Arial"/>
                <w:noProof/>
                <w:sz w:val="20"/>
                <w:szCs w:val="20"/>
              </w:rPr>
            </w:pPr>
            <w:r w:rsidRPr="0077678F">
              <w:rPr>
                <w:rFonts w:ascii="Arial" w:hAnsi="Arial" w:cs="Arial"/>
                <w:noProof/>
                <w:sz w:val="20"/>
                <w:szCs w:val="20"/>
              </w:rPr>
              <w:t>• Ability to travel to and access a variety of premises and locations</w:t>
            </w:r>
          </w:p>
          <w:p w14:paraId="5A18C7C5" w14:textId="77777777" w:rsidR="0077678F" w:rsidRPr="0077678F" w:rsidRDefault="0077678F" w:rsidP="0077678F">
            <w:pPr>
              <w:spacing w:before="120" w:after="120"/>
              <w:jc w:val="both"/>
              <w:rPr>
                <w:rFonts w:ascii="Arial" w:hAnsi="Arial" w:cs="Arial"/>
                <w:noProof/>
                <w:sz w:val="20"/>
                <w:szCs w:val="20"/>
              </w:rPr>
            </w:pPr>
            <w:r w:rsidRPr="0077678F">
              <w:rPr>
                <w:rFonts w:ascii="Arial" w:hAnsi="Arial" w:cs="Arial"/>
                <w:noProof/>
                <w:sz w:val="20"/>
                <w:szCs w:val="20"/>
              </w:rPr>
              <w:t>• Commitment to inter-agency working</w:t>
            </w:r>
          </w:p>
          <w:p w14:paraId="03B4A9CF" w14:textId="77777777" w:rsidR="0077678F" w:rsidRPr="0077678F" w:rsidRDefault="0077678F" w:rsidP="0077678F">
            <w:pPr>
              <w:spacing w:before="120" w:after="120"/>
              <w:jc w:val="both"/>
              <w:rPr>
                <w:rFonts w:ascii="Arial" w:hAnsi="Arial" w:cs="Arial"/>
                <w:noProof/>
                <w:sz w:val="20"/>
                <w:szCs w:val="20"/>
              </w:rPr>
            </w:pPr>
            <w:r w:rsidRPr="0077678F">
              <w:rPr>
                <w:rFonts w:ascii="Arial" w:hAnsi="Arial" w:cs="Arial"/>
                <w:noProof/>
                <w:sz w:val="20"/>
                <w:szCs w:val="20"/>
              </w:rPr>
              <w:t>• Some flexibility in working arrangements/hours to meet operational requirements including responding to emergencies</w:t>
            </w:r>
          </w:p>
          <w:p w14:paraId="159FC75D" w14:textId="73BED9AC" w:rsidR="00114762" w:rsidRPr="00FC4D27" w:rsidRDefault="00114762" w:rsidP="0077678F">
            <w:pPr>
              <w:spacing w:before="120" w:after="120"/>
              <w:jc w:val="both"/>
              <w:rPr>
                <w:rFonts w:ascii="Arial" w:hAnsi="Arial" w:cs="Arial"/>
                <w:noProof/>
                <w:sz w:val="20"/>
                <w:szCs w:val="20"/>
              </w:rPr>
            </w:pPr>
          </w:p>
        </w:tc>
        <w:tc>
          <w:tcPr>
            <w:tcW w:w="955" w:type="pct"/>
          </w:tcPr>
          <w:p w14:paraId="2DB00AF6" w14:textId="1777BF76" w:rsidR="00114762" w:rsidRPr="007A55C8" w:rsidRDefault="0077678F" w:rsidP="007A55C8">
            <w:pPr>
              <w:spacing w:before="120" w:after="120"/>
              <w:jc w:val="both"/>
              <w:rPr>
                <w:rFonts w:ascii="Arial" w:hAnsi="Arial" w:cs="Arial"/>
                <w:noProof/>
                <w:sz w:val="20"/>
                <w:szCs w:val="20"/>
              </w:rPr>
            </w:pPr>
            <w:r>
              <w:rPr>
                <w:rFonts w:ascii="Arial" w:hAnsi="Arial" w:cs="Arial"/>
                <w:noProof/>
                <w:sz w:val="20"/>
                <w:szCs w:val="20"/>
              </w:rPr>
              <w:t>A/</w:t>
            </w:r>
            <w:r w:rsidR="00021E11">
              <w:rPr>
                <w:rFonts w:ascii="Arial" w:hAnsi="Arial" w:cs="Arial"/>
                <w:noProof/>
                <w:sz w:val="20"/>
                <w:szCs w:val="20"/>
              </w:rPr>
              <w:t>I</w:t>
            </w:r>
          </w:p>
        </w:tc>
      </w:tr>
      <w:tr w:rsidR="00114762" w:rsidRPr="009F0647" w14:paraId="5254FEB9" w14:textId="77777777" w:rsidTr="00A405EF">
        <w:tc>
          <w:tcPr>
            <w:tcW w:w="4045" w:type="pct"/>
          </w:tcPr>
          <w:p w14:paraId="2633829B" w14:textId="37AA2A3C" w:rsidR="00114762" w:rsidRPr="00FC4D27" w:rsidRDefault="00114762" w:rsidP="00C927F1">
            <w:pPr>
              <w:spacing w:before="120" w:after="120"/>
              <w:jc w:val="both"/>
              <w:rPr>
                <w:rFonts w:ascii="Arial" w:hAnsi="Arial" w:cs="Arial"/>
                <w:noProof/>
                <w:sz w:val="20"/>
                <w:szCs w:val="20"/>
              </w:rPr>
            </w:pPr>
          </w:p>
        </w:tc>
        <w:tc>
          <w:tcPr>
            <w:tcW w:w="955" w:type="pct"/>
          </w:tcPr>
          <w:p w14:paraId="21263892" w14:textId="083693A9" w:rsidR="00114762" w:rsidRPr="007A55C8" w:rsidRDefault="00114762" w:rsidP="007A55C8">
            <w:pPr>
              <w:spacing w:before="120" w:after="120"/>
              <w:jc w:val="both"/>
              <w:rPr>
                <w:rFonts w:ascii="Arial" w:hAnsi="Arial" w:cs="Arial"/>
                <w:noProof/>
                <w:sz w:val="20"/>
                <w:szCs w:val="20"/>
              </w:rPr>
            </w:pPr>
          </w:p>
        </w:tc>
      </w:tr>
      <w:tr w:rsidR="00114762" w:rsidRPr="009F0647" w14:paraId="0CD91B74" w14:textId="77777777" w:rsidTr="00A405EF">
        <w:trPr>
          <w:trHeight w:val="510"/>
        </w:trPr>
        <w:tc>
          <w:tcPr>
            <w:tcW w:w="4045" w:type="pct"/>
          </w:tcPr>
          <w:p w14:paraId="21BCD633" w14:textId="5C05CAD3" w:rsidR="00114762" w:rsidRPr="00FC4D27" w:rsidRDefault="00114762" w:rsidP="00C927F1">
            <w:pPr>
              <w:spacing w:before="120" w:after="120"/>
              <w:jc w:val="both"/>
              <w:rPr>
                <w:rFonts w:ascii="Arial" w:hAnsi="Arial" w:cs="Arial"/>
                <w:noProof/>
                <w:sz w:val="20"/>
                <w:szCs w:val="20"/>
              </w:rPr>
            </w:pPr>
          </w:p>
        </w:tc>
        <w:tc>
          <w:tcPr>
            <w:tcW w:w="955" w:type="pct"/>
          </w:tcPr>
          <w:p w14:paraId="647237F2" w14:textId="30CB7943" w:rsidR="00114762" w:rsidRPr="007A55C8" w:rsidRDefault="00114762" w:rsidP="007A55C8">
            <w:pPr>
              <w:spacing w:before="120" w:after="120"/>
              <w:jc w:val="both"/>
              <w:rPr>
                <w:rFonts w:ascii="Arial" w:hAnsi="Arial" w:cs="Arial"/>
                <w:noProof/>
                <w:sz w:val="20"/>
                <w:szCs w:val="20"/>
              </w:rPr>
            </w:pPr>
          </w:p>
        </w:tc>
      </w:tr>
      <w:tr w:rsidR="00114762" w:rsidRPr="009F0647" w14:paraId="1B8FC6BF" w14:textId="77777777" w:rsidTr="00A405EF">
        <w:trPr>
          <w:trHeight w:val="510"/>
        </w:trPr>
        <w:tc>
          <w:tcPr>
            <w:tcW w:w="4045" w:type="pct"/>
          </w:tcPr>
          <w:p w14:paraId="7FFEF120" w14:textId="6542E162" w:rsidR="00114762" w:rsidRPr="009F0647" w:rsidRDefault="00114762" w:rsidP="00C927F1">
            <w:pPr>
              <w:spacing w:before="120" w:after="120"/>
              <w:jc w:val="both"/>
              <w:rPr>
                <w:rFonts w:ascii="Arial" w:hAnsi="Arial" w:cs="Arial"/>
                <w:noProof/>
                <w:sz w:val="20"/>
                <w:szCs w:val="20"/>
              </w:rPr>
            </w:pPr>
          </w:p>
        </w:tc>
        <w:tc>
          <w:tcPr>
            <w:tcW w:w="955" w:type="pct"/>
          </w:tcPr>
          <w:p w14:paraId="72755D78" w14:textId="08F7C208" w:rsidR="00114762" w:rsidRPr="007A55C8" w:rsidRDefault="00114762" w:rsidP="007A55C8">
            <w:pPr>
              <w:spacing w:before="120" w:after="120"/>
              <w:jc w:val="both"/>
              <w:rPr>
                <w:rFonts w:ascii="Arial" w:hAnsi="Arial" w:cs="Arial"/>
                <w:noProof/>
                <w:sz w:val="20"/>
                <w:szCs w:val="20"/>
              </w:rPr>
            </w:pP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545E2AD7" w14:textId="77777777" w:rsidR="00886E65" w:rsidRPr="00886E65" w:rsidRDefault="00886E65" w:rsidP="00886E65">
            <w:pPr>
              <w:spacing w:before="120" w:after="120"/>
              <w:jc w:val="both"/>
              <w:rPr>
                <w:rFonts w:ascii="Arial" w:hAnsi="Arial" w:cs="Arial"/>
                <w:noProof/>
                <w:sz w:val="20"/>
                <w:szCs w:val="20"/>
              </w:rPr>
            </w:pPr>
            <w:r w:rsidRPr="00886E65">
              <w:rPr>
                <w:rFonts w:ascii="Arial" w:hAnsi="Arial" w:cs="Arial"/>
                <w:noProof/>
                <w:sz w:val="20"/>
                <w:szCs w:val="20"/>
              </w:rPr>
              <w:t>Educational achievements, Qualifications, Training and Knowledge</w:t>
            </w:r>
          </w:p>
          <w:p w14:paraId="3B9E4FC0" w14:textId="1383CC75" w:rsidR="00886E65" w:rsidRPr="00886E65" w:rsidRDefault="00886E65" w:rsidP="00886E65">
            <w:pPr>
              <w:spacing w:before="120" w:after="120"/>
              <w:jc w:val="both"/>
              <w:rPr>
                <w:rFonts w:ascii="Arial" w:hAnsi="Arial" w:cs="Arial"/>
                <w:noProof/>
                <w:sz w:val="20"/>
                <w:szCs w:val="20"/>
              </w:rPr>
            </w:pPr>
            <w:r w:rsidRPr="00886E65">
              <w:rPr>
                <w:rFonts w:ascii="Arial" w:hAnsi="Arial" w:cs="Arial"/>
                <w:noProof/>
                <w:sz w:val="20"/>
                <w:szCs w:val="20"/>
              </w:rPr>
              <w:t xml:space="preserve">• Post qualifying training: </w:t>
            </w:r>
            <w:r>
              <w:rPr>
                <w:rFonts w:ascii="Arial" w:hAnsi="Arial" w:cs="Arial"/>
                <w:noProof/>
                <w:sz w:val="20"/>
                <w:szCs w:val="20"/>
              </w:rPr>
              <w:t>MSc in relevant field, P</w:t>
            </w:r>
            <w:r w:rsidRPr="00886E65">
              <w:rPr>
                <w:rFonts w:ascii="Arial" w:hAnsi="Arial" w:cs="Arial"/>
                <w:noProof/>
                <w:sz w:val="20"/>
                <w:szCs w:val="20"/>
              </w:rPr>
              <w:t>ractice Educator (or commitment to train as one)</w:t>
            </w:r>
            <w:r w:rsidR="001C2407">
              <w:rPr>
                <w:rFonts w:ascii="Arial" w:hAnsi="Arial" w:cs="Arial"/>
                <w:noProof/>
                <w:sz w:val="20"/>
                <w:szCs w:val="20"/>
              </w:rPr>
              <w:t>, Moving and Handling assessor</w:t>
            </w:r>
          </w:p>
          <w:p w14:paraId="436643D4" w14:textId="56F6D002" w:rsidR="00886E65" w:rsidRPr="00886E65" w:rsidRDefault="00886E65" w:rsidP="00886E65">
            <w:pPr>
              <w:spacing w:before="120" w:after="120"/>
              <w:jc w:val="both"/>
              <w:rPr>
                <w:rFonts w:ascii="Arial" w:hAnsi="Arial" w:cs="Arial"/>
                <w:noProof/>
                <w:sz w:val="20"/>
                <w:szCs w:val="20"/>
              </w:rPr>
            </w:pPr>
            <w:r w:rsidRPr="00886E65">
              <w:rPr>
                <w:rFonts w:ascii="Arial" w:hAnsi="Arial" w:cs="Arial"/>
                <w:noProof/>
                <w:sz w:val="20"/>
                <w:szCs w:val="20"/>
              </w:rPr>
              <w:t xml:space="preserve">• </w:t>
            </w:r>
            <w:r w:rsidR="008D74D3">
              <w:rPr>
                <w:rFonts w:ascii="Arial" w:hAnsi="Arial" w:cs="Arial"/>
                <w:noProof/>
                <w:sz w:val="20"/>
                <w:szCs w:val="20"/>
              </w:rPr>
              <w:t xml:space="preserve">Work in a </w:t>
            </w:r>
            <w:r w:rsidRPr="00886E65">
              <w:rPr>
                <w:rFonts w:ascii="Arial" w:hAnsi="Arial" w:cs="Arial"/>
                <w:noProof/>
                <w:sz w:val="20"/>
                <w:szCs w:val="20"/>
              </w:rPr>
              <w:t xml:space="preserve">voluntary </w:t>
            </w:r>
            <w:r w:rsidR="008D74D3">
              <w:rPr>
                <w:rFonts w:ascii="Arial" w:hAnsi="Arial" w:cs="Arial"/>
                <w:noProof/>
                <w:sz w:val="20"/>
                <w:szCs w:val="20"/>
              </w:rPr>
              <w:t>capacity in relevant field</w:t>
            </w:r>
            <w:r w:rsidRPr="00886E65">
              <w:rPr>
                <w:rFonts w:ascii="Arial" w:hAnsi="Arial" w:cs="Arial"/>
                <w:noProof/>
                <w:sz w:val="20"/>
                <w:szCs w:val="20"/>
              </w:rPr>
              <w:t>.</w:t>
            </w:r>
          </w:p>
          <w:p w14:paraId="14732CFE" w14:textId="77777777" w:rsidR="00114762" w:rsidRDefault="00886E65" w:rsidP="00886E65">
            <w:pPr>
              <w:spacing w:before="120" w:after="120"/>
              <w:jc w:val="both"/>
              <w:rPr>
                <w:rFonts w:ascii="Arial" w:hAnsi="Arial" w:cs="Arial"/>
                <w:noProof/>
                <w:sz w:val="20"/>
                <w:szCs w:val="20"/>
              </w:rPr>
            </w:pPr>
            <w:r w:rsidRPr="00886E65">
              <w:rPr>
                <w:rFonts w:ascii="Arial" w:hAnsi="Arial" w:cs="Arial"/>
                <w:noProof/>
                <w:sz w:val="20"/>
                <w:szCs w:val="20"/>
              </w:rPr>
              <w:t>• Identifying and evidencing efficiencies</w:t>
            </w:r>
          </w:p>
          <w:p w14:paraId="4979628D" w14:textId="77777777" w:rsidR="008D74D3" w:rsidRDefault="00BE7E61" w:rsidP="00886E65">
            <w:pPr>
              <w:spacing w:before="120" w:after="120"/>
              <w:jc w:val="both"/>
              <w:rPr>
                <w:rFonts w:ascii="Arial" w:hAnsi="Arial" w:cs="Arial"/>
                <w:noProof/>
                <w:sz w:val="20"/>
                <w:szCs w:val="20"/>
              </w:rPr>
            </w:pPr>
            <w:r w:rsidRPr="003878B1">
              <w:rPr>
                <w:rFonts w:ascii="Arial" w:hAnsi="Arial" w:cs="Arial"/>
                <w:noProof/>
                <w:sz w:val="20"/>
                <w:szCs w:val="20"/>
              </w:rPr>
              <w:t xml:space="preserve">• </w:t>
            </w:r>
            <w:r w:rsidR="00A93EED">
              <w:rPr>
                <w:rFonts w:ascii="Arial" w:hAnsi="Arial" w:cs="Arial"/>
                <w:noProof/>
                <w:sz w:val="20"/>
                <w:szCs w:val="20"/>
              </w:rPr>
              <w:t>Research</w:t>
            </w:r>
          </w:p>
          <w:p w14:paraId="4E4D66A4" w14:textId="2DA16DBC" w:rsidR="00D94667" w:rsidRDefault="00D94667" w:rsidP="00886E65">
            <w:pPr>
              <w:spacing w:before="120" w:after="120"/>
              <w:jc w:val="both"/>
              <w:rPr>
                <w:rFonts w:ascii="Arial" w:hAnsi="Arial" w:cs="Arial"/>
                <w:noProof/>
                <w:sz w:val="20"/>
                <w:szCs w:val="20"/>
              </w:rPr>
            </w:pPr>
            <w:r w:rsidRPr="003878B1">
              <w:rPr>
                <w:rFonts w:ascii="Arial" w:hAnsi="Arial" w:cs="Arial"/>
                <w:noProof/>
                <w:sz w:val="20"/>
                <w:szCs w:val="20"/>
              </w:rPr>
              <w:t>•</w:t>
            </w:r>
            <w:r>
              <w:rPr>
                <w:rFonts w:ascii="Arial" w:hAnsi="Arial" w:cs="Arial"/>
                <w:noProof/>
                <w:sz w:val="20"/>
                <w:szCs w:val="20"/>
              </w:rPr>
              <w:t xml:space="preserve"> Experience of childrens housing adaptations</w:t>
            </w:r>
          </w:p>
          <w:p w14:paraId="6E53355B" w14:textId="2840F8F2" w:rsidR="004D5B92" w:rsidRDefault="008F73E2" w:rsidP="00886E65">
            <w:pPr>
              <w:spacing w:before="120" w:after="120"/>
              <w:jc w:val="both"/>
              <w:rPr>
                <w:rFonts w:ascii="Arial" w:hAnsi="Arial" w:cs="Arial"/>
                <w:noProof/>
                <w:sz w:val="20"/>
                <w:szCs w:val="20"/>
              </w:rPr>
            </w:pPr>
            <w:r w:rsidRPr="003878B1">
              <w:rPr>
                <w:rFonts w:ascii="Arial" w:hAnsi="Arial" w:cs="Arial"/>
                <w:noProof/>
                <w:sz w:val="20"/>
                <w:szCs w:val="20"/>
              </w:rPr>
              <w:t>•</w:t>
            </w:r>
            <w:r>
              <w:rPr>
                <w:rFonts w:ascii="Arial" w:hAnsi="Arial" w:cs="Arial"/>
                <w:noProof/>
                <w:sz w:val="20"/>
                <w:szCs w:val="20"/>
              </w:rPr>
              <w:t xml:space="preserve"> Member</w:t>
            </w:r>
            <w:r w:rsidR="00934E21">
              <w:rPr>
                <w:rFonts w:ascii="Arial" w:hAnsi="Arial" w:cs="Arial"/>
                <w:noProof/>
                <w:sz w:val="20"/>
                <w:szCs w:val="20"/>
              </w:rPr>
              <w:t>ship o</w:t>
            </w:r>
            <w:r>
              <w:rPr>
                <w:rFonts w:ascii="Arial" w:hAnsi="Arial" w:cs="Arial"/>
                <w:noProof/>
                <w:sz w:val="20"/>
                <w:szCs w:val="20"/>
              </w:rPr>
              <w:t xml:space="preserve">f </w:t>
            </w:r>
            <w:r w:rsidR="00934E21">
              <w:rPr>
                <w:rFonts w:ascii="Arial" w:hAnsi="Arial" w:cs="Arial"/>
                <w:noProof/>
                <w:sz w:val="20"/>
                <w:szCs w:val="20"/>
              </w:rPr>
              <w:t xml:space="preserve">RCOT and/or </w:t>
            </w:r>
            <w:r w:rsidR="00AE6D9D">
              <w:rPr>
                <w:rFonts w:ascii="Arial" w:hAnsi="Arial" w:cs="Arial"/>
                <w:noProof/>
                <w:sz w:val="20"/>
                <w:szCs w:val="20"/>
              </w:rPr>
              <w:t>RCOT specialist section (Housing and/or CYP</w:t>
            </w:r>
            <w:r w:rsidR="004A205B">
              <w:rPr>
                <w:rFonts w:ascii="Arial" w:hAnsi="Arial" w:cs="Arial"/>
                <w:noProof/>
                <w:sz w:val="20"/>
                <w:szCs w:val="20"/>
              </w:rPr>
              <w:t>&amp;F</w:t>
            </w:r>
            <w:r w:rsidR="00934E21">
              <w:rPr>
                <w:rFonts w:ascii="Arial" w:hAnsi="Arial" w:cs="Arial"/>
                <w:noProof/>
                <w:sz w:val="20"/>
                <w:szCs w:val="20"/>
              </w:rPr>
              <w:t>)</w:t>
            </w:r>
          </w:p>
          <w:p w14:paraId="48043D0B" w14:textId="0E296F71" w:rsidR="004D5B92" w:rsidRPr="00FC4D27" w:rsidRDefault="004D5B92" w:rsidP="00886E65">
            <w:pPr>
              <w:spacing w:before="120" w:after="120"/>
              <w:jc w:val="both"/>
              <w:rPr>
                <w:rFonts w:ascii="Arial" w:hAnsi="Arial" w:cs="Arial"/>
                <w:noProof/>
                <w:sz w:val="20"/>
                <w:szCs w:val="20"/>
              </w:rPr>
            </w:pPr>
            <w:r w:rsidRPr="003878B1">
              <w:rPr>
                <w:rFonts w:ascii="Arial" w:hAnsi="Arial" w:cs="Arial"/>
                <w:noProof/>
                <w:sz w:val="20"/>
                <w:szCs w:val="20"/>
              </w:rPr>
              <w:t>•</w:t>
            </w:r>
            <w:r>
              <w:rPr>
                <w:rFonts w:ascii="Arial" w:hAnsi="Arial" w:cs="Arial"/>
                <w:noProof/>
                <w:sz w:val="20"/>
                <w:szCs w:val="20"/>
              </w:rPr>
              <w:t xml:space="preserve"> Experience of working in childrens services</w:t>
            </w:r>
          </w:p>
        </w:tc>
        <w:tc>
          <w:tcPr>
            <w:tcW w:w="955" w:type="pct"/>
          </w:tcPr>
          <w:p w14:paraId="65A698CC" w14:textId="7BB18953" w:rsidR="00114762" w:rsidRPr="007A55C8" w:rsidRDefault="002C176F" w:rsidP="007A55C8">
            <w:pPr>
              <w:spacing w:before="120" w:after="120"/>
              <w:jc w:val="both"/>
              <w:rPr>
                <w:rFonts w:ascii="Arial" w:hAnsi="Arial" w:cs="Arial"/>
                <w:noProof/>
                <w:sz w:val="20"/>
                <w:szCs w:val="20"/>
              </w:rPr>
            </w:pPr>
            <w:r w:rsidRPr="0077678F">
              <w:rPr>
                <w:rFonts w:ascii="Arial" w:hAnsi="Arial" w:cs="Arial"/>
                <w:noProof/>
                <w:sz w:val="20"/>
                <w:szCs w:val="20"/>
              </w:rPr>
              <w:t>A/I</w:t>
            </w:r>
          </w:p>
        </w:tc>
      </w:tr>
      <w:tr w:rsidR="00114762" w:rsidRPr="009F0647" w14:paraId="369E3672" w14:textId="77777777" w:rsidTr="00A405EF">
        <w:tc>
          <w:tcPr>
            <w:tcW w:w="4045" w:type="pct"/>
          </w:tcPr>
          <w:p w14:paraId="2722964C" w14:textId="3A893AE1" w:rsidR="00114762" w:rsidRPr="00FC4D27" w:rsidRDefault="00114762" w:rsidP="00C927F1">
            <w:pPr>
              <w:spacing w:before="120" w:after="120"/>
              <w:jc w:val="both"/>
              <w:rPr>
                <w:rFonts w:ascii="Arial" w:hAnsi="Arial" w:cs="Arial"/>
                <w:noProof/>
                <w:sz w:val="20"/>
                <w:szCs w:val="20"/>
              </w:rPr>
            </w:pPr>
          </w:p>
        </w:tc>
        <w:tc>
          <w:tcPr>
            <w:tcW w:w="955" w:type="pct"/>
          </w:tcPr>
          <w:p w14:paraId="74ECAC63" w14:textId="0FF8429E" w:rsidR="00114762" w:rsidRPr="007A55C8" w:rsidRDefault="00114762" w:rsidP="007A55C8">
            <w:pPr>
              <w:spacing w:before="120" w:after="120"/>
              <w:jc w:val="both"/>
              <w:rPr>
                <w:rFonts w:ascii="Arial" w:hAnsi="Arial" w:cs="Arial"/>
                <w:noProof/>
                <w:sz w:val="20"/>
                <w:szCs w:val="20"/>
              </w:rPr>
            </w:pPr>
          </w:p>
        </w:tc>
      </w:tr>
      <w:tr w:rsidR="00114762" w:rsidRPr="009F0647" w14:paraId="7EE1ED4E" w14:textId="77777777" w:rsidTr="00A405EF">
        <w:tc>
          <w:tcPr>
            <w:tcW w:w="4045" w:type="pct"/>
          </w:tcPr>
          <w:p w14:paraId="6E9B7D37" w14:textId="0A1168BE" w:rsidR="00114762" w:rsidRPr="00FC4D27" w:rsidRDefault="00114762" w:rsidP="00C927F1">
            <w:pPr>
              <w:spacing w:before="120" w:after="120"/>
              <w:jc w:val="both"/>
              <w:rPr>
                <w:rFonts w:ascii="Arial" w:hAnsi="Arial" w:cs="Arial"/>
                <w:sz w:val="20"/>
                <w:szCs w:val="20"/>
              </w:rPr>
            </w:pPr>
          </w:p>
        </w:tc>
        <w:tc>
          <w:tcPr>
            <w:tcW w:w="955" w:type="pct"/>
          </w:tcPr>
          <w:p w14:paraId="5E1FA3F6" w14:textId="7A634BE9" w:rsidR="00114762" w:rsidRPr="007A55C8" w:rsidRDefault="00114762" w:rsidP="007A55C8">
            <w:pPr>
              <w:spacing w:before="120" w:after="120"/>
              <w:jc w:val="both"/>
              <w:rPr>
                <w:rFonts w:ascii="Arial" w:hAnsi="Arial" w:cs="Arial"/>
                <w:noProof/>
                <w:sz w:val="20"/>
                <w:szCs w:val="20"/>
              </w:rPr>
            </w:pPr>
          </w:p>
        </w:tc>
      </w:tr>
      <w:tr w:rsidR="00114762" w:rsidRPr="009F0647" w14:paraId="7CD147F1" w14:textId="77777777" w:rsidTr="00A405EF">
        <w:tc>
          <w:tcPr>
            <w:tcW w:w="4045" w:type="pct"/>
          </w:tcPr>
          <w:p w14:paraId="3C59BA7A" w14:textId="58EC0774" w:rsidR="005E7A01" w:rsidRPr="00FC4D27" w:rsidRDefault="005E7A01" w:rsidP="005E0DBE">
            <w:pPr>
              <w:spacing w:before="120" w:after="120"/>
              <w:jc w:val="both"/>
              <w:rPr>
                <w:rFonts w:ascii="Arial" w:hAnsi="Arial" w:cs="Arial"/>
                <w:sz w:val="20"/>
                <w:szCs w:val="20"/>
              </w:rPr>
            </w:pPr>
          </w:p>
        </w:tc>
        <w:tc>
          <w:tcPr>
            <w:tcW w:w="955" w:type="pct"/>
          </w:tcPr>
          <w:p w14:paraId="5953BEF3" w14:textId="0CE4C78A" w:rsidR="00114762" w:rsidRPr="007A55C8" w:rsidRDefault="00114762"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4191798" w:rsidR="007A55C8" w:rsidRPr="00114762"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313F6610" w:rsidR="007A55C8"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00EA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00EA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43AC2D88"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39A8EBA9"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8EF89B2"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0B68301"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C09F9A3"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0B5B178"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AEAD3F1" w:rsidR="00114762" w:rsidRPr="00114762" w:rsidRDefault="00800EA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0E6838">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00EA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6892" w14:textId="77777777" w:rsidR="00D2137F" w:rsidRDefault="00D2137F" w:rsidP="007A55C8">
      <w:r>
        <w:separator/>
      </w:r>
    </w:p>
  </w:endnote>
  <w:endnote w:type="continuationSeparator" w:id="0">
    <w:p w14:paraId="4524F724" w14:textId="77777777" w:rsidR="00D2137F" w:rsidRDefault="00D2137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1368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13685" w:rsidRDefault="0051368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13685"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13685"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513685" w:rsidRDefault="00513685" w:rsidP="00FC4D27">
    <w:pPr>
      <w:pStyle w:val="Footer"/>
      <w:ind w:firstLine="2880"/>
      <w:jc w:val="right"/>
      <w:rPr>
        <w:rFonts w:ascii="Arial" w:hAnsi="Arial" w:cs="Arial"/>
        <w:noProof/>
      </w:rPr>
    </w:pPr>
  </w:p>
  <w:p w14:paraId="04BBDEFD" w14:textId="77777777" w:rsidR="00513685" w:rsidRDefault="00513685" w:rsidP="00FC4D27">
    <w:pPr>
      <w:pStyle w:val="Footer"/>
      <w:ind w:firstLine="2880"/>
      <w:jc w:val="right"/>
      <w:rPr>
        <w:rFonts w:ascii="Arial" w:hAnsi="Arial" w:cs="Arial"/>
        <w:noProof/>
      </w:rPr>
    </w:pPr>
  </w:p>
  <w:p w14:paraId="366639CC" w14:textId="77777777" w:rsidR="00513685"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1368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9E17" w14:textId="77777777" w:rsidR="00D2137F" w:rsidRDefault="00D2137F" w:rsidP="007A55C8">
      <w:r>
        <w:separator/>
      </w:r>
    </w:p>
  </w:footnote>
  <w:footnote w:type="continuationSeparator" w:id="0">
    <w:p w14:paraId="11618CFB" w14:textId="77777777" w:rsidR="00D2137F" w:rsidRDefault="00D2137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1368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FA16B"/>
    <w:multiLevelType w:val="hybridMultilevel"/>
    <w:tmpl w:val="2ED5D8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0F19CE"/>
    <w:multiLevelType w:val="hybridMultilevel"/>
    <w:tmpl w:val="5F4088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FA863"/>
    <w:multiLevelType w:val="hybridMultilevel"/>
    <w:tmpl w:val="7C123B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05E927"/>
    <w:multiLevelType w:val="hybridMultilevel"/>
    <w:tmpl w:val="8FE3F9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1A544DD"/>
    <w:multiLevelType w:val="hybridMultilevel"/>
    <w:tmpl w:val="1CB8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27C0F"/>
    <w:multiLevelType w:val="hybridMultilevel"/>
    <w:tmpl w:val="403CB9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E3A1ED3"/>
    <w:multiLevelType w:val="hybridMultilevel"/>
    <w:tmpl w:val="27F51B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5551966"/>
    <w:multiLevelType w:val="hybridMultilevel"/>
    <w:tmpl w:val="7E5ABC68"/>
    <w:lvl w:ilvl="0" w:tplc="5B6E1D7E">
      <w:start w:val="1"/>
      <w:numFmt w:val="decimal"/>
      <w:lvlText w:val="%1."/>
      <w:lvlJc w:val="left"/>
      <w:pPr>
        <w:ind w:left="360" w:hanging="360"/>
      </w:pPr>
      <w:rPr>
        <w: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AB701FF"/>
    <w:multiLevelType w:val="hybridMultilevel"/>
    <w:tmpl w:val="6DE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414F4"/>
    <w:multiLevelType w:val="hybridMultilevel"/>
    <w:tmpl w:val="5C8E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93625">
    <w:abstractNumId w:val="4"/>
  </w:num>
  <w:num w:numId="2" w16cid:durableId="394862384">
    <w:abstractNumId w:val="1"/>
  </w:num>
  <w:num w:numId="3" w16cid:durableId="1188177131">
    <w:abstractNumId w:val="10"/>
  </w:num>
  <w:num w:numId="4" w16cid:durableId="385182809">
    <w:abstractNumId w:val="8"/>
  </w:num>
  <w:num w:numId="5" w16cid:durableId="510263381">
    <w:abstractNumId w:val="0"/>
  </w:num>
  <w:num w:numId="6" w16cid:durableId="182595845">
    <w:abstractNumId w:val="7"/>
  </w:num>
  <w:num w:numId="7" w16cid:durableId="511145884">
    <w:abstractNumId w:val="6"/>
  </w:num>
  <w:num w:numId="8" w16cid:durableId="72554755">
    <w:abstractNumId w:val="2"/>
  </w:num>
  <w:num w:numId="9" w16cid:durableId="345863218">
    <w:abstractNumId w:val="3"/>
  </w:num>
  <w:num w:numId="10" w16cid:durableId="1519392488">
    <w:abstractNumId w:val="9"/>
  </w:num>
  <w:num w:numId="11" w16cid:durableId="1252276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1E11"/>
    <w:rsid w:val="00042E71"/>
    <w:rsid w:val="000506F1"/>
    <w:rsid w:val="000779C4"/>
    <w:rsid w:val="00095994"/>
    <w:rsid w:val="000A12F0"/>
    <w:rsid w:val="000B4310"/>
    <w:rsid w:val="000E6838"/>
    <w:rsid w:val="000E7835"/>
    <w:rsid w:val="00114762"/>
    <w:rsid w:val="00125ADA"/>
    <w:rsid w:val="00140374"/>
    <w:rsid w:val="00172A40"/>
    <w:rsid w:val="001831C3"/>
    <w:rsid w:val="0019309F"/>
    <w:rsid w:val="001C1C32"/>
    <w:rsid w:val="001C2407"/>
    <w:rsid w:val="001C6FFB"/>
    <w:rsid w:val="002106B5"/>
    <w:rsid w:val="00231D05"/>
    <w:rsid w:val="002C176F"/>
    <w:rsid w:val="002F1762"/>
    <w:rsid w:val="00320D18"/>
    <w:rsid w:val="0032139D"/>
    <w:rsid w:val="0034678D"/>
    <w:rsid w:val="00361C14"/>
    <w:rsid w:val="00374051"/>
    <w:rsid w:val="003878B1"/>
    <w:rsid w:val="003930B2"/>
    <w:rsid w:val="003B64AB"/>
    <w:rsid w:val="003E7E21"/>
    <w:rsid w:val="003F590B"/>
    <w:rsid w:val="003F5B31"/>
    <w:rsid w:val="004000D7"/>
    <w:rsid w:val="00403960"/>
    <w:rsid w:val="0046450A"/>
    <w:rsid w:val="004A205B"/>
    <w:rsid w:val="004B2E11"/>
    <w:rsid w:val="004B417C"/>
    <w:rsid w:val="004D5B92"/>
    <w:rsid w:val="004E77EF"/>
    <w:rsid w:val="004F2DE1"/>
    <w:rsid w:val="004F51EF"/>
    <w:rsid w:val="00503478"/>
    <w:rsid w:val="00504E43"/>
    <w:rsid w:val="00513685"/>
    <w:rsid w:val="005464F9"/>
    <w:rsid w:val="005538F8"/>
    <w:rsid w:val="005E0DBE"/>
    <w:rsid w:val="005E26A5"/>
    <w:rsid w:val="005E7A01"/>
    <w:rsid w:val="00654C8F"/>
    <w:rsid w:val="006B51E3"/>
    <w:rsid w:val="006C11BB"/>
    <w:rsid w:val="006C3EC9"/>
    <w:rsid w:val="006F09B8"/>
    <w:rsid w:val="007004F3"/>
    <w:rsid w:val="007573B9"/>
    <w:rsid w:val="00760609"/>
    <w:rsid w:val="007752F4"/>
    <w:rsid w:val="0077678F"/>
    <w:rsid w:val="007908F4"/>
    <w:rsid w:val="0079251D"/>
    <w:rsid w:val="007A55C8"/>
    <w:rsid w:val="007C10B2"/>
    <w:rsid w:val="007D36E1"/>
    <w:rsid w:val="007D49CA"/>
    <w:rsid w:val="007F4E12"/>
    <w:rsid w:val="00800EA6"/>
    <w:rsid w:val="008012D4"/>
    <w:rsid w:val="008361E2"/>
    <w:rsid w:val="00844F84"/>
    <w:rsid w:val="00856019"/>
    <w:rsid w:val="00863690"/>
    <w:rsid w:val="00886E65"/>
    <w:rsid w:val="008A279D"/>
    <w:rsid w:val="008A7D3A"/>
    <w:rsid w:val="008B259E"/>
    <w:rsid w:val="008C0294"/>
    <w:rsid w:val="008D74D3"/>
    <w:rsid w:val="008E1E90"/>
    <w:rsid w:val="008F0D3D"/>
    <w:rsid w:val="008F73E2"/>
    <w:rsid w:val="00934E21"/>
    <w:rsid w:val="0094206E"/>
    <w:rsid w:val="00950A86"/>
    <w:rsid w:val="00980C0A"/>
    <w:rsid w:val="00987576"/>
    <w:rsid w:val="00A30472"/>
    <w:rsid w:val="00A405EF"/>
    <w:rsid w:val="00A50C5D"/>
    <w:rsid w:val="00A86B9F"/>
    <w:rsid w:val="00A93EED"/>
    <w:rsid w:val="00AA2318"/>
    <w:rsid w:val="00AE6D9D"/>
    <w:rsid w:val="00B0457A"/>
    <w:rsid w:val="00B46E33"/>
    <w:rsid w:val="00B92B57"/>
    <w:rsid w:val="00BA4F9B"/>
    <w:rsid w:val="00BE2CC9"/>
    <w:rsid w:val="00BE7E61"/>
    <w:rsid w:val="00C475F5"/>
    <w:rsid w:val="00CB40BC"/>
    <w:rsid w:val="00CD7CEF"/>
    <w:rsid w:val="00CF4893"/>
    <w:rsid w:val="00D20953"/>
    <w:rsid w:val="00D2137F"/>
    <w:rsid w:val="00D757B0"/>
    <w:rsid w:val="00D75F78"/>
    <w:rsid w:val="00D94667"/>
    <w:rsid w:val="00DA7303"/>
    <w:rsid w:val="00DF2241"/>
    <w:rsid w:val="00E34F5F"/>
    <w:rsid w:val="00E668C6"/>
    <w:rsid w:val="00E763FE"/>
    <w:rsid w:val="00EB6F28"/>
    <w:rsid w:val="00F22BA3"/>
    <w:rsid w:val="00F4468D"/>
    <w:rsid w:val="00F571FD"/>
    <w:rsid w:val="00F7098E"/>
    <w:rsid w:val="00F931F2"/>
    <w:rsid w:val="00F93730"/>
    <w:rsid w:val="00F96573"/>
    <w:rsid w:val="00FA7B0D"/>
    <w:rsid w:val="00FD3A85"/>
    <w:rsid w:val="00FD5A75"/>
    <w:rsid w:val="00FE0F17"/>
    <w:rsid w:val="00FF2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B9F"/>
    <w:pPr>
      <w:ind w:left="720"/>
      <w:contextualSpacing/>
    </w:pPr>
  </w:style>
  <w:style w:type="paragraph" w:styleId="BodyText">
    <w:name w:val="Body Text"/>
    <w:basedOn w:val="Normal"/>
    <w:link w:val="BodyTextChar"/>
    <w:semiHidden/>
    <w:rsid w:val="00A86B9F"/>
    <w:pPr>
      <w:overflowPunct w:val="0"/>
      <w:autoSpaceDE w:val="0"/>
      <w:autoSpaceDN w:val="0"/>
      <w:adjustRightInd w:val="0"/>
      <w:spacing w:before="120" w:after="120"/>
      <w:ind w:left="2520"/>
      <w:textAlignment w:val="baseline"/>
    </w:pPr>
    <w:rPr>
      <w:rFonts w:ascii="Book Antiqua" w:hAnsi="Book Antiqua"/>
      <w:sz w:val="20"/>
      <w:szCs w:val="20"/>
      <w:lang w:val="en-US" w:eastAsia="x-none"/>
    </w:rPr>
  </w:style>
  <w:style w:type="character" w:customStyle="1" w:styleId="BodyTextChar">
    <w:name w:val="Body Text Char"/>
    <w:basedOn w:val="DefaultParagraphFont"/>
    <w:link w:val="BodyText"/>
    <w:semiHidden/>
    <w:rsid w:val="00A86B9F"/>
    <w:rPr>
      <w:rFonts w:ascii="Book Antiqua" w:eastAsia="Times New Roman" w:hAnsi="Book Antiqua" w:cs="Times New Roman"/>
      <w:sz w:val="20"/>
      <w:szCs w:val="20"/>
      <w:lang w:val="en-US" w:eastAsia="x-none"/>
    </w:rPr>
  </w:style>
  <w:style w:type="character" w:styleId="FollowedHyperlink">
    <w:name w:val="FollowedHyperlink"/>
    <w:basedOn w:val="DefaultParagraphFont"/>
    <w:uiPriority w:val="99"/>
    <w:semiHidden/>
    <w:unhideWhenUsed/>
    <w:rsid w:val="00077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563">
      <w:bodyDiv w:val="1"/>
      <w:marLeft w:val="0"/>
      <w:marRight w:val="0"/>
      <w:marTop w:val="0"/>
      <w:marBottom w:val="0"/>
      <w:divBdr>
        <w:top w:val="none" w:sz="0" w:space="0" w:color="auto"/>
        <w:left w:val="none" w:sz="0" w:space="0" w:color="auto"/>
        <w:bottom w:val="none" w:sz="0" w:space="0" w:color="auto"/>
        <w:right w:val="none" w:sz="0" w:space="0" w:color="auto"/>
      </w:divBdr>
      <w:divsChild>
        <w:div w:id="782654165">
          <w:marLeft w:val="0"/>
          <w:marRight w:val="0"/>
          <w:marTop w:val="0"/>
          <w:marBottom w:val="0"/>
          <w:divBdr>
            <w:top w:val="none" w:sz="0" w:space="0" w:color="auto"/>
            <w:left w:val="none" w:sz="0" w:space="0" w:color="auto"/>
            <w:bottom w:val="none" w:sz="0" w:space="0" w:color="auto"/>
            <w:right w:val="none" w:sz="0" w:space="0" w:color="auto"/>
          </w:divBdr>
        </w:div>
        <w:div w:id="1319116740">
          <w:marLeft w:val="0"/>
          <w:marRight w:val="0"/>
          <w:marTop w:val="0"/>
          <w:marBottom w:val="0"/>
          <w:divBdr>
            <w:top w:val="none" w:sz="0" w:space="0" w:color="auto"/>
            <w:left w:val="none" w:sz="0" w:space="0" w:color="auto"/>
            <w:bottom w:val="none" w:sz="0" w:space="0" w:color="auto"/>
            <w:right w:val="none" w:sz="0" w:space="0" w:color="auto"/>
          </w:divBdr>
        </w:div>
        <w:div w:id="796878683">
          <w:marLeft w:val="0"/>
          <w:marRight w:val="0"/>
          <w:marTop w:val="0"/>
          <w:marBottom w:val="0"/>
          <w:divBdr>
            <w:top w:val="none" w:sz="0" w:space="0" w:color="auto"/>
            <w:left w:val="none" w:sz="0" w:space="0" w:color="auto"/>
            <w:bottom w:val="none" w:sz="0" w:space="0" w:color="auto"/>
            <w:right w:val="none" w:sz="0" w:space="0" w:color="auto"/>
          </w:divBdr>
        </w:div>
        <w:div w:id="1079793619">
          <w:marLeft w:val="0"/>
          <w:marRight w:val="0"/>
          <w:marTop w:val="0"/>
          <w:marBottom w:val="0"/>
          <w:divBdr>
            <w:top w:val="none" w:sz="0" w:space="0" w:color="auto"/>
            <w:left w:val="none" w:sz="0" w:space="0" w:color="auto"/>
            <w:bottom w:val="none" w:sz="0" w:space="0" w:color="auto"/>
            <w:right w:val="none" w:sz="0" w:space="0" w:color="auto"/>
          </w:divBdr>
        </w:div>
        <w:div w:id="1535845566">
          <w:marLeft w:val="0"/>
          <w:marRight w:val="0"/>
          <w:marTop w:val="0"/>
          <w:marBottom w:val="0"/>
          <w:divBdr>
            <w:top w:val="none" w:sz="0" w:space="0" w:color="auto"/>
            <w:left w:val="none" w:sz="0" w:space="0" w:color="auto"/>
            <w:bottom w:val="none" w:sz="0" w:space="0" w:color="auto"/>
            <w:right w:val="none" w:sz="0" w:space="0" w:color="auto"/>
          </w:divBdr>
        </w:div>
        <w:div w:id="303387178">
          <w:marLeft w:val="0"/>
          <w:marRight w:val="0"/>
          <w:marTop w:val="0"/>
          <w:marBottom w:val="0"/>
          <w:divBdr>
            <w:top w:val="none" w:sz="0" w:space="0" w:color="auto"/>
            <w:left w:val="none" w:sz="0" w:space="0" w:color="auto"/>
            <w:bottom w:val="none" w:sz="0" w:space="0" w:color="auto"/>
            <w:right w:val="none" w:sz="0" w:space="0" w:color="auto"/>
          </w:divBdr>
        </w:div>
        <w:div w:id="894001156">
          <w:marLeft w:val="0"/>
          <w:marRight w:val="0"/>
          <w:marTop w:val="0"/>
          <w:marBottom w:val="0"/>
          <w:divBdr>
            <w:top w:val="none" w:sz="0" w:space="0" w:color="auto"/>
            <w:left w:val="none" w:sz="0" w:space="0" w:color="auto"/>
            <w:bottom w:val="none" w:sz="0" w:space="0" w:color="auto"/>
            <w:right w:val="none" w:sz="0" w:space="0" w:color="auto"/>
          </w:divBdr>
        </w:div>
        <w:div w:id="389035364">
          <w:marLeft w:val="0"/>
          <w:marRight w:val="0"/>
          <w:marTop w:val="0"/>
          <w:marBottom w:val="0"/>
          <w:divBdr>
            <w:top w:val="none" w:sz="0" w:space="0" w:color="auto"/>
            <w:left w:val="none" w:sz="0" w:space="0" w:color="auto"/>
            <w:bottom w:val="none" w:sz="0" w:space="0" w:color="auto"/>
            <w:right w:val="none" w:sz="0" w:space="0" w:color="auto"/>
          </w:divBdr>
        </w:div>
        <w:div w:id="1629817563">
          <w:marLeft w:val="0"/>
          <w:marRight w:val="0"/>
          <w:marTop w:val="0"/>
          <w:marBottom w:val="0"/>
          <w:divBdr>
            <w:top w:val="none" w:sz="0" w:space="0" w:color="auto"/>
            <w:left w:val="none" w:sz="0" w:space="0" w:color="auto"/>
            <w:bottom w:val="none" w:sz="0" w:space="0" w:color="auto"/>
            <w:right w:val="none" w:sz="0" w:space="0" w:color="auto"/>
          </w:divBdr>
        </w:div>
        <w:div w:id="1000423847">
          <w:marLeft w:val="0"/>
          <w:marRight w:val="0"/>
          <w:marTop w:val="0"/>
          <w:marBottom w:val="0"/>
          <w:divBdr>
            <w:top w:val="none" w:sz="0" w:space="0" w:color="auto"/>
            <w:left w:val="none" w:sz="0" w:space="0" w:color="auto"/>
            <w:bottom w:val="none" w:sz="0" w:space="0" w:color="auto"/>
            <w:right w:val="none" w:sz="0" w:space="0" w:color="auto"/>
          </w:divBdr>
        </w:div>
        <w:div w:id="776678285">
          <w:marLeft w:val="0"/>
          <w:marRight w:val="0"/>
          <w:marTop w:val="0"/>
          <w:marBottom w:val="0"/>
          <w:divBdr>
            <w:top w:val="none" w:sz="0" w:space="0" w:color="auto"/>
            <w:left w:val="none" w:sz="0" w:space="0" w:color="auto"/>
            <w:bottom w:val="none" w:sz="0" w:space="0" w:color="auto"/>
            <w:right w:val="none" w:sz="0" w:space="0" w:color="auto"/>
          </w:divBdr>
        </w:div>
        <w:div w:id="111752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0076141E20574B9E50D0A1F872B990" ma:contentTypeVersion="13" ma:contentTypeDescription="Create a new document." ma:contentTypeScope="" ma:versionID="407b823fdbb590ee4f0ddc58d2673fb8">
  <xsd:schema xmlns:xsd="http://www.w3.org/2001/XMLSchema" xmlns:xs="http://www.w3.org/2001/XMLSchema" xmlns:p="http://schemas.microsoft.com/office/2006/metadata/properties" xmlns:ns3="e5d2cb05-da6e-4cfb-a177-26f0b076f408" xmlns:ns4="5c4ab2ab-ffbc-4740-af4c-6a58f81179c2" targetNamespace="http://schemas.microsoft.com/office/2006/metadata/properties" ma:root="true" ma:fieldsID="828a41a36fefa2e54f875838369e776a" ns3:_="" ns4:_="">
    <xsd:import namespace="e5d2cb05-da6e-4cfb-a177-26f0b076f408"/>
    <xsd:import namespace="5c4ab2ab-ffbc-4740-af4c-6a58f81179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2cb05-da6e-4cfb-a177-26f0b076f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4ab2ab-ffbc-4740-af4c-6a58f8117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27C65-1B0C-4864-BCB9-3AF090441E4C}">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27EFD902-1CC6-44C8-9AFD-84D07209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2cb05-da6e-4cfb-a177-26f0b076f408"/>
    <ds:schemaRef ds:uri="5c4ab2ab-ffbc-4740-af4c-6a58f811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Roche, Michael - Oxfordshire County Council</cp:lastModifiedBy>
  <cp:revision>2</cp:revision>
  <dcterms:created xsi:type="dcterms:W3CDTF">2025-06-18T11:18:00Z</dcterms:created>
  <dcterms:modified xsi:type="dcterms:W3CDTF">2025-06-18T11:18:00Z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0x010100140076141E20574B9E50D0A1F872B990</vt:lpwstr>
  </property>
</Properties>
</file>