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96" w:type="dxa"/>
        <w:tblInd w:w="-10" w:type="dxa"/>
        <w:tblCellMar>
          <w:left w:w="0" w:type="dxa"/>
          <w:right w:w="0" w:type="dxa"/>
        </w:tblCellMar>
        <w:tblLook w:val="04A0" w:firstRow="1" w:lastRow="0" w:firstColumn="1" w:lastColumn="0" w:noHBand="0" w:noVBand="1"/>
      </w:tblPr>
      <w:tblGrid>
        <w:gridCol w:w="2694"/>
        <w:gridCol w:w="7902"/>
      </w:tblGrid>
      <w:tr w:rsidR="00870162" w14:paraId="2C323FE5" w14:textId="77777777">
        <w:tc>
          <w:tcPr>
            <w:tcW w:w="10596" w:type="dxa"/>
            <w:gridSpan w:val="2"/>
            <w:tcBorders>
              <w:top w:val="single" w:sz="8" w:space="0" w:color="auto"/>
              <w:left w:val="single" w:sz="8" w:space="0" w:color="auto"/>
              <w:bottom w:val="single" w:sz="8" w:space="0" w:color="auto"/>
              <w:right w:val="single" w:sz="8" w:space="0" w:color="auto"/>
            </w:tcBorders>
            <w:shd w:val="clear" w:color="auto" w:fill="1F4E79"/>
            <w:tcMar>
              <w:top w:w="0" w:type="dxa"/>
              <w:left w:w="108" w:type="dxa"/>
              <w:bottom w:w="0" w:type="dxa"/>
              <w:right w:w="108" w:type="dxa"/>
            </w:tcMar>
            <w:vAlign w:val="center"/>
            <w:hideMark/>
          </w:tcPr>
          <w:p w14:paraId="3E7867C8" w14:textId="77777777" w:rsidR="00870162" w:rsidRDefault="00870162">
            <w:pPr>
              <w:spacing w:after="0"/>
              <w:jc w:val="both"/>
              <w:rPr>
                <w:kern w:val="2"/>
                <w:lang w:eastAsia="en-GB"/>
                <w14:ligatures w14:val="standardContextual"/>
              </w:rPr>
            </w:pPr>
            <w:r>
              <w:rPr>
                <w:rFonts w:ascii="Arial" w:hAnsi="Arial" w:cs="Arial"/>
                <w:b/>
                <w:bCs/>
                <w:color w:val="FFFFFF"/>
                <w:sz w:val="36"/>
                <w:szCs w:val="36"/>
              </w:rPr>
              <w:t>Job Summary Overview</w:t>
            </w:r>
          </w:p>
        </w:tc>
      </w:tr>
      <w:tr w:rsidR="00870162" w14:paraId="687FF6D7" w14:textId="77777777">
        <w:tc>
          <w:tcPr>
            <w:tcW w:w="2694" w:type="dxa"/>
            <w:tcBorders>
              <w:top w:val="nil"/>
              <w:left w:val="single" w:sz="8" w:space="0" w:color="auto"/>
              <w:bottom w:val="single" w:sz="8" w:space="0" w:color="auto"/>
              <w:right w:val="single" w:sz="8" w:space="0" w:color="auto"/>
            </w:tcBorders>
            <w:shd w:val="clear" w:color="auto" w:fill="1F4E79"/>
            <w:tcMar>
              <w:top w:w="0" w:type="dxa"/>
              <w:left w:w="108" w:type="dxa"/>
              <w:bottom w:w="0" w:type="dxa"/>
              <w:right w:w="108" w:type="dxa"/>
            </w:tcMar>
            <w:vAlign w:val="center"/>
            <w:hideMark/>
          </w:tcPr>
          <w:p w14:paraId="1ECA0A23" w14:textId="77777777" w:rsidR="00870162" w:rsidRDefault="00870162">
            <w:pPr>
              <w:spacing w:after="0"/>
              <w:jc w:val="both"/>
            </w:pPr>
            <w:r>
              <w:rPr>
                <w:rFonts w:ascii="Arial" w:hAnsi="Arial" w:cs="Arial"/>
                <w:b/>
                <w:bCs/>
                <w:color w:val="FFFFFF"/>
                <w:sz w:val="24"/>
                <w:szCs w:val="24"/>
              </w:rPr>
              <w:t>Job title</w:t>
            </w:r>
          </w:p>
        </w:tc>
        <w:tc>
          <w:tcPr>
            <w:tcW w:w="7902"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47F3A14E" w14:textId="50ACA4AD" w:rsidR="00870162" w:rsidRDefault="002C42E1">
            <w:pPr>
              <w:spacing w:before="120" w:after="120"/>
              <w:jc w:val="both"/>
            </w:pPr>
            <w:r>
              <w:rPr>
                <w:rFonts w:ascii="Arial" w:hAnsi="Arial" w:cs="Arial"/>
                <w:color w:val="000000"/>
                <w:sz w:val="24"/>
                <w:szCs w:val="24"/>
              </w:rPr>
              <w:t>Specialist SENDCO</w:t>
            </w:r>
          </w:p>
        </w:tc>
      </w:tr>
      <w:tr w:rsidR="00870162" w14:paraId="1D633B47" w14:textId="77777777">
        <w:tc>
          <w:tcPr>
            <w:tcW w:w="2694" w:type="dxa"/>
            <w:tcBorders>
              <w:top w:val="nil"/>
              <w:left w:val="single" w:sz="8" w:space="0" w:color="auto"/>
              <w:bottom w:val="single" w:sz="8" w:space="0" w:color="auto"/>
              <w:right w:val="single" w:sz="8" w:space="0" w:color="auto"/>
            </w:tcBorders>
            <w:shd w:val="clear" w:color="auto" w:fill="1F4E79"/>
            <w:tcMar>
              <w:top w:w="0" w:type="dxa"/>
              <w:left w:w="108" w:type="dxa"/>
              <w:bottom w:w="0" w:type="dxa"/>
              <w:right w:w="108" w:type="dxa"/>
            </w:tcMar>
            <w:vAlign w:val="center"/>
            <w:hideMark/>
          </w:tcPr>
          <w:p w14:paraId="102D7737" w14:textId="77777777" w:rsidR="00870162" w:rsidRDefault="00870162">
            <w:pPr>
              <w:spacing w:after="0"/>
              <w:jc w:val="both"/>
            </w:pPr>
            <w:r>
              <w:rPr>
                <w:rFonts w:ascii="Arial" w:hAnsi="Arial" w:cs="Arial"/>
                <w:b/>
                <w:bCs/>
                <w:color w:val="FFFFFF"/>
                <w:sz w:val="24"/>
                <w:szCs w:val="24"/>
              </w:rPr>
              <w:t>Team</w:t>
            </w:r>
          </w:p>
        </w:tc>
        <w:tc>
          <w:tcPr>
            <w:tcW w:w="7902"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3B433C0B" w14:textId="7AE349C2" w:rsidR="00870162" w:rsidRDefault="002C42E1">
            <w:pPr>
              <w:spacing w:before="120" w:after="120"/>
              <w:jc w:val="both"/>
            </w:pPr>
            <w:r>
              <w:rPr>
                <w:rFonts w:ascii="Arial" w:hAnsi="Arial" w:cs="Arial"/>
                <w:color w:val="000000"/>
                <w:sz w:val="24"/>
                <w:szCs w:val="24"/>
              </w:rPr>
              <w:t>SEND Strategic Early Intervention Team</w:t>
            </w:r>
          </w:p>
        </w:tc>
      </w:tr>
      <w:tr w:rsidR="00870162" w14:paraId="2CDDA9F9" w14:textId="77777777">
        <w:tc>
          <w:tcPr>
            <w:tcW w:w="2694" w:type="dxa"/>
            <w:tcBorders>
              <w:top w:val="nil"/>
              <w:left w:val="single" w:sz="8" w:space="0" w:color="auto"/>
              <w:bottom w:val="single" w:sz="8" w:space="0" w:color="auto"/>
              <w:right w:val="single" w:sz="8" w:space="0" w:color="auto"/>
            </w:tcBorders>
            <w:shd w:val="clear" w:color="auto" w:fill="1F4E79"/>
            <w:tcMar>
              <w:top w:w="0" w:type="dxa"/>
              <w:left w:w="108" w:type="dxa"/>
              <w:bottom w:w="0" w:type="dxa"/>
              <w:right w:w="108" w:type="dxa"/>
            </w:tcMar>
            <w:vAlign w:val="center"/>
            <w:hideMark/>
          </w:tcPr>
          <w:p w14:paraId="02E5DF00" w14:textId="77777777" w:rsidR="00870162" w:rsidRDefault="00870162">
            <w:pPr>
              <w:spacing w:after="0"/>
              <w:jc w:val="both"/>
            </w:pPr>
            <w:r>
              <w:rPr>
                <w:rFonts w:ascii="Arial" w:hAnsi="Arial" w:cs="Arial"/>
                <w:b/>
                <w:bCs/>
                <w:color w:val="FFFFFF"/>
                <w:sz w:val="24"/>
                <w:szCs w:val="24"/>
              </w:rPr>
              <w:t>Grade</w:t>
            </w:r>
          </w:p>
        </w:tc>
        <w:tc>
          <w:tcPr>
            <w:tcW w:w="7902"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47A8AC10" w14:textId="06C6616A" w:rsidR="00870162" w:rsidRDefault="00870162">
            <w:pPr>
              <w:spacing w:before="120" w:after="120"/>
              <w:jc w:val="both"/>
            </w:pPr>
            <w:r>
              <w:rPr>
                <w:rFonts w:ascii="Arial" w:hAnsi="Arial" w:cs="Arial"/>
                <w:color w:val="000000"/>
                <w:sz w:val="24"/>
                <w:szCs w:val="24"/>
              </w:rPr>
              <w:t xml:space="preserve">Grade </w:t>
            </w:r>
            <w:r w:rsidR="00E21116">
              <w:rPr>
                <w:rFonts w:ascii="Arial" w:hAnsi="Arial" w:cs="Arial"/>
                <w:color w:val="000000"/>
                <w:sz w:val="24"/>
                <w:szCs w:val="24"/>
              </w:rPr>
              <w:t>12</w:t>
            </w:r>
          </w:p>
        </w:tc>
      </w:tr>
      <w:tr w:rsidR="00870162" w14:paraId="23D86A72" w14:textId="77777777">
        <w:tc>
          <w:tcPr>
            <w:tcW w:w="2694" w:type="dxa"/>
            <w:tcBorders>
              <w:top w:val="nil"/>
              <w:left w:val="single" w:sz="8" w:space="0" w:color="auto"/>
              <w:bottom w:val="single" w:sz="8" w:space="0" w:color="auto"/>
              <w:right w:val="single" w:sz="8" w:space="0" w:color="auto"/>
            </w:tcBorders>
            <w:shd w:val="clear" w:color="auto" w:fill="1F4E79"/>
            <w:tcMar>
              <w:top w:w="0" w:type="dxa"/>
              <w:left w:w="108" w:type="dxa"/>
              <w:bottom w:w="0" w:type="dxa"/>
              <w:right w:w="108" w:type="dxa"/>
            </w:tcMar>
            <w:vAlign w:val="center"/>
            <w:hideMark/>
          </w:tcPr>
          <w:p w14:paraId="4ECE7CDD" w14:textId="77777777" w:rsidR="00870162" w:rsidRDefault="00870162">
            <w:pPr>
              <w:spacing w:after="0"/>
              <w:jc w:val="both"/>
            </w:pPr>
            <w:r>
              <w:rPr>
                <w:rFonts w:ascii="Arial" w:hAnsi="Arial" w:cs="Arial"/>
                <w:b/>
                <w:bCs/>
                <w:color w:val="FFFFFF"/>
                <w:sz w:val="24"/>
                <w:szCs w:val="24"/>
              </w:rPr>
              <w:t>Reports to</w:t>
            </w:r>
          </w:p>
        </w:tc>
        <w:tc>
          <w:tcPr>
            <w:tcW w:w="7902"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62990818" w14:textId="0245D5A0" w:rsidR="00870162" w:rsidRDefault="005159B3">
            <w:pPr>
              <w:spacing w:before="120" w:after="120"/>
              <w:jc w:val="both"/>
            </w:pPr>
            <w:r>
              <w:rPr>
                <w:rFonts w:ascii="Arial" w:hAnsi="Arial" w:cs="Arial"/>
                <w:color w:val="000000"/>
                <w:sz w:val="24"/>
                <w:szCs w:val="24"/>
              </w:rPr>
              <w:t>Lead Officer</w:t>
            </w:r>
            <w:r w:rsidR="00F00B8D">
              <w:rPr>
                <w:rFonts w:ascii="Arial" w:hAnsi="Arial" w:cs="Arial"/>
                <w:color w:val="000000"/>
                <w:sz w:val="24"/>
                <w:szCs w:val="24"/>
              </w:rPr>
              <w:t xml:space="preserve"> / Senior Specialist SENDCO</w:t>
            </w:r>
            <w:r>
              <w:rPr>
                <w:rFonts w:ascii="Arial" w:hAnsi="Arial" w:cs="Arial"/>
                <w:color w:val="000000"/>
                <w:sz w:val="24"/>
                <w:szCs w:val="24"/>
              </w:rPr>
              <w:t>, SEND Strategic Early Intervention Team</w:t>
            </w:r>
          </w:p>
        </w:tc>
      </w:tr>
      <w:tr w:rsidR="00870162" w14:paraId="23362362" w14:textId="77777777">
        <w:tc>
          <w:tcPr>
            <w:tcW w:w="2694" w:type="dxa"/>
            <w:tcBorders>
              <w:top w:val="nil"/>
              <w:left w:val="single" w:sz="8" w:space="0" w:color="auto"/>
              <w:bottom w:val="single" w:sz="8" w:space="0" w:color="auto"/>
              <w:right w:val="single" w:sz="8" w:space="0" w:color="auto"/>
            </w:tcBorders>
            <w:shd w:val="clear" w:color="auto" w:fill="1F4E79"/>
            <w:tcMar>
              <w:top w:w="0" w:type="dxa"/>
              <w:left w:w="108" w:type="dxa"/>
              <w:bottom w:w="0" w:type="dxa"/>
              <w:right w:w="108" w:type="dxa"/>
            </w:tcMar>
            <w:vAlign w:val="center"/>
            <w:hideMark/>
          </w:tcPr>
          <w:p w14:paraId="40785634" w14:textId="77777777" w:rsidR="00870162" w:rsidRDefault="00870162">
            <w:pPr>
              <w:jc w:val="both"/>
            </w:pPr>
            <w:r>
              <w:rPr>
                <w:rFonts w:ascii="Arial" w:hAnsi="Arial" w:cs="Arial"/>
                <w:b/>
                <w:bCs/>
                <w:color w:val="FFFFFF"/>
                <w:sz w:val="24"/>
                <w:szCs w:val="24"/>
              </w:rPr>
              <w:t>Financial responsibility</w:t>
            </w:r>
          </w:p>
        </w:tc>
        <w:tc>
          <w:tcPr>
            <w:tcW w:w="7902"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638FEAF8" w14:textId="77777777" w:rsidR="00870162" w:rsidRDefault="00870162">
            <w:pPr>
              <w:spacing w:before="120" w:after="120"/>
              <w:jc w:val="both"/>
            </w:pPr>
            <w:r>
              <w:rPr>
                <w:sz w:val="24"/>
                <w:szCs w:val="24"/>
              </w:rPr>
              <w:t>N/A</w:t>
            </w:r>
          </w:p>
        </w:tc>
      </w:tr>
      <w:tr w:rsidR="00870162" w14:paraId="6302311A" w14:textId="77777777">
        <w:tc>
          <w:tcPr>
            <w:tcW w:w="2694" w:type="dxa"/>
            <w:tcBorders>
              <w:top w:val="nil"/>
              <w:left w:val="single" w:sz="8" w:space="0" w:color="auto"/>
              <w:bottom w:val="single" w:sz="8" w:space="0" w:color="auto"/>
              <w:right w:val="single" w:sz="8" w:space="0" w:color="auto"/>
            </w:tcBorders>
            <w:shd w:val="clear" w:color="auto" w:fill="1F4E79"/>
            <w:tcMar>
              <w:top w:w="0" w:type="dxa"/>
              <w:left w:w="108" w:type="dxa"/>
              <w:bottom w:w="0" w:type="dxa"/>
              <w:right w:w="108" w:type="dxa"/>
            </w:tcMar>
            <w:vAlign w:val="center"/>
            <w:hideMark/>
          </w:tcPr>
          <w:p w14:paraId="6EF820AB" w14:textId="77777777" w:rsidR="00870162" w:rsidRDefault="00870162">
            <w:pPr>
              <w:jc w:val="both"/>
            </w:pPr>
            <w:r>
              <w:rPr>
                <w:rFonts w:ascii="Arial" w:hAnsi="Arial" w:cs="Arial"/>
                <w:b/>
                <w:bCs/>
                <w:color w:val="FFFFFF"/>
                <w:sz w:val="24"/>
                <w:szCs w:val="24"/>
              </w:rPr>
              <w:t>Supervisory responsibility</w:t>
            </w:r>
          </w:p>
        </w:tc>
        <w:tc>
          <w:tcPr>
            <w:tcW w:w="7902"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400A378F" w14:textId="540ACEE3" w:rsidR="00870162" w:rsidRDefault="00870162">
            <w:pPr>
              <w:spacing w:before="120" w:after="120"/>
              <w:jc w:val="both"/>
            </w:pPr>
            <w:r>
              <w:rPr>
                <w:sz w:val="24"/>
                <w:szCs w:val="24"/>
              </w:rPr>
              <w:t>N/A</w:t>
            </w:r>
          </w:p>
        </w:tc>
      </w:tr>
    </w:tbl>
    <w:p w14:paraId="16805F56" w14:textId="77777777" w:rsidR="007B4015" w:rsidRDefault="007B4015" w:rsidP="00F67F98">
      <w:pPr>
        <w:rPr>
          <w:rFonts w:ascii="Arial" w:eastAsiaTheme="majorEastAsia" w:hAnsi="Arial" w:cs="Arial"/>
          <w:b/>
          <w:bCs/>
          <w:color w:val="000000" w:themeColor="text1"/>
          <w:sz w:val="24"/>
          <w:szCs w:val="24"/>
        </w:rPr>
      </w:pPr>
    </w:p>
    <w:p w14:paraId="08DACC1B" w14:textId="77777777" w:rsidR="005D1AA0" w:rsidRPr="0053505E" w:rsidRDefault="005D1AA0" w:rsidP="00F67F98">
      <w:pPr>
        <w:rPr>
          <w:rFonts w:ascii="Arial" w:eastAsiaTheme="majorEastAsia" w:hAnsi="Arial" w:cs="Arial"/>
          <w:b/>
          <w:bCs/>
          <w:color w:val="000000" w:themeColor="text1"/>
          <w:sz w:val="24"/>
          <w:szCs w:val="24"/>
        </w:rPr>
      </w:pPr>
    </w:p>
    <w:tbl>
      <w:tblPr>
        <w:tblW w:w="0" w:type="auto"/>
        <w:tblCellMar>
          <w:left w:w="0" w:type="dxa"/>
          <w:right w:w="0" w:type="dxa"/>
        </w:tblCellMar>
        <w:tblLook w:val="04A0" w:firstRow="1" w:lastRow="0" w:firstColumn="1" w:lastColumn="0" w:noHBand="0" w:noVBand="1"/>
      </w:tblPr>
      <w:tblGrid>
        <w:gridCol w:w="10518"/>
      </w:tblGrid>
      <w:tr w:rsidR="00870162" w14:paraId="359AE9AF" w14:textId="77777777" w:rsidTr="11FAB06F">
        <w:tc>
          <w:tcPr>
            <w:tcW w:w="10528" w:type="dxa"/>
            <w:tcBorders>
              <w:top w:val="single" w:sz="8" w:space="0" w:color="auto"/>
              <w:left w:val="single" w:sz="8" w:space="0" w:color="auto"/>
              <w:bottom w:val="single" w:sz="8" w:space="0" w:color="auto"/>
              <w:right w:val="single" w:sz="8" w:space="0" w:color="auto"/>
            </w:tcBorders>
            <w:shd w:val="clear" w:color="auto" w:fill="1F4E79" w:themeFill="accent5" w:themeFillShade="80"/>
            <w:tcMar>
              <w:top w:w="0" w:type="dxa"/>
              <w:left w:w="108" w:type="dxa"/>
              <w:bottom w:w="0" w:type="dxa"/>
              <w:right w:w="108" w:type="dxa"/>
            </w:tcMar>
            <w:hideMark/>
          </w:tcPr>
          <w:p w14:paraId="2CB1A1DA" w14:textId="77777777" w:rsidR="00870162" w:rsidRDefault="00870162">
            <w:pPr>
              <w:spacing w:after="0"/>
              <w:rPr>
                <w:kern w:val="2"/>
                <w:lang w:eastAsia="en-GB"/>
                <w14:ligatures w14:val="standardContextual"/>
              </w:rPr>
            </w:pPr>
            <w:r>
              <w:rPr>
                <w:rFonts w:ascii="Arial" w:hAnsi="Arial" w:cs="Arial"/>
                <w:b/>
                <w:bCs/>
                <w:color w:val="FFFFFF"/>
                <w:sz w:val="24"/>
                <w:szCs w:val="24"/>
              </w:rPr>
              <w:t>Job Summary</w:t>
            </w:r>
          </w:p>
        </w:tc>
      </w:tr>
      <w:tr w:rsidR="00870162" w14:paraId="0EA7AAF3" w14:textId="77777777" w:rsidTr="11FAB06F">
        <w:tc>
          <w:tcPr>
            <w:tcW w:w="105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36CB69B" w14:textId="3EA973B0" w:rsidR="004A1A1A" w:rsidRDefault="004A1A1A">
            <w:pPr>
              <w:spacing w:before="120"/>
              <w:jc w:val="both"/>
              <w:rPr>
                <w:kern w:val="2"/>
                <w:lang w:eastAsia="en-GB"/>
                <w14:ligatures w14:val="standardContextual"/>
              </w:rPr>
            </w:pPr>
            <w:r w:rsidRPr="11FAB06F">
              <w:rPr>
                <w:rFonts w:ascii="Arial" w:hAnsi="Arial" w:cs="Arial"/>
                <w:b/>
                <w:bCs/>
              </w:rPr>
              <w:t>The Specialist SENDCO, within the SEND Strategic Early Intervention Team, will play a key role in coordinating and strengthening Oxfordshire’s early intervention SEND offer for SENDCOs, schools, settings, children, young people and families as part of the SEND Reform Plan.</w:t>
            </w:r>
          </w:p>
          <w:p w14:paraId="4CAC42FC" w14:textId="5DD07FDC" w:rsidR="11FAB06F" w:rsidRDefault="11FAB06F" w:rsidP="11FAB06F">
            <w:r w:rsidRPr="11FAB06F">
              <w:rPr>
                <w:rFonts w:ascii="Arial" w:eastAsia="Arial" w:hAnsi="Arial" w:cs="Arial"/>
              </w:rPr>
              <w:t>The postholder will provide SEND expertise across Early Years, Primary, Secondary and Post-16 provision, supporting schools and settings to identify needs early, implement the graduated response effectively, and secure timely, proportionate and evidence-informed support. Through consultation, coaching and collaborative problem-solving, the role will help develop workforce confidence, strengthen inclusive practice and support sustainable improvements within schools and settings. The role will also contribute to supporting the SENDCO Helpdesk and Single Point of Access for Experts at Hand triage arrangements, helping to ensure that requests for support are reviewed consistently and that children and young people receive the right support at the right time.</w:t>
            </w:r>
          </w:p>
          <w:p w14:paraId="04D508F5" w14:textId="6457350F" w:rsidR="004A1A1A" w:rsidRPr="00E872FD" w:rsidRDefault="004A1A1A">
            <w:pPr>
              <w:spacing w:before="120"/>
              <w:jc w:val="both"/>
            </w:pPr>
            <w:r w:rsidRPr="11FAB06F">
              <w:rPr>
                <w:rFonts w:ascii="Arial" w:hAnsi="Arial" w:cs="Arial"/>
              </w:rPr>
              <w:t>Working collaboratively with SENDCOs, education colleagues, wider SEND services and multi-disciplinary partners, the Specialist SENDCO will provide consultation, advice, signposting and practical problem-solving support. The role will help schools and settings strengthen inclusive practice, develop local provision and improve outcomes for children and young people with SEND</w:t>
            </w:r>
            <w:r w:rsidR="00212D38" w:rsidRPr="11FAB06F">
              <w:rPr>
                <w:rFonts w:ascii="Arial" w:hAnsi="Arial" w:cs="Arial"/>
              </w:rPr>
              <w:t xml:space="preserve"> through the Universal Offer.</w:t>
            </w:r>
          </w:p>
          <w:p w14:paraId="3691B868" w14:textId="43E68251" w:rsidR="11FAB06F" w:rsidRDefault="11FAB06F" w:rsidP="11FAB06F">
            <w:r w:rsidRPr="11FAB06F">
              <w:rPr>
                <w:rFonts w:ascii="Arial" w:eastAsia="Arial" w:hAnsi="Arial" w:cs="Arial"/>
              </w:rPr>
              <w:t>The postholder will also contribute to service development and continuous improvement by analysing themes from SENDCO queries, Helpdesk and triage activity, stakeholder feedback, common challenges and patterns of need. This will support a coordinated, needs-led system that reduces duplication, improves timeliness and promotes effective early intervention.</w:t>
            </w:r>
          </w:p>
          <w:p w14:paraId="629338B0" w14:textId="09C2480C" w:rsidR="00E872FD" w:rsidRPr="00E872FD" w:rsidRDefault="00E872FD">
            <w:pPr>
              <w:spacing w:before="120"/>
              <w:jc w:val="both"/>
              <w:rPr>
                <w:rFonts w:ascii="Arial" w:hAnsi="Arial" w:cs="Arial"/>
              </w:rPr>
            </w:pPr>
            <w:r w:rsidRPr="11FAB06F">
              <w:rPr>
                <w:rFonts w:ascii="Arial" w:hAnsi="Arial" w:cs="Arial"/>
              </w:rPr>
              <w:t xml:space="preserve">The role requires </w:t>
            </w:r>
            <w:r w:rsidR="2633656C" w:rsidRPr="11FAB06F">
              <w:rPr>
                <w:rFonts w:ascii="Arial" w:hAnsi="Arial" w:cs="Arial"/>
              </w:rPr>
              <w:t xml:space="preserve">the ability to </w:t>
            </w:r>
            <w:r w:rsidRPr="11FAB06F">
              <w:rPr>
                <w:rFonts w:ascii="Arial" w:hAnsi="Arial" w:cs="Arial"/>
              </w:rPr>
              <w:t>manag</w:t>
            </w:r>
            <w:r w:rsidR="0F12A7B7" w:rsidRPr="11FAB06F">
              <w:rPr>
                <w:rFonts w:ascii="Arial" w:hAnsi="Arial" w:cs="Arial"/>
              </w:rPr>
              <w:t>e</w:t>
            </w:r>
            <w:r w:rsidRPr="11FAB06F">
              <w:rPr>
                <w:rFonts w:ascii="Arial" w:hAnsi="Arial" w:cs="Arial"/>
              </w:rPr>
              <w:t xml:space="preserve"> multiple competing priorities across </w:t>
            </w:r>
            <w:proofErr w:type="gramStart"/>
            <w:r w:rsidRPr="11FAB06F">
              <w:rPr>
                <w:rFonts w:ascii="Arial" w:hAnsi="Arial" w:cs="Arial"/>
              </w:rPr>
              <w:t>a large number of</w:t>
            </w:r>
            <w:proofErr w:type="gramEnd"/>
            <w:r w:rsidRPr="11FAB06F">
              <w:rPr>
                <w:rFonts w:ascii="Arial" w:hAnsi="Arial" w:cs="Arial"/>
              </w:rPr>
              <w:t xml:space="preserve"> schools, requests for support and service activities. The postholder will apply professional judgement, respond to changing priorities and maintain accurate records and reports. The role also requires resilience when supporting educational professionals</w:t>
            </w:r>
            <w:r w:rsidR="594F3583" w:rsidRPr="11FAB06F">
              <w:rPr>
                <w:rFonts w:ascii="Arial" w:hAnsi="Arial" w:cs="Arial"/>
              </w:rPr>
              <w:t xml:space="preserve"> who support</w:t>
            </w:r>
            <w:r w:rsidRPr="11FAB06F">
              <w:rPr>
                <w:rFonts w:ascii="Arial" w:hAnsi="Arial" w:cs="Arial"/>
              </w:rPr>
              <w:t xml:space="preserve"> children, young people and families experiencing complex SEND-related challenges.</w:t>
            </w:r>
          </w:p>
          <w:p w14:paraId="5DC315CB" w14:textId="77777777" w:rsidR="004A1A1A" w:rsidRPr="00E872FD" w:rsidRDefault="004A1A1A">
            <w:pPr>
              <w:spacing w:after="0"/>
              <w:rPr>
                <w:rFonts w:ascii="Arial" w:hAnsi="Arial" w:cs="Arial"/>
              </w:rPr>
            </w:pPr>
            <w:r w:rsidRPr="00E872FD">
              <w:rPr>
                <w:rFonts w:ascii="Arial" w:hAnsi="Arial" w:cs="Arial"/>
                <w:color w:val="000000"/>
              </w:rPr>
              <w:lastRenderedPageBreak/>
              <w:t>Key responsibilities:</w:t>
            </w:r>
          </w:p>
          <w:p w14:paraId="663D4828" w14:textId="2AC4DB38" w:rsidR="00E872FD" w:rsidRDefault="00E872FD" w:rsidP="11FAB06F">
            <w:pPr>
              <w:pStyle w:val="ListParagraph"/>
              <w:numPr>
                <w:ilvl w:val="0"/>
                <w:numId w:val="21"/>
              </w:numPr>
              <w:spacing w:before="120" w:after="0" w:line="240" w:lineRule="auto"/>
              <w:rPr>
                <w:rFonts w:ascii="Arial" w:hAnsi="Arial" w:cs="Arial"/>
              </w:rPr>
            </w:pPr>
            <w:r w:rsidRPr="11FAB06F">
              <w:rPr>
                <w:rFonts w:ascii="Arial" w:hAnsi="Arial" w:cs="Arial"/>
              </w:rPr>
              <w:t>Operate with autonomy</w:t>
            </w:r>
            <w:r w:rsidR="5F7F9747" w:rsidRPr="11FAB06F">
              <w:rPr>
                <w:rFonts w:ascii="Arial" w:hAnsi="Arial" w:cs="Arial"/>
              </w:rPr>
              <w:t xml:space="preserve"> to</w:t>
            </w:r>
            <w:r w:rsidRPr="11FAB06F">
              <w:rPr>
                <w:rFonts w:ascii="Arial" w:hAnsi="Arial" w:cs="Arial"/>
              </w:rPr>
              <w:t xml:space="preserve"> manag</w:t>
            </w:r>
            <w:r w:rsidR="4C611CD3" w:rsidRPr="11FAB06F">
              <w:rPr>
                <w:rFonts w:ascii="Arial" w:hAnsi="Arial" w:cs="Arial"/>
              </w:rPr>
              <w:t>e</w:t>
            </w:r>
            <w:r w:rsidRPr="11FAB06F">
              <w:rPr>
                <w:rFonts w:ascii="Arial" w:hAnsi="Arial" w:cs="Arial"/>
              </w:rPr>
              <w:t xml:space="preserve"> workload, priorities, travel and engagement across multiple schools and settings. </w:t>
            </w:r>
          </w:p>
          <w:p w14:paraId="5ABE98F5" w14:textId="77777777" w:rsidR="00E872FD" w:rsidRDefault="00E872FD" w:rsidP="11FAB06F">
            <w:pPr>
              <w:pStyle w:val="ListParagraph"/>
              <w:numPr>
                <w:ilvl w:val="0"/>
                <w:numId w:val="21"/>
              </w:numPr>
              <w:spacing w:before="120" w:after="0" w:line="240" w:lineRule="auto"/>
              <w:rPr>
                <w:rFonts w:ascii="Arial" w:hAnsi="Arial" w:cs="Arial"/>
              </w:rPr>
            </w:pPr>
            <w:r w:rsidRPr="11FAB06F">
              <w:rPr>
                <w:rFonts w:ascii="Arial" w:hAnsi="Arial" w:cs="Arial"/>
              </w:rPr>
              <w:t xml:space="preserve">Regular application of professional judgement when assessing SEND-related issues, contributing to triage decisions, determining appropriate support pathways and developing solutions to complex SEND challenges. </w:t>
            </w:r>
          </w:p>
          <w:p w14:paraId="635FFFBF" w14:textId="79DD7F22" w:rsidR="11FAB06F" w:rsidRDefault="11FAB06F" w:rsidP="11FAB06F">
            <w:pPr>
              <w:pStyle w:val="ListParagraph"/>
              <w:numPr>
                <w:ilvl w:val="0"/>
                <w:numId w:val="21"/>
              </w:numPr>
            </w:pPr>
            <w:r w:rsidRPr="11FAB06F">
              <w:rPr>
                <w:rFonts w:ascii="Arial" w:eastAsia="Arial" w:hAnsi="Arial" w:cs="Arial"/>
              </w:rPr>
              <w:t>Contribute to service development and continuous improvement by identifying and reporting emerging themes, trends, feedback, challenges and opportunities from SENDCO engagement, Helpdesk and triage activity.</w:t>
            </w:r>
          </w:p>
          <w:p w14:paraId="540F9D26" w14:textId="0EC69BBE" w:rsidR="11FAB06F" w:rsidRDefault="11FAB06F" w:rsidP="11FAB06F">
            <w:pPr>
              <w:pStyle w:val="ListParagraph"/>
              <w:numPr>
                <w:ilvl w:val="0"/>
                <w:numId w:val="21"/>
              </w:numPr>
            </w:pPr>
            <w:r w:rsidRPr="11FAB06F">
              <w:rPr>
                <w:rFonts w:ascii="Arial" w:eastAsia="Arial" w:hAnsi="Arial" w:cs="Arial"/>
              </w:rPr>
              <w:t>Provide consultation, coaching, advice, guidance, signposting and professional challenge to SENDCOs, school leaders and educational professionals to strengthen SEND knowledge, workforce confidence, inclusive practice and sustainable local provision.</w:t>
            </w:r>
          </w:p>
          <w:p w14:paraId="07440C79" w14:textId="7F0BE9EB" w:rsidR="00E872FD" w:rsidRPr="00E872FD" w:rsidRDefault="00E872FD" w:rsidP="11FAB06F">
            <w:pPr>
              <w:pStyle w:val="ListParagraph"/>
              <w:numPr>
                <w:ilvl w:val="0"/>
                <w:numId w:val="21"/>
              </w:numPr>
              <w:spacing w:before="120" w:after="0" w:line="256" w:lineRule="auto"/>
              <w:contextualSpacing w:val="0"/>
              <w:rPr>
                <w:rFonts w:ascii="Arial" w:hAnsi="Arial" w:cs="Arial"/>
              </w:rPr>
            </w:pPr>
            <w:r w:rsidRPr="11FAB06F">
              <w:rPr>
                <w:rFonts w:ascii="Arial" w:hAnsi="Arial" w:cs="Arial"/>
              </w:rPr>
              <w:t>Contribute to the evaluation of service impact through the collection and interpretation of quantitative and qualitative information.</w:t>
            </w:r>
          </w:p>
          <w:p w14:paraId="3541A01D" w14:textId="77777777" w:rsidR="004A1A1A" w:rsidRDefault="004A1A1A" w:rsidP="004A1A1A">
            <w:pPr>
              <w:pStyle w:val="ListParagraph"/>
              <w:numPr>
                <w:ilvl w:val="0"/>
                <w:numId w:val="21"/>
              </w:numPr>
              <w:spacing w:before="120" w:after="0" w:line="256" w:lineRule="auto"/>
              <w:contextualSpacing w:val="0"/>
            </w:pPr>
            <w:r w:rsidRPr="00E872FD">
              <w:rPr>
                <w:rFonts w:ascii="Arial" w:hAnsi="Arial" w:cs="Arial"/>
              </w:rPr>
              <w:t>Support early identification of SEND needs and the effective implementation of the graduated response, including</w:t>
            </w:r>
            <w:r>
              <w:rPr>
                <w:rFonts w:ascii="Arial" w:hAnsi="Arial" w:cs="Arial"/>
              </w:rPr>
              <w:t xml:space="preserve"> universal, targeted and specialist support.</w:t>
            </w:r>
          </w:p>
          <w:p w14:paraId="1219B6B5" w14:textId="3C89CB86" w:rsidR="00212D38" w:rsidRPr="00212D38" w:rsidRDefault="004A1A1A" w:rsidP="004A1A1A">
            <w:pPr>
              <w:pStyle w:val="ListParagraph"/>
              <w:numPr>
                <w:ilvl w:val="0"/>
                <w:numId w:val="21"/>
              </w:numPr>
              <w:spacing w:before="120" w:after="0" w:line="256" w:lineRule="auto"/>
              <w:contextualSpacing w:val="0"/>
            </w:pPr>
            <w:r>
              <w:rPr>
                <w:rFonts w:ascii="Arial" w:hAnsi="Arial" w:cs="Arial"/>
              </w:rPr>
              <w:t>Contribute to the SENDCO Helpdesk</w:t>
            </w:r>
            <w:r w:rsidR="00212D38">
              <w:rPr>
                <w:rFonts w:ascii="Arial" w:hAnsi="Arial" w:cs="Arial"/>
              </w:rPr>
              <w:t>, including working with schools and settings to respond to queries, signpost support and provide guidance.</w:t>
            </w:r>
          </w:p>
          <w:p w14:paraId="31A84FAE" w14:textId="2C715646" w:rsidR="004A1A1A" w:rsidRDefault="00212D38" w:rsidP="004A1A1A">
            <w:pPr>
              <w:pStyle w:val="ListParagraph"/>
              <w:numPr>
                <w:ilvl w:val="0"/>
                <w:numId w:val="21"/>
              </w:numPr>
              <w:spacing w:before="120" w:after="0" w:line="256" w:lineRule="auto"/>
              <w:contextualSpacing w:val="0"/>
            </w:pPr>
            <w:r>
              <w:rPr>
                <w:rFonts w:ascii="Arial" w:hAnsi="Arial" w:cs="Arial"/>
              </w:rPr>
              <w:t>Contribute to the running of the</w:t>
            </w:r>
            <w:r w:rsidR="004A1A1A">
              <w:rPr>
                <w:rFonts w:ascii="Arial" w:hAnsi="Arial" w:cs="Arial"/>
              </w:rPr>
              <w:t xml:space="preserve"> </w:t>
            </w:r>
            <w:r>
              <w:rPr>
                <w:rFonts w:ascii="Arial" w:hAnsi="Arial" w:cs="Arial"/>
              </w:rPr>
              <w:t>s</w:t>
            </w:r>
            <w:r w:rsidR="004A1A1A" w:rsidRPr="00212D38">
              <w:rPr>
                <w:rFonts w:ascii="Arial" w:hAnsi="Arial" w:cs="Arial"/>
              </w:rPr>
              <w:t xml:space="preserve">ingle </w:t>
            </w:r>
            <w:r>
              <w:rPr>
                <w:rFonts w:ascii="Arial" w:hAnsi="Arial" w:cs="Arial"/>
              </w:rPr>
              <w:t>p</w:t>
            </w:r>
            <w:r w:rsidR="004A1A1A" w:rsidRPr="00212D38">
              <w:rPr>
                <w:rFonts w:ascii="Arial" w:hAnsi="Arial" w:cs="Arial"/>
              </w:rPr>
              <w:t xml:space="preserve">oint of </w:t>
            </w:r>
            <w:r>
              <w:rPr>
                <w:rFonts w:ascii="Arial" w:hAnsi="Arial" w:cs="Arial"/>
              </w:rPr>
              <w:t>a</w:t>
            </w:r>
            <w:r w:rsidR="004A1A1A" w:rsidRPr="00212D38">
              <w:rPr>
                <w:rFonts w:ascii="Arial" w:hAnsi="Arial" w:cs="Arial"/>
              </w:rPr>
              <w:t>ccess</w:t>
            </w:r>
            <w:r w:rsidR="004A1A1A">
              <w:rPr>
                <w:rFonts w:ascii="Arial" w:hAnsi="Arial" w:cs="Arial"/>
              </w:rPr>
              <w:t>, preparing and prioritising requests for support and triage.</w:t>
            </w:r>
          </w:p>
          <w:p w14:paraId="21058334" w14:textId="77777777" w:rsidR="004A1A1A" w:rsidRPr="00212D38" w:rsidRDefault="004A1A1A" w:rsidP="004A1A1A">
            <w:pPr>
              <w:pStyle w:val="ListParagraph"/>
              <w:numPr>
                <w:ilvl w:val="0"/>
                <w:numId w:val="21"/>
              </w:numPr>
              <w:spacing w:before="120" w:after="0" w:line="256" w:lineRule="auto"/>
              <w:contextualSpacing w:val="0"/>
            </w:pPr>
            <w:r>
              <w:rPr>
                <w:rFonts w:ascii="Arial" w:hAnsi="Arial" w:cs="Arial"/>
              </w:rPr>
              <w:t>Participate in regular multi-disciplinary and cluster-based triage arrangements, using evidence to inform decision-making and coordinated responses.</w:t>
            </w:r>
          </w:p>
          <w:p w14:paraId="22DFA1CC" w14:textId="4BCFAF25" w:rsidR="00212D38" w:rsidRPr="00212D38" w:rsidRDefault="00212D38" w:rsidP="004A1A1A">
            <w:pPr>
              <w:pStyle w:val="ListParagraph"/>
              <w:numPr>
                <w:ilvl w:val="0"/>
                <w:numId w:val="21"/>
              </w:numPr>
              <w:spacing w:before="120" w:after="0" w:line="256" w:lineRule="auto"/>
              <w:contextualSpacing w:val="0"/>
              <w:rPr>
                <w:rFonts w:ascii="Arial" w:hAnsi="Arial" w:cs="Arial"/>
              </w:rPr>
            </w:pPr>
            <w:r w:rsidRPr="00212D38">
              <w:rPr>
                <w:rFonts w:ascii="Arial" w:hAnsi="Arial" w:cs="Arial"/>
              </w:rPr>
              <w:t>Support the roll out and delivery of cluster-based model</w:t>
            </w:r>
            <w:r>
              <w:rPr>
                <w:rFonts w:ascii="Arial" w:hAnsi="Arial" w:cs="Arial"/>
              </w:rPr>
              <w:t>s of working.</w:t>
            </w:r>
            <w:r w:rsidRPr="00212D38">
              <w:rPr>
                <w:rFonts w:ascii="Arial" w:hAnsi="Arial" w:cs="Arial"/>
              </w:rPr>
              <w:t xml:space="preserve"> </w:t>
            </w:r>
          </w:p>
          <w:p w14:paraId="6B87362F" w14:textId="77777777" w:rsidR="004A1A1A" w:rsidRDefault="004A1A1A" w:rsidP="004A1A1A">
            <w:pPr>
              <w:pStyle w:val="ListParagraph"/>
              <w:numPr>
                <w:ilvl w:val="0"/>
                <w:numId w:val="21"/>
              </w:numPr>
              <w:spacing w:before="120" w:after="0" w:line="256" w:lineRule="auto"/>
              <w:contextualSpacing w:val="0"/>
            </w:pPr>
            <w:r w:rsidRPr="11FAB06F">
              <w:rPr>
                <w:rFonts w:ascii="Arial" w:hAnsi="Arial" w:cs="Arial"/>
              </w:rPr>
              <w:t>Work collaboratively with partners across education, health, attendance, SEND services and wider multi-disciplinary teams to promote timely, proportionate and needs-led support.</w:t>
            </w:r>
          </w:p>
          <w:p w14:paraId="2411FB00" w14:textId="77777777" w:rsidR="00E872FD" w:rsidRPr="00E872FD" w:rsidRDefault="00E872FD" w:rsidP="11FAB06F">
            <w:pPr>
              <w:pStyle w:val="ListParagraph"/>
              <w:numPr>
                <w:ilvl w:val="0"/>
                <w:numId w:val="21"/>
              </w:numPr>
              <w:spacing w:before="120" w:after="0" w:line="256" w:lineRule="auto"/>
              <w:contextualSpacing w:val="0"/>
            </w:pPr>
            <w:r w:rsidRPr="11FAB06F">
              <w:rPr>
                <w:rFonts w:ascii="Arial" w:hAnsi="Arial" w:cs="Arial"/>
              </w:rPr>
              <w:t xml:space="preserve">Undertake evidence-gathering activities including observations, learning walks, consultation and information gathering to support analysis, identification of emerging needs, recommendations and whole-school SEND improvement. </w:t>
            </w:r>
          </w:p>
          <w:p w14:paraId="218D4F40" w14:textId="704BB956" w:rsidR="004A1A1A" w:rsidRDefault="004A1A1A" w:rsidP="004A1A1A">
            <w:pPr>
              <w:pStyle w:val="ListParagraph"/>
              <w:numPr>
                <w:ilvl w:val="0"/>
                <w:numId w:val="21"/>
              </w:numPr>
              <w:spacing w:before="120" w:after="0" w:line="256" w:lineRule="auto"/>
              <w:contextualSpacing w:val="0"/>
            </w:pPr>
            <w:r>
              <w:rPr>
                <w:rFonts w:ascii="Arial" w:hAnsi="Arial" w:cs="Arial"/>
              </w:rPr>
              <w:t>Facilitate joint working, sharing of good practice and locality-based approaches that support improved outcomes for children and young people with SEND.</w:t>
            </w:r>
          </w:p>
          <w:p w14:paraId="45260E36" w14:textId="77777777" w:rsidR="004A1A1A" w:rsidRDefault="004A1A1A" w:rsidP="004A1A1A">
            <w:pPr>
              <w:pStyle w:val="ListParagraph"/>
              <w:numPr>
                <w:ilvl w:val="0"/>
                <w:numId w:val="21"/>
              </w:numPr>
              <w:spacing w:before="120" w:after="0" w:line="256" w:lineRule="auto"/>
              <w:contextualSpacing w:val="0"/>
            </w:pPr>
            <w:r w:rsidRPr="11FAB06F">
              <w:rPr>
                <w:rFonts w:ascii="Arial" w:hAnsi="Arial" w:cs="Arial"/>
              </w:rPr>
              <w:t>Provide follow-up documentation, guidance and feedback to SENDCOs to support whole-school development, graduated response practice and inclusive provision.</w:t>
            </w:r>
          </w:p>
          <w:p w14:paraId="434F00C0" w14:textId="00A6C236" w:rsidR="11FAB06F" w:rsidRDefault="11FAB06F" w:rsidP="11FAB06F">
            <w:pPr>
              <w:pStyle w:val="ListParagraph"/>
              <w:numPr>
                <w:ilvl w:val="0"/>
                <w:numId w:val="21"/>
              </w:numPr>
            </w:pPr>
            <w:r w:rsidRPr="11FAB06F">
              <w:rPr>
                <w:rFonts w:ascii="Arial" w:eastAsia="Arial" w:hAnsi="Arial" w:cs="Arial"/>
              </w:rPr>
              <w:t>Gather and interpret qualitative and quantitative information, including Universal Offer activity and key project KPIs, to evaluate service impact and inform local priorities.</w:t>
            </w:r>
          </w:p>
          <w:p w14:paraId="70E14F2F" w14:textId="614415DB" w:rsidR="00870162" w:rsidRPr="005159B3" w:rsidRDefault="004A1A1A" w:rsidP="004A1A1A">
            <w:pPr>
              <w:pStyle w:val="ListParagraph"/>
              <w:numPr>
                <w:ilvl w:val="0"/>
                <w:numId w:val="21"/>
              </w:numPr>
              <w:spacing w:before="120" w:after="0" w:line="256" w:lineRule="auto"/>
              <w:contextualSpacing w:val="0"/>
              <w:rPr>
                <w:rFonts w:ascii="Arial" w:hAnsi="Arial" w:cs="Arial"/>
              </w:rPr>
            </w:pPr>
            <w:r>
              <w:rPr>
                <w:rFonts w:ascii="Arial" w:hAnsi="Arial" w:cs="Arial"/>
              </w:rPr>
              <w:t>Undertake any other duties required to carry out the full remit of the role.</w:t>
            </w:r>
          </w:p>
        </w:tc>
      </w:tr>
    </w:tbl>
    <w:p w14:paraId="431DC600" w14:textId="77777777" w:rsidR="009E115B" w:rsidRPr="005E715C" w:rsidRDefault="009E115B" w:rsidP="00DB5838">
      <w:pPr>
        <w:rPr>
          <w:rFonts w:ascii="Arial" w:eastAsiaTheme="majorEastAsia" w:hAnsi="Arial" w:cs="Arial"/>
          <w:b/>
          <w:bCs/>
          <w:color w:val="000000" w:themeColor="text1"/>
          <w:sz w:val="12"/>
          <w:szCs w:val="12"/>
        </w:rPr>
      </w:pPr>
    </w:p>
    <w:tbl>
      <w:tblPr>
        <w:tblW w:w="1047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950"/>
        <w:gridCol w:w="1230"/>
        <w:gridCol w:w="1290"/>
      </w:tblGrid>
      <w:tr w:rsidR="00870162" w14:paraId="5CA25591" w14:textId="77777777" w:rsidTr="11FAB06F">
        <w:tc>
          <w:tcPr>
            <w:tcW w:w="7950" w:type="dxa"/>
            <w:tcBorders>
              <w:top w:val="single" w:sz="8" w:space="0" w:color="auto"/>
              <w:left w:val="single" w:sz="8" w:space="0" w:color="auto"/>
              <w:bottom w:val="single" w:sz="8" w:space="0" w:color="auto"/>
              <w:right w:val="single" w:sz="8" w:space="0" w:color="auto"/>
            </w:tcBorders>
            <w:shd w:val="clear" w:color="auto" w:fill="1F4E79" w:themeFill="accent5" w:themeFillShade="80"/>
            <w:hideMark/>
          </w:tcPr>
          <w:p w14:paraId="13E7280F" w14:textId="77777777" w:rsidR="00870162" w:rsidRDefault="00870162">
            <w:pPr>
              <w:spacing w:after="0"/>
              <w:textAlignment w:val="baseline"/>
              <w:rPr>
                <w:kern w:val="2"/>
                <w:lang w:eastAsia="en-GB"/>
                <w14:ligatures w14:val="standardContextual"/>
              </w:rPr>
            </w:pPr>
            <w:r>
              <w:rPr>
                <w:rFonts w:ascii="Arial" w:hAnsi="Arial" w:cs="Arial"/>
                <w:b/>
                <w:bCs/>
                <w:color w:val="FFFFFF"/>
                <w:sz w:val="24"/>
                <w:szCs w:val="24"/>
              </w:rPr>
              <w:t>Specific requirements</w:t>
            </w:r>
          </w:p>
        </w:tc>
        <w:tc>
          <w:tcPr>
            <w:tcW w:w="1230" w:type="dxa"/>
            <w:tcBorders>
              <w:top w:val="single" w:sz="8" w:space="0" w:color="auto"/>
              <w:left w:val="nil"/>
              <w:bottom w:val="single" w:sz="8" w:space="0" w:color="auto"/>
              <w:right w:val="single" w:sz="8" w:space="0" w:color="auto"/>
            </w:tcBorders>
            <w:shd w:val="clear" w:color="auto" w:fill="1F4E79" w:themeFill="accent5" w:themeFillShade="80"/>
            <w:hideMark/>
          </w:tcPr>
          <w:p w14:paraId="25F8820C" w14:textId="77777777" w:rsidR="00870162" w:rsidRDefault="00870162">
            <w:pPr>
              <w:spacing w:after="0"/>
              <w:jc w:val="center"/>
              <w:textAlignment w:val="baseline"/>
            </w:pPr>
            <w:r>
              <w:rPr>
                <w:rFonts w:ascii="Arial" w:hAnsi="Arial" w:cs="Arial"/>
                <w:b/>
                <w:bCs/>
                <w:color w:val="FFFFFF"/>
                <w:sz w:val="24"/>
                <w:szCs w:val="24"/>
              </w:rPr>
              <w:t>Essential</w:t>
            </w:r>
          </w:p>
        </w:tc>
        <w:tc>
          <w:tcPr>
            <w:tcW w:w="1290" w:type="dxa"/>
            <w:tcBorders>
              <w:top w:val="single" w:sz="8" w:space="0" w:color="auto"/>
              <w:left w:val="nil"/>
              <w:bottom w:val="single" w:sz="8" w:space="0" w:color="auto"/>
              <w:right w:val="single" w:sz="8" w:space="0" w:color="auto"/>
            </w:tcBorders>
            <w:shd w:val="clear" w:color="auto" w:fill="1F4E79" w:themeFill="accent5" w:themeFillShade="80"/>
            <w:hideMark/>
          </w:tcPr>
          <w:p w14:paraId="49A1BB7C" w14:textId="77777777" w:rsidR="00870162" w:rsidRDefault="00870162">
            <w:pPr>
              <w:spacing w:after="0"/>
              <w:jc w:val="center"/>
              <w:textAlignment w:val="baseline"/>
            </w:pPr>
            <w:r>
              <w:rPr>
                <w:rFonts w:ascii="Arial" w:hAnsi="Arial" w:cs="Arial"/>
                <w:b/>
                <w:bCs/>
                <w:color w:val="FFFFFF"/>
                <w:sz w:val="24"/>
                <w:szCs w:val="24"/>
              </w:rPr>
              <w:t>Desirable</w:t>
            </w:r>
          </w:p>
        </w:tc>
      </w:tr>
      <w:tr w:rsidR="00870162" w14:paraId="2ACBE811" w14:textId="77777777" w:rsidTr="11FAB06F">
        <w:tc>
          <w:tcPr>
            <w:tcW w:w="7950" w:type="dxa"/>
            <w:tcBorders>
              <w:top w:val="nil"/>
              <w:left w:val="single" w:sz="8" w:space="0" w:color="auto"/>
              <w:bottom w:val="single" w:sz="8" w:space="0" w:color="auto"/>
              <w:right w:val="single" w:sz="8" w:space="0" w:color="auto"/>
            </w:tcBorders>
            <w:hideMark/>
          </w:tcPr>
          <w:p w14:paraId="5AB98D7E" w14:textId="77777777" w:rsidR="00870162" w:rsidRDefault="00870162">
            <w:pPr>
              <w:spacing w:after="0"/>
              <w:textAlignment w:val="baseline"/>
            </w:pPr>
            <w:r>
              <w:t>Maths and English GCSE at grades A–C, or equivalent.</w:t>
            </w:r>
          </w:p>
        </w:tc>
        <w:tc>
          <w:tcPr>
            <w:tcW w:w="1230" w:type="dxa"/>
            <w:tcBorders>
              <w:top w:val="nil"/>
              <w:left w:val="nil"/>
              <w:bottom w:val="single" w:sz="8" w:space="0" w:color="auto"/>
              <w:right w:val="single" w:sz="8" w:space="0" w:color="auto"/>
            </w:tcBorders>
            <w:hideMark/>
          </w:tcPr>
          <w:p w14:paraId="1B75F13E" w14:textId="77777777" w:rsidR="00870162" w:rsidRDefault="00870162">
            <w:pPr>
              <w:spacing w:after="0"/>
              <w:jc w:val="center"/>
              <w:textAlignment w:val="baseline"/>
            </w:pPr>
            <w:r>
              <w:rPr>
                <w:rFonts w:ascii="Wingdings 2" w:hAnsi="Wingdings 2"/>
                <w:sz w:val="24"/>
                <w:szCs w:val="24"/>
              </w:rPr>
              <w:t>P</w:t>
            </w:r>
          </w:p>
        </w:tc>
        <w:tc>
          <w:tcPr>
            <w:tcW w:w="1290" w:type="dxa"/>
            <w:tcBorders>
              <w:top w:val="nil"/>
              <w:left w:val="nil"/>
              <w:bottom w:val="single" w:sz="8" w:space="0" w:color="auto"/>
              <w:right w:val="single" w:sz="8" w:space="0" w:color="auto"/>
            </w:tcBorders>
            <w:hideMark/>
          </w:tcPr>
          <w:p w14:paraId="16B4A288" w14:textId="77777777" w:rsidR="00870162" w:rsidRDefault="00870162"/>
        </w:tc>
      </w:tr>
      <w:tr w:rsidR="00870162" w14:paraId="40087472" w14:textId="77777777" w:rsidTr="11FAB06F">
        <w:tc>
          <w:tcPr>
            <w:tcW w:w="7950" w:type="dxa"/>
            <w:tcBorders>
              <w:top w:val="nil"/>
              <w:left w:val="single" w:sz="8" w:space="0" w:color="auto"/>
              <w:bottom w:val="single" w:sz="8" w:space="0" w:color="auto"/>
              <w:right w:val="single" w:sz="8" w:space="0" w:color="auto"/>
            </w:tcBorders>
          </w:tcPr>
          <w:p w14:paraId="6B92918A" w14:textId="404EE3D0" w:rsidR="00870162" w:rsidRDefault="005159B3">
            <w:pPr>
              <w:spacing w:after="0"/>
              <w:textAlignment w:val="baseline"/>
            </w:pPr>
            <w:r>
              <w:t>Recognised Teaching qualification</w:t>
            </w:r>
            <w:r w:rsidR="00AA7C91">
              <w:t xml:space="preserve"> with a</w:t>
            </w:r>
            <w:r w:rsidR="00AA7C91" w:rsidRPr="005159B3">
              <w:rPr>
                <w:rFonts w:cstheme="minorHAnsi"/>
              </w:rPr>
              <w:t>t least 5 years of teaching experience</w:t>
            </w:r>
          </w:p>
        </w:tc>
        <w:tc>
          <w:tcPr>
            <w:tcW w:w="1230" w:type="dxa"/>
            <w:tcBorders>
              <w:top w:val="nil"/>
              <w:left w:val="nil"/>
              <w:bottom w:val="single" w:sz="8" w:space="0" w:color="auto"/>
              <w:right w:val="single" w:sz="8" w:space="0" w:color="auto"/>
            </w:tcBorders>
            <w:hideMark/>
          </w:tcPr>
          <w:p w14:paraId="70E65244" w14:textId="77777777" w:rsidR="00870162" w:rsidRDefault="00870162">
            <w:pPr>
              <w:spacing w:after="0"/>
              <w:jc w:val="center"/>
              <w:textAlignment w:val="baseline"/>
            </w:pPr>
            <w:r>
              <w:rPr>
                <w:rFonts w:ascii="Wingdings 2" w:hAnsi="Wingdings 2"/>
                <w:sz w:val="24"/>
                <w:szCs w:val="24"/>
              </w:rPr>
              <w:t>P</w:t>
            </w:r>
          </w:p>
        </w:tc>
        <w:tc>
          <w:tcPr>
            <w:tcW w:w="1290" w:type="dxa"/>
            <w:tcBorders>
              <w:top w:val="nil"/>
              <w:left w:val="nil"/>
              <w:bottom w:val="single" w:sz="8" w:space="0" w:color="auto"/>
              <w:right w:val="single" w:sz="8" w:space="0" w:color="auto"/>
            </w:tcBorders>
            <w:hideMark/>
          </w:tcPr>
          <w:p w14:paraId="4EEEF3B6" w14:textId="77777777" w:rsidR="00870162" w:rsidRDefault="00870162"/>
        </w:tc>
      </w:tr>
      <w:tr w:rsidR="00870162" w14:paraId="42D45E23" w14:textId="77777777" w:rsidTr="11FAB06F">
        <w:tc>
          <w:tcPr>
            <w:tcW w:w="7950" w:type="dxa"/>
            <w:tcBorders>
              <w:top w:val="nil"/>
              <w:left w:val="single" w:sz="8" w:space="0" w:color="auto"/>
              <w:bottom w:val="single" w:sz="8" w:space="0" w:color="auto"/>
              <w:right w:val="single" w:sz="8" w:space="0" w:color="auto"/>
            </w:tcBorders>
          </w:tcPr>
          <w:p w14:paraId="1F67FF66" w14:textId="4132A0D2" w:rsidR="00870162" w:rsidRDefault="005159B3">
            <w:pPr>
              <w:spacing w:after="0"/>
              <w:textAlignment w:val="baseline"/>
            </w:pPr>
            <w:r>
              <w:t>Hold the National Award for SENDCO/Advanced qualification in SEND and have undertaken a range of CPD in meeting the needs of pupils with SEND</w:t>
            </w:r>
            <w:r w:rsidR="00AA7C91">
              <w:t xml:space="preserve"> and have had a</w:t>
            </w:r>
            <w:r w:rsidR="00AA7C91" w:rsidRPr="005159B3">
              <w:rPr>
                <w:rFonts w:cstheme="minorHAnsi"/>
              </w:rPr>
              <w:t xml:space="preserve">t least 2 years working as a practicing SENDCO  </w:t>
            </w:r>
          </w:p>
        </w:tc>
        <w:tc>
          <w:tcPr>
            <w:tcW w:w="1230" w:type="dxa"/>
            <w:tcBorders>
              <w:top w:val="nil"/>
              <w:left w:val="nil"/>
              <w:bottom w:val="single" w:sz="8" w:space="0" w:color="auto"/>
              <w:right w:val="single" w:sz="8" w:space="0" w:color="auto"/>
            </w:tcBorders>
            <w:hideMark/>
          </w:tcPr>
          <w:p w14:paraId="73BDB88E" w14:textId="77777777" w:rsidR="00870162" w:rsidRDefault="00870162">
            <w:pPr>
              <w:spacing w:after="0"/>
              <w:jc w:val="center"/>
              <w:textAlignment w:val="baseline"/>
            </w:pPr>
            <w:r>
              <w:rPr>
                <w:rFonts w:ascii="Wingdings 2" w:hAnsi="Wingdings 2"/>
                <w:sz w:val="24"/>
                <w:szCs w:val="24"/>
              </w:rPr>
              <w:t>P</w:t>
            </w:r>
          </w:p>
        </w:tc>
        <w:tc>
          <w:tcPr>
            <w:tcW w:w="1290" w:type="dxa"/>
            <w:tcBorders>
              <w:top w:val="nil"/>
              <w:left w:val="nil"/>
              <w:bottom w:val="single" w:sz="8" w:space="0" w:color="auto"/>
              <w:right w:val="single" w:sz="8" w:space="0" w:color="auto"/>
            </w:tcBorders>
            <w:hideMark/>
          </w:tcPr>
          <w:p w14:paraId="505E0AE2" w14:textId="77777777" w:rsidR="00870162" w:rsidRDefault="00870162"/>
        </w:tc>
      </w:tr>
      <w:tr w:rsidR="005159B3" w14:paraId="225FF549" w14:textId="77777777" w:rsidTr="11FAB06F">
        <w:tc>
          <w:tcPr>
            <w:tcW w:w="7950" w:type="dxa"/>
            <w:tcBorders>
              <w:top w:val="nil"/>
              <w:left w:val="single" w:sz="8" w:space="0" w:color="auto"/>
              <w:bottom w:val="single" w:sz="8" w:space="0" w:color="auto"/>
              <w:right w:val="single" w:sz="8" w:space="0" w:color="auto"/>
            </w:tcBorders>
            <w:hideMark/>
          </w:tcPr>
          <w:p w14:paraId="08B7A2C8" w14:textId="6050C29F" w:rsidR="005159B3" w:rsidRPr="005159B3" w:rsidRDefault="005159B3" w:rsidP="005159B3">
            <w:pPr>
              <w:spacing w:after="0"/>
              <w:textAlignment w:val="baseline"/>
              <w:rPr>
                <w:rFonts w:cstheme="minorHAnsi"/>
              </w:rPr>
            </w:pPr>
            <w:r w:rsidRPr="005159B3">
              <w:rPr>
                <w:rFonts w:cstheme="minorHAnsi"/>
              </w:rPr>
              <w:lastRenderedPageBreak/>
              <w:t>Experience</w:t>
            </w:r>
            <w:r w:rsidR="00AA7C91">
              <w:rPr>
                <w:rFonts w:cstheme="minorHAnsi"/>
              </w:rPr>
              <w:t xml:space="preserve">, </w:t>
            </w:r>
            <w:r w:rsidRPr="005159B3">
              <w:rPr>
                <w:rFonts w:cstheme="minorHAnsi"/>
              </w:rPr>
              <w:t>competency</w:t>
            </w:r>
            <w:r w:rsidR="00AA7C91">
              <w:rPr>
                <w:rFonts w:cstheme="minorHAnsi"/>
              </w:rPr>
              <w:t xml:space="preserve"> and knowledge</w:t>
            </w:r>
            <w:r w:rsidRPr="005159B3">
              <w:rPr>
                <w:rFonts w:cstheme="minorHAnsi"/>
              </w:rPr>
              <w:t xml:space="preserve"> of current assessment</w:t>
            </w:r>
            <w:r w:rsidR="00AA7C91">
              <w:rPr>
                <w:rFonts w:cstheme="minorHAnsi"/>
              </w:rPr>
              <w:t xml:space="preserve">, intervention strategies </w:t>
            </w:r>
            <w:r w:rsidRPr="005159B3">
              <w:rPr>
                <w:rFonts w:cstheme="minorHAnsi"/>
              </w:rPr>
              <w:t xml:space="preserve">and information gathering relevant to </w:t>
            </w:r>
            <w:r w:rsidR="00AA7C91">
              <w:rPr>
                <w:rFonts w:cstheme="minorHAnsi"/>
              </w:rPr>
              <w:t xml:space="preserve">improving outcomes for </w:t>
            </w:r>
            <w:r w:rsidRPr="005159B3">
              <w:rPr>
                <w:rFonts w:cstheme="minorHAnsi"/>
              </w:rPr>
              <w:t>Children and Young People with SEND</w:t>
            </w:r>
          </w:p>
        </w:tc>
        <w:tc>
          <w:tcPr>
            <w:tcW w:w="1230" w:type="dxa"/>
            <w:tcBorders>
              <w:top w:val="nil"/>
              <w:left w:val="nil"/>
              <w:bottom w:val="single" w:sz="8" w:space="0" w:color="auto"/>
              <w:right w:val="single" w:sz="8" w:space="0" w:color="auto"/>
            </w:tcBorders>
            <w:hideMark/>
          </w:tcPr>
          <w:p w14:paraId="07EC79FF" w14:textId="77777777" w:rsidR="005159B3" w:rsidRDefault="005159B3" w:rsidP="005159B3">
            <w:pPr>
              <w:spacing w:after="0"/>
              <w:jc w:val="center"/>
              <w:textAlignment w:val="baseline"/>
            </w:pPr>
            <w:r>
              <w:rPr>
                <w:rFonts w:ascii="Wingdings 2" w:hAnsi="Wingdings 2"/>
                <w:sz w:val="24"/>
                <w:szCs w:val="24"/>
              </w:rPr>
              <w:t>P</w:t>
            </w:r>
          </w:p>
        </w:tc>
        <w:tc>
          <w:tcPr>
            <w:tcW w:w="1290" w:type="dxa"/>
            <w:tcBorders>
              <w:top w:val="nil"/>
              <w:left w:val="nil"/>
              <w:bottom w:val="single" w:sz="8" w:space="0" w:color="auto"/>
              <w:right w:val="single" w:sz="8" w:space="0" w:color="auto"/>
            </w:tcBorders>
            <w:hideMark/>
          </w:tcPr>
          <w:p w14:paraId="1610ECFA" w14:textId="77777777" w:rsidR="005159B3" w:rsidRDefault="005159B3" w:rsidP="005159B3"/>
        </w:tc>
      </w:tr>
      <w:tr w:rsidR="11FAB06F" w14:paraId="029E179E" w14:textId="77777777" w:rsidTr="11FAB06F">
        <w:trPr>
          <w:trHeight w:val="300"/>
        </w:trPr>
        <w:tc>
          <w:tcPr>
            <w:tcW w:w="7950" w:type="dxa"/>
            <w:tcBorders>
              <w:top w:val="nil"/>
              <w:left w:val="single" w:sz="8" w:space="0" w:color="auto"/>
              <w:bottom w:val="single" w:sz="8" w:space="0" w:color="auto"/>
              <w:right w:val="single" w:sz="8" w:space="0" w:color="auto"/>
            </w:tcBorders>
            <w:hideMark/>
          </w:tcPr>
          <w:p w14:paraId="5216B195" w14:textId="5A7BF5BB" w:rsidR="3D9B106E" w:rsidRDefault="3D9B106E" w:rsidP="11FAB06F">
            <w:r w:rsidRPr="11FAB06F">
              <w:t>Experience of advising, coaching and developing educational professionals to strengthen SEND practice.</w:t>
            </w:r>
          </w:p>
        </w:tc>
        <w:tc>
          <w:tcPr>
            <w:tcW w:w="1230" w:type="dxa"/>
            <w:tcBorders>
              <w:top w:val="nil"/>
              <w:left w:val="nil"/>
              <w:bottom w:val="single" w:sz="8" w:space="0" w:color="auto"/>
              <w:right w:val="single" w:sz="8" w:space="0" w:color="auto"/>
            </w:tcBorders>
            <w:hideMark/>
          </w:tcPr>
          <w:p w14:paraId="6281A3DC" w14:textId="62CAE8BC" w:rsidR="759A85A7" w:rsidRDefault="759A85A7" w:rsidP="11FAB06F">
            <w:pPr>
              <w:spacing w:after="0"/>
              <w:jc w:val="center"/>
              <w:rPr>
                <w:rFonts w:ascii="Wingdings 2" w:hAnsi="Wingdings 2"/>
                <w:sz w:val="24"/>
                <w:szCs w:val="24"/>
              </w:rPr>
            </w:pPr>
            <w:r w:rsidRPr="11FAB06F">
              <w:rPr>
                <w:rFonts w:ascii="Wingdings 2" w:hAnsi="Wingdings 2"/>
                <w:sz w:val="24"/>
                <w:szCs w:val="24"/>
              </w:rPr>
              <w:t>P</w:t>
            </w:r>
          </w:p>
          <w:p w14:paraId="3EC55A94" w14:textId="5AB4966A" w:rsidR="11FAB06F" w:rsidRDefault="11FAB06F" w:rsidP="11FAB06F">
            <w:pPr>
              <w:jc w:val="center"/>
              <w:rPr>
                <w:rFonts w:ascii="Wingdings 2" w:hAnsi="Wingdings 2"/>
                <w:sz w:val="24"/>
                <w:szCs w:val="24"/>
              </w:rPr>
            </w:pPr>
          </w:p>
        </w:tc>
        <w:tc>
          <w:tcPr>
            <w:tcW w:w="1290" w:type="dxa"/>
            <w:tcBorders>
              <w:top w:val="nil"/>
              <w:left w:val="nil"/>
              <w:bottom w:val="single" w:sz="8" w:space="0" w:color="auto"/>
              <w:right w:val="single" w:sz="8" w:space="0" w:color="auto"/>
            </w:tcBorders>
            <w:hideMark/>
          </w:tcPr>
          <w:p w14:paraId="769EBC3F" w14:textId="2EBADF98" w:rsidR="11FAB06F" w:rsidRDefault="11FAB06F" w:rsidP="11FAB06F"/>
        </w:tc>
      </w:tr>
      <w:tr w:rsidR="00E872FD" w14:paraId="697F5DC1" w14:textId="77777777" w:rsidTr="11FAB06F">
        <w:tc>
          <w:tcPr>
            <w:tcW w:w="7950" w:type="dxa"/>
            <w:tcBorders>
              <w:top w:val="nil"/>
              <w:left w:val="single" w:sz="8" w:space="0" w:color="auto"/>
              <w:bottom w:val="single" w:sz="8" w:space="0" w:color="000000" w:themeColor="text1"/>
              <w:right w:val="single" w:sz="8" w:space="0" w:color="auto"/>
            </w:tcBorders>
            <w:shd w:val="clear" w:color="auto" w:fill="FFFFFF" w:themeFill="background1"/>
          </w:tcPr>
          <w:p w14:paraId="5FE2412D" w14:textId="07B99F94" w:rsidR="00E872FD" w:rsidRPr="005159B3" w:rsidRDefault="00E872FD" w:rsidP="11FAB06F">
            <w:pPr>
              <w:spacing w:after="0"/>
              <w:textAlignment w:val="baseline"/>
            </w:pPr>
            <w:r w:rsidRPr="11FAB06F">
              <w:t>Knowledge of Ordinarily Available SEND Provision (OASP), Individual Support Plans and the graduated response.</w:t>
            </w:r>
          </w:p>
        </w:tc>
        <w:tc>
          <w:tcPr>
            <w:tcW w:w="1230" w:type="dxa"/>
            <w:tcBorders>
              <w:top w:val="nil"/>
              <w:left w:val="nil"/>
              <w:bottom w:val="single" w:sz="8" w:space="0" w:color="auto"/>
              <w:right w:val="single" w:sz="8" w:space="0" w:color="auto"/>
            </w:tcBorders>
          </w:tcPr>
          <w:p w14:paraId="05EB46E0" w14:textId="3A2DB266" w:rsidR="00E872FD" w:rsidRDefault="00E872FD" w:rsidP="005159B3">
            <w:pPr>
              <w:spacing w:after="0"/>
              <w:jc w:val="center"/>
              <w:textAlignment w:val="baseline"/>
              <w:rPr>
                <w:rFonts w:ascii="Wingdings 2" w:hAnsi="Wingdings 2"/>
                <w:sz w:val="24"/>
                <w:szCs w:val="24"/>
              </w:rPr>
            </w:pPr>
            <w:r>
              <w:rPr>
                <w:rFonts w:ascii="Wingdings 2" w:hAnsi="Wingdings 2"/>
                <w:sz w:val="24"/>
                <w:szCs w:val="24"/>
              </w:rPr>
              <w:t>P</w:t>
            </w:r>
          </w:p>
        </w:tc>
        <w:tc>
          <w:tcPr>
            <w:tcW w:w="1290" w:type="dxa"/>
            <w:tcBorders>
              <w:top w:val="nil"/>
              <w:left w:val="nil"/>
              <w:bottom w:val="single" w:sz="8" w:space="0" w:color="auto"/>
              <w:right w:val="single" w:sz="8" w:space="0" w:color="auto"/>
            </w:tcBorders>
          </w:tcPr>
          <w:p w14:paraId="2E0AA597" w14:textId="77777777" w:rsidR="00E872FD" w:rsidRDefault="00E872FD" w:rsidP="005159B3"/>
        </w:tc>
      </w:tr>
      <w:tr w:rsidR="11FAB06F" w14:paraId="558CC69D" w14:textId="77777777" w:rsidTr="11FAB06F">
        <w:trPr>
          <w:trHeight w:val="300"/>
        </w:trPr>
        <w:tc>
          <w:tcPr>
            <w:tcW w:w="79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2C4CD93" w14:textId="2371C255" w:rsidR="537453B1" w:rsidRDefault="537453B1" w:rsidP="11FAB06F">
            <w:r>
              <w:t>Knowledge of approaches to early intervention, inclusion and SEND system improvement.</w:t>
            </w:r>
          </w:p>
        </w:tc>
        <w:tc>
          <w:tcPr>
            <w:tcW w:w="1230" w:type="dxa"/>
            <w:tcBorders>
              <w:top w:val="nil"/>
              <w:left w:val="single" w:sz="8" w:space="0" w:color="000000" w:themeColor="text1"/>
              <w:bottom w:val="single" w:sz="8" w:space="0" w:color="auto"/>
              <w:right w:val="single" w:sz="8" w:space="0" w:color="auto"/>
            </w:tcBorders>
          </w:tcPr>
          <w:p w14:paraId="799DB985" w14:textId="62CAE8BC" w:rsidR="18517F4F" w:rsidRDefault="18517F4F" w:rsidP="11FAB06F">
            <w:pPr>
              <w:spacing w:after="0"/>
              <w:jc w:val="center"/>
              <w:rPr>
                <w:rFonts w:ascii="Wingdings 2" w:hAnsi="Wingdings 2"/>
                <w:sz w:val="24"/>
                <w:szCs w:val="24"/>
              </w:rPr>
            </w:pPr>
            <w:r w:rsidRPr="11FAB06F">
              <w:rPr>
                <w:rFonts w:ascii="Wingdings 2" w:hAnsi="Wingdings 2"/>
                <w:sz w:val="24"/>
                <w:szCs w:val="24"/>
              </w:rPr>
              <w:t>P</w:t>
            </w:r>
          </w:p>
          <w:p w14:paraId="06AEB149" w14:textId="0D6F9EFF" w:rsidR="11FAB06F" w:rsidRDefault="11FAB06F" w:rsidP="11FAB06F">
            <w:pPr>
              <w:jc w:val="center"/>
              <w:rPr>
                <w:rFonts w:ascii="Wingdings 2" w:hAnsi="Wingdings 2"/>
                <w:sz w:val="24"/>
                <w:szCs w:val="24"/>
              </w:rPr>
            </w:pPr>
          </w:p>
        </w:tc>
        <w:tc>
          <w:tcPr>
            <w:tcW w:w="1290" w:type="dxa"/>
            <w:tcBorders>
              <w:top w:val="nil"/>
              <w:left w:val="nil"/>
              <w:bottom w:val="single" w:sz="8" w:space="0" w:color="auto"/>
              <w:right w:val="single" w:sz="8" w:space="0" w:color="auto"/>
            </w:tcBorders>
          </w:tcPr>
          <w:p w14:paraId="6890A392" w14:textId="7F21C699" w:rsidR="11FAB06F" w:rsidRDefault="11FAB06F" w:rsidP="11FAB06F"/>
        </w:tc>
      </w:tr>
      <w:tr w:rsidR="00E872FD" w14:paraId="51F30B53" w14:textId="77777777" w:rsidTr="11FAB06F">
        <w:tc>
          <w:tcPr>
            <w:tcW w:w="7950" w:type="dxa"/>
            <w:tcBorders>
              <w:top w:val="single" w:sz="8" w:space="0" w:color="000000" w:themeColor="text1"/>
              <w:left w:val="single" w:sz="8" w:space="0" w:color="auto"/>
              <w:bottom w:val="single" w:sz="8" w:space="0" w:color="auto"/>
              <w:right w:val="single" w:sz="8" w:space="0" w:color="auto"/>
            </w:tcBorders>
            <w:shd w:val="clear" w:color="auto" w:fill="FFFFFF" w:themeFill="background1"/>
          </w:tcPr>
          <w:p w14:paraId="3E18688E" w14:textId="6891045B" w:rsidR="00E872FD" w:rsidRPr="005159B3" w:rsidRDefault="00E872FD" w:rsidP="11FAB06F">
            <w:pPr>
              <w:spacing w:after="0"/>
              <w:textAlignment w:val="baseline"/>
            </w:pPr>
            <w:r w:rsidRPr="11FAB06F">
              <w:t>Understanding of multidisciplinary working across education, health and care services, including referral pathways and collaborative decision making.</w:t>
            </w:r>
          </w:p>
        </w:tc>
        <w:tc>
          <w:tcPr>
            <w:tcW w:w="1230" w:type="dxa"/>
            <w:tcBorders>
              <w:top w:val="nil"/>
              <w:left w:val="nil"/>
              <w:bottom w:val="single" w:sz="8" w:space="0" w:color="auto"/>
              <w:right w:val="single" w:sz="8" w:space="0" w:color="auto"/>
            </w:tcBorders>
          </w:tcPr>
          <w:p w14:paraId="496FDF3C" w14:textId="62CAE8BC" w:rsidR="00E872FD" w:rsidRDefault="00E872FD" w:rsidP="005159B3">
            <w:pPr>
              <w:spacing w:after="0"/>
              <w:jc w:val="center"/>
              <w:textAlignment w:val="baseline"/>
              <w:rPr>
                <w:rFonts w:ascii="Wingdings 2" w:hAnsi="Wingdings 2"/>
                <w:sz w:val="24"/>
                <w:szCs w:val="24"/>
              </w:rPr>
            </w:pPr>
            <w:r>
              <w:rPr>
                <w:rFonts w:ascii="Wingdings 2" w:hAnsi="Wingdings 2"/>
                <w:sz w:val="24"/>
                <w:szCs w:val="24"/>
              </w:rPr>
              <w:t>P</w:t>
            </w:r>
          </w:p>
        </w:tc>
        <w:tc>
          <w:tcPr>
            <w:tcW w:w="1290" w:type="dxa"/>
            <w:tcBorders>
              <w:top w:val="nil"/>
              <w:left w:val="nil"/>
              <w:bottom w:val="single" w:sz="8" w:space="0" w:color="auto"/>
              <w:right w:val="single" w:sz="8" w:space="0" w:color="auto"/>
            </w:tcBorders>
          </w:tcPr>
          <w:p w14:paraId="63D3DDDB" w14:textId="77777777" w:rsidR="00E872FD" w:rsidRDefault="00E872FD" w:rsidP="005159B3"/>
        </w:tc>
      </w:tr>
      <w:tr w:rsidR="00E872FD" w14:paraId="7237F98E" w14:textId="77777777" w:rsidTr="11FAB06F">
        <w:tc>
          <w:tcPr>
            <w:tcW w:w="7950" w:type="dxa"/>
            <w:tcBorders>
              <w:top w:val="nil"/>
              <w:left w:val="single" w:sz="8" w:space="0" w:color="auto"/>
              <w:bottom w:val="single" w:sz="8" w:space="0" w:color="auto"/>
              <w:right w:val="single" w:sz="8" w:space="0" w:color="auto"/>
            </w:tcBorders>
            <w:shd w:val="clear" w:color="auto" w:fill="FFFFFF" w:themeFill="background1"/>
          </w:tcPr>
          <w:p w14:paraId="07024C7C" w14:textId="7AC9EDEC" w:rsidR="00E872FD" w:rsidRPr="00E872FD" w:rsidRDefault="00E872FD" w:rsidP="11FAB06F">
            <w:pPr>
              <w:spacing w:after="0"/>
              <w:textAlignment w:val="baseline"/>
            </w:pPr>
            <w:r w:rsidRPr="11FAB06F">
              <w:t>Experience of supporting organisational change and implementation of new initiatives within educational settings.</w:t>
            </w:r>
          </w:p>
        </w:tc>
        <w:tc>
          <w:tcPr>
            <w:tcW w:w="1230" w:type="dxa"/>
            <w:tcBorders>
              <w:top w:val="nil"/>
              <w:left w:val="nil"/>
              <w:bottom w:val="single" w:sz="8" w:space="0" w:color="auto"/>
              <w:right w:val="single" w:sz="8" w:space="0" w:color="auto"/>
            </w:tcBorders>
          </w:tcPr>
          <w:p w14:paraId="7E3CF561" w14:textId="1D4F5E66" w:rsidR="00E872FD" w:rsidRDefault="00E872FD" w:rsidP="005159B3">
            <w:pPr>
              <w:spacing w:after="0"/>
              <w:jc w:val="center"/>
              <w:textAlignment w:val="baseline"/>
              <w:rPr>
                <w:rFonts w:ascii="Wingdings 2" w:hAnsi="Wingdings 2"/>
                <w:sz w:val="24"/>
                <w:szCs w:val="24"/>
              </w:rPr>
            </w:pPr>
            <w:r>
              <w:rPr>
                <w:rFonts w:ascii="Wingdings 2" w:hAnsi="Wingdings 2"/>
                <w:sz w:val="24"/>
                <w:szCs w:val="24"/>
              </w:rPr>
              <w:t>P</w:t>
            </w:r>
          </w:p>
        </w:tc>
        <w:tc>
          <w:tcPr>
            <w:tcW w:w="1290" w:type="dxa"/>
            <w:tcBorders>
              <w:top w:val="nil"/>
              <w:left w:val="nil"/>
              <w:bottom w:val="single" w:sz="8" w:space="0" w:color="auto"/>
              <w:right w:val="single" w:sz="8" w:space="0" w:color="auto"/>
            </w:tcBorders>
          </w:tcPr>
          <w:p w14:paraId="039E7D42" w14:textId="77777777" w:rsidR="00E872FD" w:rsidRDefault="00E872FD" w:rsidP="005159B3"/>
        </w:tc>
      </w:tr>
      <w:tr w:rsidR="00E872FD" w14:paraId="756DA16D" w14:textId="77777777" w:rsidTr="11FAB06F">
        <w:tc>
          <w:tcPr>
            <w:tcW w:w="7950" w:type="dxa"/>
            <w:tcBorders>
              <w:top w:val="nil"/>
              <w:left w:val="single" w:sz="8" w:space="0" w:color="auto"/>
              <w:bottom w:val="single" w:sz="8" w:space="0" w:color="auto"/>
              <w:right w:val="single" w:sz="8" w:space="0" w:color="auto"/>
            </w:tcBorders>
            <w:shd w:val="clear" w:color="auto" w:fill="FFFFFF" w:themeFill="background1"/>
          </w:tcPr>
          <w:p w14:paraId="11CA7FFC" w14:textId="11E0FBA3" w:rsidR="00E872FD" w:rsidRPr="00E872FD" w:rsidRDefault="00E872FD" w:rsidP="11FAB06F">
            <w:pPr>
              <w:spacing w:after="0"/>
              <w:textAlignment w:val="baseline"/>
            </w:pPr>
            <w:r w:rsidRPr="11FAB06F">
              <w:t>Ability to analyse complex information and apply professional judgement when supporting schools and settings.</w:t>
            </w:r>
          </w:p>
        </w:tc>
        <w:tc>
          <w:tcPr>
            <w:tcW w:w="1230" w:type="dxa"/>
            <w:tcBorders>
              <w:top w:val="nil"/>
              <w:left w:val="nil"/>
              <w:bottom w:val="single" w:sz="8" w:space="0" w:color="auto"/>
              <w:right w:val="single" w:sz="8" w:space="0" w:color="auto"/>
            </w:tcBorders>
          </w:tcPr>
          <w:p w14:paraId="209C9CDF" w14:textId="08E52A54" w:rsidR="00E872FD" w:rsidRDefault="00E872FD" w:rsidP="005159B3">
            <w:pPr>
              <w:spacing w:after="0"/>
              <w:jc w:val="center"/>
              <w:textAlignment w:val="baseline"/>
              <w:rPr>
                <w:rFonts w:ascii="Wingdings 2" w:hAnsi="Wingdings 2"/>
                <w:sz w:val="24"/>
                <w:szCs w:val="24"/>
              </w:rPr>
            </w:pPr>
            <w:r>
              <w:rPr>
                <w:rFonts w:ascii="Wingdings 2" w:hAnsi="Wingdings 2"/>
                <w:sz w:val="24"/>
                <w:szCs w:val="24"/>
              </w:rPr>
              <w:t>P</w:t>
            </w:r>
          </w:p>
        </w:tc>
        <w:tc>
          <w:tcPr>
            <w:tcW w:w="1290" w:type="dxa"/>
            <w:tcBorders>
              <w:top w:val="nil"/>
              <w:left w:val="nil"/>
              <w:bottom w:val="single" w:sz="8" w:space="0" w:color="auto"/>
              <w:right w:val="single" w:sz="8" w:space="0" w:color="auto"/>
            </w:tcBorders>
          </w:tcPr>
          <w:p w14:paraId="333AE4F0" w14:textId="77777777" w:rsidR="00E872FD" w:rsidRDefault="00E872FD" w:rsidP="005159B3"/>
        </w:tc>
      </w:tr>
      <w:tr w:rsidR="005159B3" w14:paraId="0370288C" w14:textId="77777777" w:rsidTr="11FAB06F">
        <w:tc>
          <w:tcPr>
            <w:tcW w:w="7950" w:type="dxa"/>
            <w:tcBorders>
              <w:top w:val="nil"/>
              <w:left w:val="single" w:sz="8" w:space="0" w:color="auto"/>
              <w:bottom w:val="single" w:sz="8" w:space="0" w:color="auto"/>
              <w:right w:val="single" w:sz="8" w:space="0" w:color="auto"/>
            </w:tcBorders>
            <w:hideMark/>
          </w:tcPr>
          <w:p w14:paraId="5651A96A" w14:textId="1DD44561" w:rsidR="005159B3" w:rsidRPr="005159B3" w:rsidRDefault="76D6579C" w:rsidP="11FAB06F">
            <w:pPr>
              <w:spacing w:after="0"/>
              <w:textAlignment w:val="baseline"/>
            </w:pPr>
            <w:r w:rsidRPr="11FAB06F">
              <w:t xml:space="preserve">Expertise in the four </w:t>
            </w:r>
            <w:r w:rsidR="2BED3AC1" w:rsidRPr="11FAB06F">
              <w:t xml:space="preserve">broad </w:t>
            </w:r>
            <w:r w:rsidRPr="11FAB06F">
              <w:t xml:space="preserve">areas of SEN: Communication and interaction, cognition and learning, social, emotional and mental health difficulties and sensory and/or physical needs </w:t>
            </w:r>
          </w:p>
        </w:tc>
        <w:tc>
          <w:tcPr>
            <w:tcW w:w="1230" w:type="dxa"/>
            <w:tcBorders>
              <w:top w:val="nil"/>
              <w:left w:val="nil"/>
              <w:bottom w:val="single" w:sz="8" w:space="0" w:color="auto"/>
              <w:right w:val="single" w:sz="8" w:space="0" w:color="auto"/>
            </w:tcBorders>
            <w:hideMark/>
          </w:tcPr>
          <w:p w14:paraId="15DD34AE" w14:textId="77777777" w:rsidR="005159B3" w:rsidRDefault="005159B3" w:rsidP="005159B3">
            <w:pPr>
              <w:spacing w:after="0"/>
              <w:jc w:val="center"/>
              <w:textAlignment w:val="baseline"/>
            </w:pPr>
            <w:r>
              <w:rPr>
                <w:rFonts w:ascii="Wingdings 2" w:hAnsi="Wingdings 2"/>
                <w:sz w:val="24"/>
                <w:szCs w:val="24"/>
              </w:rPr>
              <w:t>P</w:t>
            </w:r>
          </w:p>
        </w:tc>
        <w:tc>
          <w:tcPr>
            <w:tcW w:w="1290" w:type="dxa"/>
            <w:tcBorders>
              <w:top w:val="nil"/>
              <w:left w:val="nil"/>
              <w:bottom w:val="single" w:sz="8" w:space="0" w:color="auto"/>
              <w:right w:val="single" w:sz="8" w:space="0" w:color="auto"/>
            </w:tcBorders>
            <w:hideMark/>
          </w:tcPr>
          <w:p w14:paraId="623AC3A3" w14:textId="77777777" w:rsidR="005159B3" w:rsidRDefault="005159B3" w:rsidP="005159B3"/>
        </w:tc>
      </w:tr>
      <w:tr w:rsidR="005159B3" w14:paraId="43AA4D40" w14:textId="77777777" w:rsidTr="11FAB06F">
        <w:tc>
          <w:tcPr>
            <w:tcW w:w="7950" w:type="dxa"/>
            <w:tcBorders>
              <w:top w:val="nil"/>
              <w:left w:val="single" w:sz="8" w:space="0" w:color="auto"/>
              <w:bottom w:val="single" w:sz="8" w:space="0" w:color="auto"/>
              <w:right w:val="single" w:sz="8" w:space="0" w:color="auto"/>
            </w:tcBorders>
            <w:hideMark/>
          </w:tcPr>
          <w:p w14:paraId="00D03EA8" w14:textId="40AC73A3" w:rsidR="005159B3" w:rsidRDefault="005159B3" w:rsidP="005159B3">
            <w:pPr>
              <w:spacing w:after="0"/>
              <w:textAlignment w:val="baseline"/>
            </w:pPr>
            <w:r w:rsidRPr="00A232C0">
              <w:rPr>
                <w:rFonts w:cs="Arial"/>
              </w:rPr>
              <w:t xml:space="preserve">Experience and drive to develop professional expertise in </w:t>
            </w:r>
            <w:r w:rsidR="00AA7C91">
              <w:rPr>
                <w:rFonts w:cs="Arial"/>
              </w:rPr>
              <w:t>SEND and Inclusion</w:t>
            </w:r>
            <w:r w:rsidRPr="00A232C0">
              <w:rPr>
                <w:rFonts w:cs="Arial"/>
              </w:rPr>
              <w:t xml:space="preserve"> at a whole school level</w:t>
            </w:r>
          </w:p>
        </w:tc>
        <w:tc>
          <w:tcPr>
            <w:tcW w:w="1230" w:type="dxa"/>
            <w:tcBorders>
              <w:top w:val="nil"/>
              <w:left w:val="nil"/>
              <w:bottom w:val="single" w:sz="8" w:space="0" w:color="auto"/>
              <w:right w:val="single" w:sz="8" w:space="0" w:color="auto"/>
            </w:tcBorders>
            <w:hideMark/>
          </w:tcPr>
          <w:p w14:paraId="5000648F" w14:textId="394140D3" w:rsidR="005159B3" w:rsidRDefault="005159B3" w:rsidP="005159B3">
            <w:pPr>
              <w:jc w:val="center"/>
            </w:pPr>
            <w:r>
              <w:rPr>
                <w:rFonts w:ascii="Wingdings 2" w:hAnsi="Wingdings 2"/>
                <w:sz w:val="24"/>
                <w:szCs w:val="24"/>
              </w:rPr>
              <w:t>P</w:t>
            </w:r>
          </w:p>
        </w:tc>
        <w:tc>
          <w:tcPr>
            <w:tcW w:w="1290" w:type="dxa"/>
            <w:tcBorders>
              <w:top w:val="nil"/>
              <w:left w:val="nil"/>
              <w:bottom w:val="single" w:sz="8" w:space="0" w:color="auto"/>
              <w:right w:val="single" w:sz="8" w:space="0" w:color="auto"/>
            </w:tcBorders>
            <w:hideMark/>
          </w:tcPr>
          <w:p w14:paraId="3A1E9E43" w14:textId="5F577570" w:rsidR="005159B3" w:rsidRDefault="005159B3" w:rsidP="005159B3">
            <w:pPr>
              <w:spacing w:after="0"/>
              <w:jc w:val="center"/>
              <w:textAlignment w:val="baseline"/>
            </w:pPr>
          </w:p>
        </w:tc>
      </w:tr>
      <w:tr w:rsidR="005159B3" w14:paraId="1EBB9E20" w14:textId="77777777" w:rsidTr="11FAB06F">
        <w:tc>
          <w:tcPr>
            <w:tcW w:w="7950" w:type="dxa"/>
            <w:tcBorders>
              <w:top w:val="nil"/>
              <w:left w:val="single" w:sz="8" w:space="0" w:color="auto"/>
              <w:bottom w:val="single" w:sz="8" w:space="0" w:color="auto"/>
              <w:right w:val="single" w:sz="8" w:space="0" w:color="auto"/>
            </w:tcBorders>
            <w:hideMark/>
          </w:tcPr>
          <w:p w14:paraId="77627314" w14:textId="3FAFBEFD" w:rsidR="005159B3" w:rsidRDefault="005159B3" w:rsidP="005159B3">
            <w:pPr>
              <w:spacing w:after="0"/>
              <w:textAlignment w:val="baseline"/>
            </w:pPr>
            <w:r w:rsidRPr="00A232C0">
              <w:rPr>
                <w:rFonts w:cs="Arial"/>
              </w:rPr>
              <w:t>Knowledge and experience of implementing inclusive provision in schools and settings for Children and Young People with SEND</w:t>
            </w:r>
          </w:p>
        </w:tc>
        <w:tc>
          <w:tcPr>
            <w:tcW w:w="1230" w:type="dxa"/>
            <w:tcBorders>
              <w:top w:val="nil"/>
              <w:left w:val="nil"/>
              <w:bottom w:val="single" w:sz="8" w:space="0" w:color="auto"/>
              <w:right w:val="single" w:sz="8" w:space="0" w:color="auto"/>
            </w:tcBorders>
            <w:hideMark/>
          </w:tcPr>
          <w:p w14:paraId="16E5B683" w14:textId="17F4F8F2" w:rsidR="005159B3" w:rsidRDefault="005159B3" w:rsidP="005159B3">
            <w:pPr>
              <w:jc w:val="center"/>
            </w:pPr>
            <w:r>
              <w:rPr>
                <w:rFonts w:ascii="Wingdings 2" w:hAnsi="Wingdings 2"/>
                <w:sz w:val="24"/>
                <w:szCs w:val="24"/>
              </w:rPr>
              <w:t>P</w:t>
            </w:r>
          </w:p>
        </w:tc>
        <w:tc>
          <w:tcPr>
            <w:tcW w:w="1290" w:type="dxa"/>
            <w:tcBorders>
              <w:top w:val="nil"/>
              <w:left w:val="nil"/>
              <w:bottom w:val="single" w:sz="8" w:space="0" w:color="auto"/>
              <w:right w:val="single" w:sz="8" w:space="0" w:color="auto"/>
            </w:tcBorders>
          </w:tcPr>
          <w:p w14:paraId="059776F7" w14:textId="27EE5D24" w:rsidR="005159B3" w:rsidRDefault="005159B3" w:rsidP="005159B3">
            <w:pPr>
              <w:spacing w:after="0"/>
              <w:jc w:val="center"/>
              <w:textAlignment w:val="baseline"/>
            </w:pPr>
          </w:p>
        </w:tc>
      </w:tr>
      <w:tr w:rsidR="004A1A1A" w14:paraId="7E658EE0" w14:textId="77777777" w:rsidTr="11FAB06F">
        <w:tc>
          <w:tcPr>
            <w:tcW w:w="7950" w:type="dxa"/>
            <w:tcBorders>
              <w:top w:val="nil"/>
              <w:left w:val="single" w:sz="8" w:space="0" w:color="auto"/>
              <w:bottom w:val="single" w:sz="4" w:space="0" w:color="auto"/>
              <w:right w:val="single" w:sz="8" w:space="0" w:color="auto"/>
            </w:tcBorders>
          </w:tcPr>
          <w:p w14:paraId="1EADF48A" w14:textId="017838D8" w:rsidR="004A1A1A" w:rsidRDefault="004A1A1A" w:rsidP="004A1A1A">
            <w:pPr>
              <w:spacing w:after="0"/>
              <w:textAlignment w:val="baseline"/>
            </w:pPr>
            <w:r w:rsidRPr="00A232C0">
              <w:rPr>
                <w:rFonts w:cs="Arial"/>
              </w:rPr>
              <w:t>A thorough and up to date knowledge of the EYFS</w:t>
            </w:r>
            <w:r w:rsidR="00AA7C91">
              <w:rPr>
                <w:rFonts w:cs="Arial"/>
              </w:rPr>
              <w:t xml:space="preserve"> and/or </w:t>
            </w:r>
            <w:r w:rsidRPr="00A232C0">
              <w:rPr>
                <w:rFonts w:cs="Arial"/>
              </w:rPr>
              <w:t>National Curriculum</w:t>
            </w:r>
            <w:r w:rsidR="00AA7C91">
              <w:rPr>
                <w:rFonts w:cs="Arial"/>
              </w:rPr>
              <w:t xml:space="preserve"> and/or Post-16</w:t>
            </w:r>
            <w:r w:rsidRPr="00A232C0">
              <w:rPr>
                <w:rFonts w:cs="Arial"/>
              </w:rPr>
              <w:t xml:space="preserve"> legislation and guidance and the wider implications for working with Children and Young People with SEND</w:t>
            </w:r>
          </w:p>
        </w:tc>
        <w:tc>
          <w:tcPr>
            <w:tcW w:w="1230" w:type="dxa"/>
            <w:tcBorders>
              <w:top w:val="nil"/>
              <w:left w:val="nil"/>
              <w:bottom w:val="single" w:sz="4" w:space="0" w:color="auto"/>
              <w:right w:val="single" w:sz="8" w:space="0" w:color="auto"/>
            </w:tcBorders>
            <w:hideMark/>
          </w:tcPr>
          <w:p w14:paraId="128B0D7B" w14:textId="2BFC0B9D" w:rsidR="004A1A1A" w:rsidRDefault="004A1A1A" w:rsidP="004A1A1A">
            <w:pPr>
              <w:jc w:val="center"/>
            </w:pPr>
            <w:r>
              <w:rPr>
                <w:rFonts w:ascii="Wingdings 2" w:hAnsi="Wingdings 2"/>
                <w:sz w:val="24"/>
                <w:szCs w:val="24"/>
              </w:rPr>
              <w:t>P</w:t>
            </w:r>
          </w:p>
        </w:tc>
        <w:tc>
          <w:tcPr>
            <w:tcW w:w="1290" w:type="dxa"/>
            <w:tcBorders>
              <w:top w:val="nil"/>
              <w:left w:val="nil"/>
              <w:bottom w:val="single" w:sz="4" w:space="0" w:color="auto"/>
              <w:right w:val="single" w:sz="8" w:space="0" w:color="auto"/>
            </w:tcBorders>
          </w:tcPr>
          <w:p w14:paraId="7B90D5C3" w14:textId="5503AB4C" w:rsidR="004A1A1A" w:rsidRDefault="004A1A1A" w:rsidP="004A1A1A">
            <w:pPr>
              <w:spacing w:after="0"/>
              <w:jc w:val="center"/>
              <w:textAlignment w:val="baseline"/>
            </w:pPr>
          </w:p>
        </w:tc>
      </w:tr>
      <w:tr w:rsidR="004A1A1A" w14:paraId="26955269" w14:textId="77777777" w:rsidTr="11FAB06F">
        <w:tc>
          <w:tcPr>
            <w:tcW w:w="7950" w:type="dxa"/>
            <w:tcBorders>
              <w:top w:val="single" w:sz="4" w:space="0" w:color="auto"/>
              <w:left w:val="single" w:sz="8" w:space="0" w:color="auto"/>
              <w:bottom w:val="single" w:sz="4" w:space="0" w:color="auto"/>
              <w:right w:val="single" w:sz="8" w:space="0" w:color="auto"/>
            </w:tcBorders>
          </w:tcPr>
          <w:p w14:paraId="6BB54A7E" w14:textId="3728C536" w:rsidR="004A1A1A" w:rsidRPr="004A1A1A" w:rsidRDefault="004A1A1A" w:rsidP="004A1A1A">
            <w:pPr>
              <w:spacing w:after="0"/>
              <w:textAlignment w:val="baseline"/>
              <w:rPr>
                <w:rFonts w:cstheme="minorHAnsi"/>
              </w:rPr>
            </w:pPr>
            <w:r w:rsidRPr="004A1A1A">
              <w:rPr>
                <w:rFonts w:cstheme="minorHAnsi"/>
              </w:rPr>
              <w:t>Excellent interpersonal skills, including the ability to communicate effectively</w:t>
            </w:r>
          </w:p>
        </w:tc>
        <w:tc>
          <w:tcPr>
            <w:tcW w:w="1230" w:type="dxa"/>
            <w:tcBorders>
              <w:top w:val="single" w:sz="4" w:space="0" w:color="auto"/>
              <w:left w:val="nil"/>
              <w:bottom w:val="single" w:sz="4" w:space="0" w:color="auto"/>
              <w:right w:val="single" w:sz="8" w:space="0" w:color="auto"/>
            </w:tcBorders>
          </w:tcPr>
          <w:p w14:paraId="24F7C0FB" w14:textId="2C8F89BE" w:rsidR="004A1A1A" w:rsidRDefault="004A1A1A" w:rsidP="004A1A1A">
            <w:pPr>
              <w:jc w:val="center"/>
            </w:pPr>
            <w:r>
              <w:rPr>
                <w:rFonts w:ascii="Wingdings 2" w:hAnsi="Wingdings 2"/>
                <w:sz w:val="24"/>
                <w:szCs w:val="24"/>
              </w:rPr>
              <w:t>P</w:t>
            </w:r>
          </w:p>
        </w:tc>
        <w:tc>
          <w:tcPr>
            <w:tcW w:w="1290" w:type="dxa"/>
            <w:tcBorders>
              <w:top w:val="single" w:sz="4" w:space="0" w:color="auto"/>
              <w:left w:val="nil"/>
              <w:bottom w:val="single" w:sz="4" w:space="0" w:color="auto"/>
              <w:right w:val="single" w:sz="8" w:space="0" w:color="auto"/>
            </w:tcBorders>
          </w:tcPr>
          <w:p w14:paraId="4FB324BD" w14:textId="16BE5215" w:rsidR="004A1A1A" w:rsidRDefault="004A1A1A" w:rsidP="004A1A1A">
            <w:pPr>
              <w:spacing w:after="0"/>
              <w:jc w:val="center"/>
              <w:textAlignment w:val="baseline"/>
              <w:rPr>
                <w:rFonts w:ascii="Wingdings 2" w:hAnsi="Wingdings 2"/>
                <w:sz w:val="24"/>
                <w:szCs w:val="24"/>
              </w:rPr>
            </w:pPr>
          </w:p>
        </w:tc>
      </w:tr>
      <w:tr w:rsidR="004A1A1A" w14:paraId="64E8ACE1" w14:textId="77777777" w:rsidTr="11FAB06F">
        <w:tc>
          <w:tcPr>
            <w:tcW w:w="7950" w:type="dxa"/>
            <w:tcBorders>
              <w:top w:val="single" w:sz="4" w:space="0" w:color="auto"/>
              <w:left w:val="single" w:sz="4" w:space="0" w:color="auto"/>
              <w:bottom w:val="single" w:sz="4" w:space="0" w:color="auto"/>
              <w:right w:val="single" w:sz="4" w:space="0" w:color="auto"/>
            </w:tcBorders>
          </w:tcPr>
          <w:p w14:paraId="366A9979" w14:textId="3FC25EFB" w:rsidR="004A1A1A" w:rsidRPr="004A1A1A" w:rsidRDefault="004A1A1A" w:rsidP="004A1A1A">
            <w:pPr>
              <w:spacing w:after="0"/>
              <w:textAlignment w:val="baseline"/>
              <w:rPr>
                <w:rFonts w:cstheme="minorHAnsi"/>
              </w:rPr>
            </w:pPr>
            <w:r w:rsidRPr="004A1A1A">
              <w:rPr>
                <w:rFonts w:cstheme="minorHAnsi"/>
              </w:rPr>
              <w:t>Ability to think flexibly, innovatively and resourcefully</w:t>
            </w:r>
          </w:p>
        </w:tc>
        <w:tc>
          <w:tcPr>
            <w:tcW w:w="1230" w:type="dxa"/>
            <w:tcBorders>
              <w:top w:val="single" w:sz="4" w:space="0" w:color="auto"/>
              <w:left w:val="single" w:sz="4" w:space="0" w:color="auto"/>
              <w:bottom w:val="single" w:sz="4" w:space="0" w:color="auto"/>
              <w:right w:val="single" w:sz="4" w:space="0" w:color="auto"/>
            </w:tcBorders>
          </w:tcPr>
          <w:p w14:paraId="328E8076" w14:textId="19A40A14" w:rsidR="004A1A1A" w:rsidRDefault="004A1A1A" w:rsidP="004A1A1A">
            <w:pPr>
              <w:jc w:val="center"/>
            </w:pPr>
            <w:r>
              <w:rPr>
                <w:rFonts w:ascii="Wingdings 2" w:hAnsi="Wingdings 2"/>
                <w:sz w:val="24"/>
                <w:szCs w:val="24"/>
              </w:rPr>
              <w:t>P</w:t>
            </w:r>
          </w:p>
        </w:tc>
        <w:tc>
          <w:tcPr>
            <w:tcW w:w="1290" w:type="dxa"/>
            <w:tcBorders>
              <w:top w:val="single" w:sz="4" w:space="0" w:color="auto"/>
              <w:left w:val="single" w:sz="4" w:space="0" w:color="auto"/>
              <w:bottom w:val="single" w:sz="4" w:space="0" w:color="auto"/>
              <w:right w:val="single" w:sz="4" w:space="0" w:color="auto"/>
            </w:tcBorders>
          </w:tcPr>
          <w:p w14:paraId="1FE30FFA" w14:textId="1E5F9DF0" w:rsidR="004A1A1A" w:rsidRDefault="004A1A1A" w:rsidP="004A1A1A">
            <w:pPr>
              <w:spacing w:after="0"/>
              <w:jc w:val="center"/>
              <w:textAlignment w:val="baseline"/>
              <w:rPr>
                <w:rFonts w:ascii="Wingdings 2" w:hAnsi="Wingdings 2"/>
                <w:sz w:val="24"/>
                <w:szCs w:val="24"/>
              </w:rPr>
            </w:pPr>
          </w:p>
        </w:tc>
      </w:tr>
      <w:tr w:rsidR="004A1A1A" w14:paraId="073F9CA0" w14:textId="77777777" w:rsidTr="11FAB06F">
        <w:tc>
          <w:tcPr>
            <w:tcW w:w="7950" w:type="dxa"/>
            <w:tcBorders>
              <w:top w:val="single" w:sz="4" w:space="0" w:color="auto"/>
              <w:left w:val="single" w:sz="8" w:space="0" w:color="auto"/>
              <w:bottom w:val="single" w:sz="4" w:space="0" w:color="auto"/>
              <w:right w:val="single" w:sz="8" w:space="0" w:color="auto"/>
            </w:tcBorders>
          </w:tcPr>
          <w:p w14:paraId="3A656767" w14:textId="638E879A" w:rsidR="004A1A1A" w:rsidRPr="004A1A1A" w:rsidRDefault="004A1A1A" w:rsidP="004A1A1A">
            <w:pPr>
              <w:spacing w:after="0"/>
              <w:textAlignment w:val="baseline"/>
              <w:rPr>
                <w:rFonts w:cstheme="minorHAnsi"/>
              </w:rPr>
            </w:pPr>
            <w:r w:rsidRPr="004A1A1A">
              <w:rPr>
                <w:rFonts w:cstheme="minorHAnsi"/>
              </w:rPr>
              <w:t>Demonstratable understanding of safeguarding procedures</w:t>
            </w:r>
          </w:p>
        </w:tc>
        <w:tc>
          <w:tcPr>
            <w:tcW w:w="1230" w:type="dxa"/>
            <w:tcBorders>
              <w:top w:val="single" w:sz="4" w:space="0" w:color="auto"/>
              <w:left w:val="nil"/>
              <w:bottom w:val="single" w:sz="4" w:space="0" w:color="auto"/>
              <w:right w:val="single" w:sz="8" w:space="0" w:color="auto"/>
            </w:tcBorders>
          </w:tcPr>
          <w:p w14:paraId="5F3CBF45" w14:textId="4D6583A0" w:rsidR="004A1A1A" w:rsidRDefault="004A1A1A" w:rsidP="004A1A1A">
            <w:pPr>
              <w:jc w:val="center"/>
            </w:pPr>
            <w:r>
              <w:rPr>
                <w:rFonts w:ascii="Wingdings 2" w:hAnsi="Wingdings 2"/>
                <w:sz w:val="24"/>
                <w:szCs w:val="24"/>
              </w:rPr>
              <w:t>P</w:t>
            </w:r>
          </w:p>
        </w:tc>
        <w:tc>
          <w:tcPr>
            <w:tcW w:w="1290" w:type="dxa"/>
            <w:tcBorders>
              <w:top w:val="single" w:sz="4" w:space="0" w:color="auto"/>
              <w:left w:val="nil"/>
              <w:bottom w:val="single" w:sz="4" w:space="0" w:color="auto"/>
              <w:right w:val="single" w:sz="8" w:space="0" w:color="auto"/>
            </w:tcBorders>
          </w:tcPr>
          <w:p w14:paraId="3882A6A3" w14:textId="77777777" w:rsidR="004A1A1A" w:rsidRDefault="004A1A1A" w:rsidP="004A1A1A">
            <w:pPr>
              <w:spacing w:after="0"/>
              <w:jc w:val="center"/>
              <w:textAlignment w:val="baseline"/>
              <w:rPr>
                <w:rFonts w:ascii="Wingdings 2" w:hAnsi="Wingdings 2"/>
                <w:sz w:val="24"/>
                <w:szCs w:val="24"/>
              </w:rPr>
            </w:pPr>
          </w:p>
        </w:tc>
      </w:tr>
      <w:tr w:rsidR="004A1A1A" w14:paraId="72E8F362" w14:textId="77777777" w:rsidTr="11FAB06F">
        <w:tc>
          <w:tcPr>
            <w:tcW w:w="7950" w:type="dxa"/>
            <w:tcBorders>
              <w:top w:val="single" w:sz="4" w:space="0" w:color="auto"/>
              <w:left w:val="single" w:sz="8" w:space="0" w:color="auto"/>
              <w:bottom w:val="single" w:sz="8" w:space="0" w:color="auto"/>
              <w:right w:val="single" w:sz="8" w:space="0" w:color="auto"/>
            </w:tcBorders>
          </w:tcPr>
          <w:p w14:paraId="6F6FE53E" w14:textId="7D489968" w:rsidR="004A1A1A" w:rsidRPr="004A1A1A" w:rsidRDefault="004A1A1A" w:rsidP="004A1A1A">
            <w:pPr>
              <w:spacing w:after="0"/>
              <w:textAlignment w:val="baseline"/>
              <w:rPr>
                <w:rFonts w:cstheme="minorHAnsi"/>
              </w:rPr>
            </w:pPr>
            <w:r w:rsidRPr="004A1A1A">
              <w:rPr>
                <w:rFonts w:cstheme="minorHAnsi"/>
              </w:rPr>
              <w:t xml:space="preserve">Post graduate qualification in special educational needs (i.e. </w:t>
            </w:r>
            <w:proofErr w:type="spellStart"/>
            <w:proofErr w:type="gramStart"/>
            <w:r w:rsidRPr="004A1A1A">
              <w:rPr>
                <w:rFonts w:cstheme="minorHAnsi"/>
              </w:rPr>
              <w:t>Masters</w:t>
            </w:r>
            <w:proofErr w:type="spellEnd"/>
            <w:r w:rsidRPr="004A1A1A">
              <w:rPr>
                <w:rFonts w:cstheme="minorHAnsi"/>
              </w:rPr>
              <w:t xml:space="preserve"> Degree</w:t>
            </w:r>
            <w:proofErr w:type="gramEnd"/>
            <w:r w:rsidRPr="004A1A1A">
              <w:rPr>
                <w:rFonts w:cstheme="minorHAnsi"/>
              </w:rPr>
              <w:t>)</w:t>
            </w:r>
          </w:p>
        </w:tc>
        <w:tc>
          <w:tcPr>
            <w:tcW w:w="1230" w:type="dxa"/>
            <w:tcBorders>
              <w:top w:val="single" w:sz="4" w:space="0" w:color="auto"/>
              <w:left w:val="nil"/>
              <w:bottom w:val="single" w:sz="8" w:space="0" w:color="auto"/>
              <w:right w:val="single" w:sz="8" w:space="0" w:color="auto"/>
            </w:tcBorders>
          </w:tcPr>
          <w:p w14:paraId="32BA750F" w14:textId="77777777" w:rsidR="004A1A1A" w:rsidRDefault="004A1A1A" w:rsidP="004A1A1A">
            <w:pPr>
              <w:jc w:val="center"/>
              <w:rPr>
                <w:rFonts w:ascii="Wingdings 2" w:hAnsi="Wingdings 2"/>
                <w:sz w:val="24"/>
                <w:szCs w:val="24"/>
              </w:rPr>
            </w:pPr>
          </w:p>
        </w:tc>
        <w:tc>
          <w:tcPr>
            <w:tcW w:w="1290" w:type="dxa"/>
            <w:tcBorders>
              <w:top w:val="single" w:sz="4" w:space="0" w:color="auto"/>
              <w:left w:val="nil"/>
              <w:bottom w:val="single" w:sz="8" w:space="0" w:color="auto"/>
              <w:right w:val="single" w:sz="8" w:space="0" w:color="auto"/>
            </w:tcBorders>
          </w:tcPr>
          <w:p w14:paraId="36298BE7" w14:textId="3DBAE5FF" w:rsidR="004A1A1A" w:rsidRDefault="004A1A1A" w:rsidP="004A1A1A">
            <w:pPr>
              <w:spacing w:after="0"/>
              <w:jc w:val="center"/>
              <w:textAlignment w:val="baseline"/>
              <w:rPr>
                <w:rFonts w:ascii="Wingdings 2" w:hAnsi="Wingdings 2"/>
                <w:sz w:val="24"/>
                <w:szCs w:val="24"/>
              </w:rPr>
            </w:pPr>
            <w:r>
              <w:rPr>
                <w:rFonts w:ascii="Wingdings 2" w:hAnsi="Wingdings 2"/>
                <w:sz w:val="24"/>
                <w:szCs w:val="24"/>
              </w:rPr>
              <w:t>P</w:t>
            </w:r>
          </w:p>
        </w:tc>
      </w:tr>
      <w:tr w:rsidR="004A1A1A" w14:paraId="5EBEBC05" w14:textId="77777777" w:rsidTr="11FAB06F">
        <w:tc>
          <w:tcPr>
            <w:tcW w:w="7950" w:type="dxa"/>
            <w:tcBorders>
              <w:top w:val="single" w:sz="4" w:space="0" w:color="auto"/>
              <w:left w:val="single" w:sz="8" w:space="0" w:color="auto"/>
              <w:bottom w:val="single" w:sz="8" w:space="0" w:color="auto"/>
              <w:right w:val="single" w:sz="8" w:space="0" w:color="auto"/>
            </w:tcBorders>
          </w:tcPr>
          <w:p w14:paraId="67C93C72" w14:textId="7BC53AD9" w:rsidR="004A1A1A" w:rsidRPr="004A1A1A" w:rsidRDefault="004A1A1A" w:rsidP="004A1A1A">
            <w:pPr>
              <w:spacing w:after="0"/>
              <w:textAlignment w:val="baseline"/>
              <w:rPr>
                <w:rFonts w:cstheme="minorHAnsi"/>
              </w:rPr>
            </w:pPr>
            <w:r w:rsidRPr="004A1A1A">
              <w:rPr>
                <w:rFonts w:cstheme="minorHAnsi"/>
              </w:rPr>
              <w:t>Experience of supporting colleagues outside/beyond their own school setting</w:t>
            </w:r>
          </w:p>
        </w:tc>
        <w:tc>
          <w:tcPr>
            <w:tcW w:w="1230" w:type="dxa"/>
            <w:tcBorders>
              <w:top w:val="single" w:sz="4" w:space="0" w:color="auto"/>
              <w:left w:val="nil"/>
              <w:bottom w:val="single" w:sz="8" w:space="0" w:color="auto"/>
              <w:right w:val="single" w:sz="8" w:space="0" w:color="auto"/>
            </w:tcBorders>
          </w:tcPr>
          <w:p w14:paraId="2E20DC13" w14:textId="77777777" w:rsidR="004A1A1A" w:rsidRDefault="004A1A1A" w:rsidP="004A1A1A">
            <w:pPr>
              <w:jc w:val="center"/>
              <w:rPr>
                <w:rFonts w:ascii="Wingdings 2" w:hAnsi="Wingdings 2"/>
                <w:sz w:val="24"/>
                <w:szCs w:val="24"/>
              </w:rPr>
            </w:pPr>
          </w:p>
        </w:tc>
        <w:tc>
          <w:tcPr>
            <w:tcW w:w="1290" w:type="dxa"/>
            <w:tcBorders>
              <w:top w:val="single" w:sz="4" w:space="0" w:color="auto"/>
              <w:left w:val="nil"/>
              <w:bottom w:val="single" w:sz="8" w:space="0" w:color="auto"/>
              <w:right w:val="single" w:sz="8" w:space="0" w:color="auto"/>
            </w:tcBorders>
          </w:tcPr>
          <w:p w14:paraId="3DA785A4" w14:textId="039EC3B4" w:rsidR="004A1A1A" w:rsidRDefault="004A1A1A" w:rsidP="004A1A1A">
            <w:pPr>
              <w:spacing w:after="0"/>
              <w:jc w:val="center"/>
              <w:textAlignment w:val="baseline"/>
              <w:rPr>
                <w:rFonts w:ascii="Wingdings 2" w:hAnsi="Wingdings 2"/>
                <w:sz w:val="24"/>
                <w:szCs w:val="24"/>
              </w:rPr>
            </w:pPr>
            <w:r>
              <w:rPr>
                <w:rFonts w:ascii="Wingdings 2" w:hAnsi="Wingdings 2"/>
                <w:sz w:val="24"/>
                <w:szCs w:val="24"/>
              </w:rPr>
              <w:t>P</w:t>
            </w:r>
          </w:p>
        </w:tc>
      </w:tr>
    </w:tbl>
    <w:p w14:paraId="7C47AC14" w14:textId="77777777" w:rsidR="001670B6" w:rsidRPr="006555BD" w:rsidRDefault="001670B6" w:rsidP="00DB5838">
      <w:pPr>
        <w:rPr>
          <w:rFonts w:ascii="Arial" w:eastAsiaTheme="majorEastAsia" w:hAnsi="Arial" w:cs="Arial"/>
          <w:b/>
          <w:bCs/>
          <w:color w:val="000000" w:themeColor="text1"/>
          <w:sz w:val="12"/>
          <w:szCs w:val="12"/>
        </w:rPr>
      </w:pPr>
    </w:p>
    <w:tbl>
      <w:tblPr>
        <w:tblW w:w="0" w:type="auto"/>
        <w:tblCellMar>
          <w:left w:w="0" w:type="dxa"/>
          <w:right w:w="0" w:type="dxa"/>
        </w:tblCellMar>
        <w:tblLook w:val="04A0" w:firstRow="1" w:lastRow="0" w:firstColumn="1" w:lastColumn="0" w:noHBand="0" w:noVBand="1"/>
      </w:tblPr>
      <w:tblGrid>
        <w:gridCol w:w="10518"/>
      </w:tblGrid>
      <w:tr w:rsidR="00870162" w14:paraId="25BFA068" w14:textId="77777777">
        <w:tc>
          <w:tcPr>
            <w:tcW w:w="10528" w:type="dxa"/>
            <w:tcBorders>
              <w:top w:val="single" w:sz="8" w:space="0" w:color="auto"/>
              <w:left w:val="single" w:sz="8" w:space="0" w:color="auto"/>
              <w:bottom w:val="single" w:sz="8" w:space="0" w:color="auto"/>
              <w:right w:val="single" w:sz="8" w:space="0" w:color="auto"/>
            </w:tcBorders>
            <w:shd w:val="clear" w:color="auto" w:fill="1F4E79"/>
            <w:tcMar>
              <w:top w:w="0" w:type="dxa"/>
              <w:left w:w="108" w:type="dxa"/>
              <w:bottom w:w="0" w:type="dxa"/>
              <w:right w:w="108" w:type="dxa"/>
            </w:tcMar>
            <w:hideMark/>
          </w:tcPr>
          <w:p w14:paraId="6CAC36CF" w14:textId="77777777" w:rsidR="00870162" w:rsidRDefault="00870162">
            <w:pPr>
              <w:spacing w:after="0"/>
              <w:rPr>
                <w:kern w:val="2"/>
                <w:lang w:eastAsia="en-GB"/>
                <w14:ligatures w14:val="standardContextual"/>
              </w:rPr>
            </w:pPr>
            <w:r>
              <w:rPr>
                <w:rFonts w:ascii="Arial" w:hAnsi="Arial" w:cs="Arial"/>
                <w:b/>
                <w:bCs/>
                <w:color w:val="FFFFFF"/>
                <w:sz w:val="24"/>
                <w:szCs w:val="24"/>
              </w:rPr>
              <w:t>Working Arrangements</w:t>
            </w:r>
          </w:p>
        </w:tc>
      </w:tr>
      <w:tr w:rsidR="00870162" w14:paraId="21CFF4F5" w14:textId="77777777">
        <w:tc>
          <w:tcPr>
            <w:tcW w:w="105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797D56" w14:textId="63D9C1B5" w:rsidR="00870162" w:rsidRPr="003956DA" w:rsidRDefault="00870162" w:rsidP="00870162">
            <w:pPr>
              <w:pStyle w:val="BulletLevel1KF"/>
              <w:numPr>
                <w:ilvl w:val="0"/>
                <w:numId w:val="19"/>
              </w:numPr>
              <w:spacing w:after="80" w:line="252" w:lineRule="auto"/>
              <w:jc w:val="both"/>
            </w:pPr>
            <w:r>
              <w:rPr>
                <w:rFonts w:ascii="Arial" w:hAnsi="Arial" w:cs="Arial"/>
                <w:sz w:val="24"/>
                <w:szCs w:val="24"/>
              </w:rPr>
              <w:t>3</w:t>
            </w:r>
            <w:r w:rsidR="00945E5B">
              <w:rPr>
                <w:rFonts w:ascii="Arial" w:hAnsi="Arial" w:cs="Arial"/>
                <w:sz w:val="24"/>
                <w:szCs w:val="24"/>
              </w:rPr>
              <w:t>7</w:t>
            </w:r>
            <w:r>
              <w:rPr>
                <w:rFonts w:ascii="Arial" w:hAnsi="Arial" w:cs="Arial"/>
                <w:sz w:val="24"/>
                <w:szCs w:val="24"/>
              </w:rPr>
              <w:t xml:space="preserve"> hours per week</w:t>
            </w:r>
            <w:r w:rsidRPr="003956DA">
              <w:rPr>
                <w:rFonts w:ascii="Arial" w:hAnsi="Arial" w:cs="Arial"/>
                <w:sz w:val="24"/>
                <w:szCs w:val="24"/>
              </w:rPr>
              <w:t>.</w:t>
            </w:r>
          </w:p>
          <w:p w14:paraId="36D2C665" w14:textId="44823FFC" w:rsidR="00870162" w:rsidRDefault="00870162" w:rsidP="00870162">
            <w:pPr>
              <w:pStyle w:val="BulletLevel1KF"/>
              <w:numPr>
                <w:ilvl w:val="0"/>
                <w:numId w:val="19"/>
              </w:numPr>
              <w:spacing w:after="80" w:line="252" w:lineRule="auto"/>
              <w:jc w:val="both"/>
            </w:pPr>
            <w:r>
              <w:rPr>
                <w:rFonts w:ascii="Arial" w:hAnsi="Arial" w:cs="Arial"/>
                <w:sz w:val="24"/>
                <w:szCs w:val="24"/>
              </w:rPr>
              <w:t xml:space="preserve">The role involves regular work in </w:t>
            </w:r>
            <w:proofErr w:type="gramStart"/>
            <w:r>
              <w:rPr>
                <w:rFonts w:ascii="Arial" w:hAnsi="Arial" w:cs="Arial"/>
                <w:sz w:val="24"/>
                <w:szCs w:val="24"/>
              </w:rPr>
              <w:t>a number of</w:t>
            </w:r>
            <w:proofErr w:type="gramEnd"/>
            <w:r>
              <w:rPr>
                <w:rFonts w:ascii="Arial" w:hAnsi="Arial" w:cs="Arial"/>
                <w:sz w:val="24"/>
                <w:szCs w:val="24"/>
              </w:rPr>
              <w:t xml:space="preserve"> schools</w:t>
            </w:r>
            <w:r w:rsidR="004A1A1A">
              <w:rPr>
                <w:rFonts w:ascii="Arial" w:hAnsi="Arial" w:cs="Arial"/>
                <w:sz w:val="24"/>
                <w:szCs w:val="24"/>
              </w:rPr>
              <w:t xml:space="preserve"> and settings, and the ability to travel between these in addition to travelling to and from their work office.</w:t>
            </w:r>
          </w:p>
          <w:p w14:paraId="4F11D03B" w14:textId="77777777" w:rsidR="00870162" w:rsidRDefault="00870162" w:rsidP="00870162">
            <w:pPr>
              <w:pStyle w:val="BulletLevel1KF"/>
              <w:numPr>
                <w:ilvl w:val="0"/>
                <w:numId w:val="19"/>
              </w:numPr>
              <w:spacing w:after="80" w:line="252" w:lineRule="auto"/>
              <w:jc w:val="both"/>
            </w:pPr>
            <w:r>
              <w:rPr>
                <w:rFonts w:ascii="Arial" w:hAnsi="Arial" w:cs="Arial"/>
                <w:sz w:val="24"/>
                <w:szCs w:val="24"/>
              </w:rPr>
              <w:t>The postholder will work flexibly and independently, including managing allocated work, travel between schools and liaison with school staff and other professionals.</w:t>
            </w:r>
          </w:p>
          <w:p w14:paraId="796E4278" w14:textId="77777777" w:rsidR="00870162" w:rsidRDefault="00870162" w:rsidP="00870162">
            <w:pPr>
              <w:pStyle w:val="BulletLevel1KF"/>
              <w:numPr>
                <w:ilvl w:val="0"/>
                <w:numId w:val="19"/>
              </w:numPr>
              <w:spacing w:after="80" w:line="252" w:lineRule="auto"/>
              <w:jc w:val="both"/>
            </w:pPr>
            <w:r>
              <w:rPr>
                <w:rFonts w:ascii="Arial" w:hAnsi="Arial" w:cs="Arial"/>
                <w:sz w:val="24"/>
                <w:szCs w:val="24"/>
              </w:rPr>
              <w:t>Enhanced DBS check with Children’s Barred List is required.</w:t>
            </w:r>
          </w:p>
          <w:p w14:paraId="15F8EA09" w14:textId="77777777" w:rsidR="00870162" w:rsidRDefault="00870162" w:rsidP="00870162">
            <w:pPr>
              <w:pStyle w:val="BulletLevel1KF"/>
              <w:numPr>
                <w:ilvl w:val="0"/>
                <w:numId w:val="19"/>
              </w:numPr>
              <w:spacing w:after="80" w:line="252" w:lineRule="auto"/>
              <w:jc w:val="both"/>
            </w:pPr>
            <w:r>
              <w:rPr>
                <w:rFonts w:ascii="Arial" w:hAnsi="Arial" w:cs="Arial"/>
                <w:sz w:val="24"/>
                <w:szCs w:val="24"/>
              </w:rPr>
              <w:t>The post is subject to safer recruitment checks, including identity, references, proof of right to work in the UK, medical clearance and verification of certificates.</w:t>
            </w:r>
          </w:p>
          <w:p w14:paraId="0937193D" w14:textId="77777777" w:rsidR="00870162" w:rsidRDefault="00870162" w:rsidP="00870162">
            <w:pPr>
              <w:pStyle w:val="BulletLevel1KF"/>
              <w:numPr>
                <w:ilvl w:val="0"/>
                <w:numId w:val="19"/>
              </w:numPr>
              <w:spacing w:after="80" w:line="252" w:lineRule="auto"/>
              <w:jc w:val="both"/>
            </w:pPr>
            <w:r>
              <w:rPr>
                <w:rFonts w:ascii="Arial" w:hAnsi="Arial" w:cs="Arial"/>
                <w:sz w:val="24"/>
                <w:szCs w:val="24"/>
              </w:rPr>
              <w:lastRenderedPageBreak/>
              <w:t>Staff may be required to work from a different base or location in line with Council or school needs, following appropriate consultation.</w:t>
            </w:r>
          </w:p>
        </w:tc>
      </w:tr>
      <w:tr w:rsidR="00870162" w14:paraId="70EE99B7" w14:textId="77777777">
        <w:tc>
          <w:tcPr>
            <w:tcW w:w="10528" w:type="dxa"/>
            <w:tcBorders>
              <w:top w:val="nil"/>
              <w:left w:val="single" w:sz="8" w:space="0" w:color="auto"/>
              <w:bottom w:val="single" w:sz="8" w:space="0" w:color="auto"/>
              <w:right w:val="single" w:sz="8" w:space="0" w:color="auto"/>
            </w:tcBorders>
            <w:shd w:val="clear" w:color="auto" w:fill="1F4E79"/>
            <w:tcMar>
              <w:top w:w="0" w:type="dxa"/>
              <w:left w:w="108" w:type="dxa"/>
              <w:bottom w:w="0" w:type="dxa"/>
              <w:right w:w="108" w:type="dxa"/>
            </w:tcMar>
            <w:hideMark/>
          </w:tcPr>
          <w:p w14:paraId="41F50C88" w14:textId="77777777" w:rsidR="00870162" w:rsidRDefault="00870162">
            <w:pPr>
              <w:spacing w:after="0"/>
              <w:textAlignment w:val="baseline"/>
            </w:pPr>
            <w:r>
              <w:rPr>
                <w:rFonts w:ascii="Arial" w:hAnsi="Arial" w:cs="Arial"/>
                <w:b/>
                <w:bCs/>
                <w:color w:val="FFFFFF"/>
                <w:sz w:val="24"/>
                <w:szCs w:val="24"/>
              </w:rPr>
              <w:lastRenderedPageBreak/>
              <w:t>Health and Safety at Work</w:t>
            </w:r>
          </w:p>
        </w:tc>
      </w:tr>
      <w:tr w:rsidR="00870162" w14:paraId="0A5A4F5A" w14:textId="77777777">
        <w:tc>
          <w:tcPr>
            <w:tcW w:w="105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C8BF94B" w14:textId="77777777" w:rsidR="00870162" w:rsidRDefault="00870162">
            <w:pPr>
              <w:spacing w:after="0"/>
              <w:textAlignment w:val="baseline"/>
            </w:pPr>
            <w:r>
              <w:rPr>
                <w:rFonts w:ascii="Arial" w:hAnsi="Arial" w:cs="Arial"/>
                <w:sz w:val="24"/>
                <w:szCs w:val="24"/>
              </w:rPr>
              <w:t>All employees have responsibilities for health and safety for themselves, colleagues, children, young people and others affected by their work.</w:t>
            </w:r>
          </w:p>
          <w:p w14:paraId="70E776CE" w14:textId="77777777" w:rsidR="00870162" w:rsidRDefault="00870162">
            <w:pPr>
              <w:spacing w:after="0"/>
              <w:textAlignment w:val="baseline"/>
            </w:pPr>
          </w:p>
          <w:p w14:paraId="7AC59E64" w14:textId="77777777" w:rsidR="00870162" w:rsidRDefault="00870162">
            <w:pPr>
              <w:spacing w:after="0"/>
              <w:textAlignment w:val="baseline"/>
            </w:pPr>
            <w:r>
              <w:rPr>
                <w:rFonts w:ascii="Arial" w:hAnsi="Arial" w:cs="Arial"/>
                <w:sz w:val="24"/>
                <w:szCs w:val="24"/>
              </w:rPr>
              <w:t>The postholder must take reasonable care, cooperate on health and safety matters, use equipment correctly, report concerns promptly and follow relevant procedures when working on school sites and travelling between settings.</w:t>
            </w:r>
          </w:p>
        </w:tc>
      </w:tr>
    </w:tbl>
    <w:p w14:paraId="16CDF0BD" w14:textId="77777777" w:rsidR="005E715C" w:rsidRPr="006555BD" w:rsidRDefault="005E715C" w:rsidP="00D4158B">
      <w:pPr>
        <w:spacing w:after="0" w:line="240" w:lineRule="auto"/>
        <w:textAlignment w:val="baseline"/>
        <w:rPr>
          <w:rFonts w:ascii="Arial" w:eastAsia="Times New Roman" w:hAnsi="Arial" w:cs="Arial"/>
          <w:sz w:val="18"/>
          <w:szCs w:val="18"/>
          <w:lang w:eastAsia="en-GB"/>
        </w:rPr>
      </w:pPr>
    </w:p>
    <w:tbl>
      <w:tblPr>
        <w:tblW w:w="105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87"/>
        <w:gridCol w:w="4353"/>
        <w:gridCol w:w="587"/>
        <w:gridCol w:w="5033"/>
      </w:tblGrid>
      <w:tr w:rsidR="00D4158B" w:rsidRPr="006555BD" w14:paraId="701DB99C" w14:textId="77777777" w:rsidTr="1ACF6624">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7F5D3559" w14:textId="77777777" w:rsidR="00D4158B" w:rsidRPr="006555BD" w:rsidRDefault="00D4158B" w:rsidP="00D4158B">
            <w:pPr>
              <w:spacing w:after="0" w:line="240" w:lineRule="auto"/>
              <w:ind w:left="330" w:hanging="330"/>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t>
            </w:r>
            <w:r w:rsidRPr="006555BD">
              <w:rPr>
                <w:rFonts w:ascii="Segoe UI Symbol" w:eastAsia="Times New Roman" w:hAnsi="Segoe UI Symbol" w:cs="Segoe UI Symbol"/>
                <w:sz w:val="20"/>
                <w:szCs w:val="20"/>
                <w:lang w:eastAsia="en-GB"/>
              </w:rPr>
              <w:t>☐</w:t>
            </w:r>
            <w:r w:rsidRPr="006555BD">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35D49643" w14:textId="77777777" w:rsidR="00D4158B" w:rsidRPr="006555BD" w:rsidRDefault="00D4158B" w:rsidP="00D4158B">
            <w:pPr>
              <w:spacing w:after="0" w:line="240" w:lineRule="auto"/>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Provision of personal care on a regular basis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379556CA" w14:textId="77777777" w:rsidR="00D4158B" w:rsidRPr="006555BD" w:rsidRDefault="00D4158B" w:rsidP="00D4158B">
            <w:pPr>
              <w:spacing w:after="0" w:line="240" w:lineRule="auto"/>
              <w:ind w:left="330" w:hanging="330"/>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t>
            </w:r>
            <w:r w:rsidRPr="006555BD">
              <w:rPr>
                <w:rFonts w:ascii="Segoe UI Symbol" w:eastAsia="Times New Roman" w:hAnsi="Segoe UI Symbol" w:cs="Segoe UI Symbol"/>
                <w:sz w:val="20"/>
                <w:szCs w:val="20"/>
                <w:lang w:eastAsia="en-GB"/>
              </w:rPr>
              <w:t>☐</w:t>
            </w:r>
            <w:r w:rsidRPr="006555BD">
              <w:rPr>
                <w:rFonts w:ascii="Arial" w:eastAsia="Times New Roman" w:hAnsi="Arial" w:cs="Arial"/>
                <w:sz w:val="20"/>
                <w:szCs w:val="20"/>
                <w:lang w:eastAsia="en-GB"/>
              </w:rPr>
              <w:t>​ </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772F640A" w14:textId="77777777" w:rsidR="00D4158B" w:rsidRPr="006555BD" w:rsidRDefault="00D4158B" w:rsidP="00D4158B">
            <w:pPr>
              <w:spacing w:after="0" w:line="240" w:lineRule="auto"/>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Driving HGV or LGV for work </w:t>
            </w:r>
          </w:p>
        </w:tc>
      </w:tr>
      <w:tr w:rsidR="00D4158B" w:rsidRPr="006555BD" w14:paraId="701BE870" w14:textId="77777777" w:rsidTr="1ACF6624">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3F6677C1" w14:textId="77777777" w:rsidR="00D4158B" w:rsidRPr="006555BD" w:rsidRDefault="00D4158B" w:rsidP="00D4158B">
            <w:pPr>
              <w:spacing w:after="0" w:line="240" w:lineRule="auto"/>
              <w:ind w:left="330" w:hanging="330"/>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t>
            </w:r>
            <w:r w:rsidRPr="006555BD">
              <w:rPr>
                <w:rFonts w:ascii="Segoe UI Symbol" w:eastAsia="Times New Roman" w:hAnsi="Segoe UI Symbol" w:cs="Segoe UI Symbol"/>
                <w:sz w:val="20"/>
                <w:szCs w:val="20"/>
                <w:lang w:eastAsia="en-GB"/>
              </w:rPr>
              <w:t>☐</w:t>
            </w:r>
            <w:r w:rsidRPr="006555BD">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590CF81C" w14:textId="77777777" w:rsidR="00D4158B" w:rsidRPr="006555BD" w:rsidRDefault="00D4158B" w:rsidP="00D4158B">
            <w:pPr>
              <w:spacing w:after="0" w:line="240" w:lineRule="auto"/>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Regular manual handling (which includes assisting, manoeuvring, pushing and pulling) of people (including pupils) or objects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61973192" w14:textId="3D555812" w:rsidR="00D4158B" w:rsidRPr="006555BD" w:rsidRDefault="00D4158B" w:rsidP="00D4158B">
            <w:pPr>
              <w:spacing w:after="0" w:line="240" w:lineRule="auto"/>
              <w:ind w:left="330" w:hanging="330"/>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t>
            </w:r>
            <w:r w:rsidR="00235EEF" w:rsidRPr="006555BD">
              <w:rPr>
                <w:rFonts w:ascii="Segoe UI Symbol" w:eastAsia="Times New Roman" w:hAnsi="Segoe UI Symbol" w:cs="Segoe UI Symbol"/>
                <w:sz w:val="20"/>
                <w:szCs w:val="20"/>
                <w:lang w:eastAsia="en-GB"/>
              </w:rPr>
              <w:t>☐</w:t>
            </w:r>
            <w:r w:rsidR="00235EEF" w:rsidRPr="006555BD">
              <w:rPr>
                <w:rFonts w:ascii="Arial" w:eastAsia="Times New Roman" w:hAnsi="Arial" w:cs="Arial"/>
                <w:sz w:val="20"/>
                <w:szCs w:val="20"/>
                <w:lang w:eastAsia="en-GB"/>
              </w:rPr>
              <w:t>​</w:t>
            </w:r>
            <w:r w:rsidRPr="006555BD">
              <w:rPr>
                <w:rFonts w:ascii="Arial" w:eastAsia="Times New Roman" w:hAnsi="Arial" w:cs="Arial"/>
                <w:sz w:val="20"/>
                <w:szCs w:val="20"/>
                <w:lang w:eastAsia="en-GB"/>
              </w:rPr>
              <w:t> </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0055A15C" w14:textId="77777777" w:rsidR="00D4158B" w:rsidRPr="006555BD" w:rsidRDefault="00D4158B" w:rsidP="00D4158B">
            <w:pPr>
              <w:spacing w:after="0" w:line="240" w:lineRule="auto"/>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Any other frequent driving or prolonged driving at work activities (e.g. long journeys driving own private vehicle or a council vehicle for work purposes) </w:t>
            </w:r>
          </w:p>
        </w:tc>
      </w:tr>
      <w:tr w:rsidR="00D4158B" w:rsidRPr="006555BD" w14:paraId="78D732C1" w14:textId="77777777" w:rsidTr="1ACF6624">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79B0FC5C" w14:textId="77777777" w:rsidR="00D4158B" w:rsidRPr="006555BD" w:rsidRDefault="00D4158B" w:rsidP="00D4158B">
            <w:pPr>
              <w:spacing w:after="0" w:line="240" w:lineRule="auto"/>
              <w:ind w:left="330" w:hanging="330"/>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t>
            </w:r>
            <w:r w:rsidRPr="006555BD">
              <w:rPr>
                <w:rFonts w:ascii="Segoe UI Symbol" w:eastAsia="Times New Roman" w:hAnsi="Segoe UI Symbol" w:cs="Segoe UI Symbol"/>
                <w:sz w:val="20"/>
                <w:szCs w:val="20"/>
                <w:lang w:eastAsia="en-GB"/>
              </w:rPr>
              <w:t>☐</w:t>
            </w:r>
            <w:r w:rsidRPr="006555BD">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15CE3E66" w14:textId="77777777" w:rsidR="00D4158B" w:rsidRPr="006555BD" w:rsidRDefault="00D4158B" w:rsidP="00D4158B">
            <w:pPr>
              <w:spacing w:after="0" w:line="240" w:lineRule="auto"/>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Working at height/ using ladders on a regular/ repetitive basis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243C94F7" w14:textId="5127A37B" w:rsidR="00D4158B" w:rsidRPr="006555BD" w:rsidRDefault="004A1A1A" w:rsidP="1ACF6624">
            <w:pPr>
              <w:spacing w:after="0" w:line="240" w:lineRule="auto"/>
              <w:ind w:left="330" w:hanging="330"/>
              <w:textAlignment w:val="baseline"/>
              <w:rPr>
                <w:rFonts w:ascii="Arial" w:eastAsia="Times New Roman" w:hAnsi="Arial" w:cs="Arial"/>
                <w:sz w:val="20"/>
                <w:szCs w:val="20"/>
                <w:lang w:eastAsia="en-GB"/>
              </w:rPr>
            </w:pPr>
            <w:r>
              <w:rPr>
                <w:rFonts w:ascii="Arial" w:eastAsia="Times New Roman" w:hAnsi="Arial" w:cs="Arial"/>
                <w:sz w:val="20"/>
                <w:szCs w:val="20"/>
                <w:lang w:eastAsia="en-GB"/>
              </w:rPr>
              <w:t>X</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432B8D44" w14:textId="77777777" w:rsidR="00D4158B" w:rsidRPr="006555BD" w:rsidRDefault="00D4158B" w:rsidP="00D4158B">
            <w:pPr>
              <w:spacing w:after="0" w:line="240" w:lineRule="auto"/>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Restricted postural change – prolonged sitting </w:t>
            </w:r>
          </w:p>
        </w:tc>
      </w:tr>
      <w:tr w:rsidR="00D4158B" w:rsidRPr="006555BD" w14:paraId="211E0FF2" w14:textId="77777777" w:rsidTr="1ACF6624">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72C31A22" w14:textId="71CCFC11" w:rsidR="00D4158B" w:rsidRPr="006555BD" w:rsidRDefault="004A1A1A" w:rsidP="00D4158B">
            <w:pPr>
              <w:spacing w:after="0" w:line="240" w:lineRule="auto"/>
              <w:ind w:left="330" w:hanging="330"/>
              <w:textAlignment w:val="baseline"/>
              <w:rPr>
                <w:rFonts w:ascii="Arial" w:eastAsia="Times New Roman" w:hAnsi="Arial" w:cs="Arial"/>
                <w:sz w:val="24"/>
                <w:szCs w:val="24"/>
                <w:lang w:eastAsia="en-GB"/>
              </w:rPr>
            </w:pPr>
            <w:r>
              <w:rPr>
                <w:rFonts w:ascii="Arial" w:eastAsia="Times New Roman" w:hAnsi="Arial" w:cs="Arial"/>
                <w:sz w:val="20"/>
                <w:szCs w:val="20"/>
                <w:lang w:eastAsia="en-GB"/>
              </w:rPr>
              <w:t>X</w:t>
            </w:r>
            <w:r w:rsidR="0053625C" w:rsidRPr="006555BD">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41CE8CA7" w14:textId="77777777" w:rsidR="00D4158B" w:rsidRPr="006555BD" w:rsidRDefault="00D4158B" w:rsidP="00D4158B">
            <w:pPr>
              <w:spacing w:after="0" w:line="240" w:lineRule="auto"/>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Lone working on a regular basis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2BF6B7B7" w14:textId="77777777" w:rsidR="00D4158B" w:rsidRPr="006555BD" w:rsidRDefault="00D4158B" w:rsidP="00D4158B">
            <w:pPr>
              <w:spacing w:after="0" w:line="240" w:lineRule="auto"/>
              <w:ind w:left="330" w:hanging="330"/>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t>
            </w:r>
            <w:r w:rsidRPr="006555BD">
              <w:rPr>
                <w:rFonts w:ascii="Segoe UI Symbol" w:eastAsia="Times New Roman" w:hAnsi="Segoe UI Symbol" w:cs="Segoe UI Symbol"/>
                <w:sz w:val="20"/>
                <w:szCs w:val="20"/>
                <w:lang w:eastAsia="en-GB"/>
              </w:rPr>
              <w:t>☐</w:t>
            </w:r>
            <w:r w:rsidRPr="006555BD">
              <w:rPr>
                <w:rFonts w:ascii="Arial" w:eastAsia="Times New Roman" w:hAnsi="Arial" w:cs="Arial"/>
                <w:sz w:val="20"/>
                <w:szCs w:val="20"/>
                <w:lang w:eastAsia="en-GB"/>
              </w:rPr>
              <w:t>​ </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32F2A12D" w14:textId="77777777" w:rsidR="00D4158B" w:rsidRPr="006555BD" w:rsidRDefault="00D4158B" w:rsidP="00D4158B">
            <w:pPr>
              <w:spacing w:after="0" w:line="240" w:lineRule="auto"/>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Restricted postural change – prolonged standing </w:t>
            </w:r>
          </w:p>
        </w:tc>
      </w:tr>
      <w:tr w:rsidR="00D4158B" w:rsidRPr="006555BD" w14:paraId="686E86FD" w14:textId="77777777" w:rsidTr="1ACF6624">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19566D2A" w14:textId="77777777" w:rsidR="00D4158B" w:rsidRPr="006555BD" w:rsidRDefault="00D4158B" w:rsidP="00D4158B">
            <w:pPr>
              <w:spacing w:after="0" w:line="240" w:lineRule="auto"/>
              <w:ind w:left="330" w:hanging="330"/>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t>
            </w:r>
            <w:r w:rsidRPr="006555BD">
              <w:rPr>
                <w:rFonts w:ascii="Segoe UI Symbol" w:eastAsia="Times New Roman" w:hAnsi="Segoe UI Symbol" w:cs="Segoe UI Symbol"/>
                <w:sz w:val="20"/>
                <w:szCs w:val="20"/>
                <w:lang w:eastAsia="en-GB"/>
              </w:rPr>
              <w:t>☐</w:t>
            </w:r>
            <w:r w:rsidRPr="006555BD">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23A6AB38" w14:textId="77777777" w:rsidR="00D4158B" w:rsidRPr="006555BD" w:rsidRDefault="00D4158B" w:rsidP="00D4158B">
            <w:pPr>
              <w:spacing w:after="0" w:line="240" w:lineRule="auto"/>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Night work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4C033758" w14:textId="77777777" w:rsidR="00D4158B" w:rsidRPr="006555BD" w:rsidRDefault="00D4158B" w:rsidP="00D4158B">
            <w:pPr>
              <w:spacing w:after="0" w:line="240" w:lineRule="auto"/>
              <w:ind w:left="330" w:hanging="330"/>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t>
            </w:r>
            <w:r w:rsidRPr="006555BD">
              <w:rPr>
                <w:rFonts w:ascii="Segoe UI Symbol" w:eastAsia="Times New Roman" w:hAnsi="Segoe UI Symbol" w:cs="Segoe UI Symbol"/>
                <w:sz w:val="20"/>
                <w:szCs w:val="20"/>
                <w:lang w:eastAsia="en-GB"/>
              </w:rPr>
              <w:t>☐</w:t>
            </w:r>
            <w:r w:rsidRPr="006555BD">
              <w:rPr>
                <w:rFonts w:ascii="Arial" w:eastAsia="Times New Roman" w:hAnsi="Arial" w:cs="Arial"/>
                <w:sz w:val="20"/>
                <w:szCs w:val="20"/>
                <w:lang w:eastAsia="en-GB"/>
              </w:rPr>
              <w:t>​ </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326F070F" w14:textId="77777777" w:rsidR="00D4158B" w:rsidRPr="006555BD" w:rsidRDefault="00D4158B" w:rsidP="00D4158B">
            <w:pPr>
              <w:spacing w:after="0" w:line="240" w:lineRule="auto"/>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Regular/repetitive bending/ squatting/ kneeling/crouching </w:t>
            </w:r>
          </w:p>
        </w:tc>
      </w:tr>
      <w:tr w:rsidR="00D4158B" w:rsidRPr="006555BD" w14:paraId="091908E1" w14:textId="77777777" w:rsidTr="1ACF6624">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733D8F1E" w14:textId="77777777" w:rsidR="00D4158B" w:rsidRPr="006555BD" w:rsidRDefault="00D4158B" w:rsidP="00D4158B">
            <w:pPr>
              <w:spacing w:after="0" w:line="240" w:lineRule="auto"/>
              <w:ind w:left="330" w:hanging="330"/>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t>
            </w:r>
            <w:r w:rsidRPr="006555BD">
              <w:rPr>
                <w:rFonts w:ascii="Segoe UI Symbol" w:eastAsia="Times New Roman" w:hAnsi="Segoe UI Symbol" w:cs="Segoe UI Symbol"/>
                <w:sz w:val="20"/>
                <w:szCs w:val="20"/>
                <w:lang w:eastAsia="en-GB"/>
              </w:rPr>
              <w:t>☐</w:t>
            </w:r>
            <w:r w:rsidRPr="006555BD">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1BA871BB" w14:textId="77777777" w:rsidR="00D4158B" w:rsidRPr="006555BD" w:rsidRDefault="00D4158B" w:rsidP="00D4158B">
            <w:pPr>
              <w:spacing w:after="0" w:line="240" w:lineRule="auto"/>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Rotating shift work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281FC1EA" w14:textId="77777777" w:rsidR="00D4158B" w:rsidRPr="006555BD" w:rsidRDefault="00D4158B" w:rsidP="00D4158B">
            <w:pPr>
              <w:spacing w:after="0" w:line="240" w:lineRule="auto"/>
              <w:ind w:left="330" w:hanging="330"/>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t>
            </w:r>
            <w:r w:rsidRPr="006555BD">
              <w:rPr>
                <w:rFonts w:ascii="Segoe UI Symbol" w:eastAsia="Times New Roman" w:hAnsi="Segoe UI Symbol" w:cs="Segoe UI Symbol"/>
                <w:sz w:val="20"/>
                <w:szCs w:val="20"/>
                <w:lang w:eastAsia="en-GB"/>
              </w:rPr>
              <w:t>☐</w:t>
            </w:r>
            <w:r w:rsidRPr="006555BD">
              <w:rPr>
                <w:rFonts w:ascii="Arial" w:eastAsia="Times New Roman" w:hAnsi="Arial" w:cs="Arial"/>
                <w:sz w:val="20"/>
                <w:szCs w:val="20"/>
                <w:lang w:eastAsia="en-GB"/>
              </w:rPr>
              <w:t>​ </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655F0393" w14:textId="77777777" w:rsidR="00D4158B" w:rsidRPr="006555BD" w:rsidRDefault="00D4158B" w:rsidP="00D4158B">
            <w:pPr>
              <w:spacing w:after="0" w:line="240" w:lineRule="auto"/>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Manual cleaning/ domestic duties </w:t>
            </w:r>
          </w:p>
        </w:tc>
      </w:tr>
      <w:tr w:rsidR="00D4158B" w:rsidRPr="006555BD" w14:paraId="609F135F" w14:textId="77777777" w:rsidTr="1ACF6624">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2076577D" w14:textId="77777777" w:rsidR="00D4158B" w:rsidRPr="006555BD" w:rsidRDefault="00D4158B" w:rsidP="00D4158B">
            <w:pPr>
              <w:spacing w:after="0" w:line="240" w:lineRule="auto"/>
              <w:ind w:left="330" w:hanging="330"/>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t>
            </w:r>
            <w:r w:rsidRPr="006555BD">
              <w:rPr>
                <w:rFonts w:ascii="Segoe UI Symbol" w:eastAsia="Times New Roman" w:hAnsi="Segoe UI Symbol" w:cs="Segoe UI Symbol"/>
                <w:sz w:val="20"/>
                <w:szCs w:val="20"/>
                <w:lang w:eastAsia="en-GB"/>
              </w:rPr>
              <w:t>☐</w:t>
            </w:r>
            <w:r w:rsidRPr="006555BD">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77070F47" w14:textId="77777777" w:rsidR="00D4158B" w:rsidRPr="006555BD" w:rsidRDefault="00D4158B" w:rsidP="00D4158B">
            <w:pPr>
              <w:spacing w:after="0" w:line="240" w:lineRule="auto"/>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Working on/ or near a road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64E211D3" w14:textId="77777777" w:rsidR="00D4158B" w:rsidRPr="006555BD" w:rsidRDefault="00D4158B" w:rsidP="00D4158B">
            <w:pPr>
              <w:spacing w:after="0" w:line="240" w:lineRule="auto"/>
              <w:ind w:left="330" w:hanging="330"/>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t>
            </w:r>
            <w:r w:rsidRPr="006555BD">
              <w:rPr>
                <w:rFonts w:ascii="Segoe UI Symbol" w:eastAsia="Times New Roman" w:hAnsi="Segoe UI Symbol" w:cs="Segoe UI Symbol"/>
                <w:sz w:val="20"/>
                <w:szCs w:val="20"/>
                <w:lang w:eastAsia="en-GB"/>
              </w:rPr>
              <w:t>☐</w:t>
            </w:r>
            <w:r w:rsidRPr="006555BD">
              <w:rPr>
                <w:rFonts w:ascii="Arial" w:eastAsia="Times New Roman" w:hAnsi="Arial" w:cs="Arial"/>
                <w:sz w:val="20"/>
                <w:szCs w:val="20"/>
                <w:lang w:eastAsia="en-GB"/>
              </w:rPr>
              <w:t>​ </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4FD2AF62" w14:textId="77777777" w:rsidR="00D4158B" w:rsidRPr="006555BD" w:rsidRDefault="00D4158B" w:rsidP="00D4158B">
            <w:pPr>
              <w:spacing w:after="0" w:line="240" w:lineRule="auto"/>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Regular work outdoors </w:t>
            </w:r>
          </w:p>
        </w:tc>
      </w:tr>
      <w:tr w:rsidR="00D4158B" w:rsidRPr="006555BD" w14:paraId="770785CE" w14:textId="77777777" w:rsidTr="1ACF6624">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51B71C5F" w14:textId="724D9592" w:rsidR="00D4158B" w:rsidRPr="006555BD" w:rsidRDefault="004A1A1A" w:rsidP="1ACF6624">
            <w:pPr>
              <w:spacing w:after="0" w:line="240" w:lineRule="auto"/>
              <w:ind w:left="330" w:hanging="330"/>
              <w:textAlignment w:val="baseline"/>
              <w:rPr>
                <w:rFonts w:ascii="Arial" w:eastAsia="Times New Roman" w:hAnsi="Arial" w:cs="Arial"/>
                <w:sz w:val="20"/>
                <w:szCs w:val="20"/>
                <w:lang w:eastAsia="en-GB"/>
              </w:rPr>
            </w:pPr>
            <w:r>
              <w:rPr>
                <w:rFonts w:ascii="Arial" w:eastAsia="Times New Roman" w:hAnsi="Arial" w:cs="Arial"/>
                <w:sz w:val="20"/>
                <w:szCs w:val="20"/>
                <w:lang w:eastAsia="en-GB"/>
              </w:rPr>
              <w:t>X</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78C841D3" w14:textId="77777777" w:rsidR="00D4158B" w:rsidRPr="006555BD" w:rsidRDefault="00D4158B" w:rsidP="00D4158B">
            <w:pPr>
              <w:spacing w:after="0" w:line="240" w:lineRule="auto"/>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Significant use of computers (display screen equipment)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35922946" w14:textId="107F030B" w:rsidR="00D4158B" w:rsidRPr="006555BD" w:rsidRDefault="00D4158B" w:rsidP="00D4158B">
            <w:pPr>
              <w:spacing w:after="0" w:line="240" w:lineRule="auto"/>
              <w:ind w:left="330" w:hanging="330"/>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t>
            </w:r>
            <w:r w:rsidR="00217462">
              <w:rPr>
                <w:rFonts w:ascii="Arial" w:eastAsia="Times New Roman" w:hAnsi="Arial" w:cs="Arial"/>
                <w:sz w:val="20"/>
                <w:szCs w:val="20"/>
                <w:lang w:eastAsia="en-GB"/>
              </w:rPr>
              <w:t>X</w:t>
            </w:r>
            <w:r w:rsidR="00235EEF" w:rsidRPr="006555BD">
              <w:rPr>
                <w:rFonts w:ascii="Arial" w:eastAsia="Times New Roman" w:hAnsi="Arial" w:cs="Arial"/>
                <w:sz w:val="20"/>
                <w:szCs w:val="20"/>
                <w:lang w:eastAsia="en-GB"/>
              </w:rPr>
              <w:t>​</w:t>
            </w:r>
            <w:r w:rsidR="0053625C" w:rsidRPr="006555BD">
              <w:rPr>
                <w:rFonts w:ascii="Arial" w:eastAsia="Times New Roman" w:hAnsi="Arial" w:cs="Arial"/>
                <w:sz w:val="20"/>
                <w:szCs w:val="20"/>
                <w:lang w:eastAsia="en-GB"/>
              </w:rPr>
              <w:t>​ </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43463261" w14:textId="77777777" w:rsidR="00D4158B" w:rsidRPr="006555BD" w:rsidRDefault="00D4158B" w:rsidP="00D4158B">
            <w:pPr>
              <w:spacing w:after="0" w:line="240" w:lineRule="auto"/>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Work with vulnerable children or vulnerable adults </w:t>
            </w:r>
          </w:p>
        </w:tc>
      </w:tr>
      <w:tr w:rsidR="00D4158B" w:rsidRPr="006555BD" w14:paraId="155FA0B1" w14:textId="77777777" w:rsidTr="1ACF6624">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76A5367B" w14:textId="77777777" w:rsidR="00D4158B" w:rsidRPr="006555BD" w:rsidRDefault="00D4158B" w:rsidP="00D4158B">
            <w:pPr>
              <w:spacing w:after="0" w:line="240" w:lineRule="auto"/>
              <w:ind w:left="330" w:hanging="330"/>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t>
            </w:r>
            <w:r w:rsidRPr="006555BD">
              <w:rPr>
                <w:rFonts w:ascii="Segoe UI Symbol" w:eastAsia="Times New Roman" w:hAnsi="Segoe UI Symbol" w:cs="Segoe UI Symbol"/>
                <w:sz w:val="20"/>
                <w:szCs w:val="20"/>
                <w:lang w:eastAsia="en-GB"/>
              </w:rPr>
              <w:t>☐</w:t>
            </w:r>
            <w:r w:rsidRPr="006555BD">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3B27F642" w14:textId="77777777" w:rsidR="00D4158B" w:rsidRPr="006555BD" w:rsidRDefault="00D4158B" w:rsidP="00D4158B">
            <w:pPr>
              <w:spacing w:after="0" w:line="240" w:lineRule="auto"/>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Undertaking repetitive tasks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071F1946" w14:textId="3928FDE6" w:rsidR="00D4158B" w:rsidRPr="006555BD" w:rsidRDefault="00D4158B" w:rsidP="00D4158B">
            <w:pPr>
              <w:spacing w:after="0" w:line="240" w:lineRule="auto"/>
              <w:ind w:left="330" w:hanging="330"/>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t>
            </w:r>
            <w:r w:rsidR="00235EEF" w:rsidRPr="006555BD">
              <w:rPr>
                <w:rFonts w:ascii="Segoe UI Symbol" w:eastAsia="Times New Roman" w:hAnsi="Segoe UI Symbol" w:cs="Segoe UI Symbol"/>
                <w:sz w:val="20"/>
                <w:szCs w:val="20"/>
                <w:lang w:eastAsia="en-GB"/>
              </w:rPr>
              <w:t>☐</w:t>
            </w:r>
            <w:r w:rsidR="00235EEF" w:rsidRPr="006555BD">
              <w:rPr>
                <w:rFonts w:ascii="Arial" w:eastAsia="Times New Roman" w:hAnsi="Arial" w:cs="Arial"/>
                <w:sz w:val="20"/>
                <w:szCs w:val="20"/>
                <w:lang w:eastAsia="en-GB"/>
              </w:rPr>
              <w:t>​</w:t>
            </w:r>
            <w:r w:rsidR="0053625C" w:rsidRPr="006555BD">
              <w:rPr>
                <w:rFonts w:ascii="Arial" w:eastAsia="Times New Roman" w:hAnsi="Arial" w:cs="Arial"/>
                <w:sz w:val="20"/>
                <w:szCs w:val="20"/>
                <w:lang w:eastAsia="en-GB"/>
              </w:rPr>
              <w:t>​ </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4F1936FE" w14:textId="77777777" w:rsidR="00D4158B" w:rsidRPr="006555BD" w:rsidRDefault="00D4158B" w:rsidP="00D4158B">
            <w:pPr>
              <w:spacing w:after="0" w:line="240" w:lineRule="auto"/>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Working with challenging behaviours </w:t>
            </w:r>
          </w:p>
        </w:tc>
      </w:tr>
      <w:tr w:rsidR="00D4158B" w:rsidRPr="006555BD" w14:paraId="727DFD29" w14:textId="77777777" w:rsidTr="1ACF6624">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10A467CB" w14:textId="77777777" w:rsidR="00D4158B" w:rsidRPr="006555BD" w:rsidRDefault="00D4158B" w:rsidP="00D4158B">
            <w:pPr>
              <w:spacing w:after="0" w:line="240" w:lineRule="auto"/>
              <w:ind w:left="330" w:hanging="330"/>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t>
            </w:r>
            <w:r w:rsidRPr="006555BD">
              <w:rPr>
                <w:rFonts w:ascii="Segoe UI Symbol" w:eastAsia="Times New Roman" w:hAnsi="Segoe UI Symbol" w:cs="Segoe UI Symbol"/>
                <w:sz w:val="20"/>
                <w:szCs w:val="20"/>
                <w:lang w:eastAsia="en-GB"/>
              </w:rPr>
              <w:t>☐</w:t>
            </w:r>
            <w:r w:rsidRPr="006555BD">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0E2E80C9" w14:textId="77777777" w:rsidR="00D4158B" w:rsidRPr="006555BD" w:rsidRDefault="00D4158B" w:rsidP="00D4158B">
            <w:pPr>
              <w:spacing w:after="0" w:line="240" w:lineRule="auto"/>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Continual telephone use (call centres)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290F4EAD" w14:textId="77777777" w:rsidR="00D4158B" w:rsidRPr="006555BD" w:rsidRDefault="00D4158B" w:rsidP="00D4158B">
            <w:pPr>
              <w:spacing w:after="0" w:line="240" w:lineRule="auto"/>
              <w:ind w:left="330" w:hanging="330"/>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t>
            </w:r>
            <w:r w:rsidRPr="006555BD">
              <w:rPr>
                <w:rFonts w:ascii="Segoe UI Symbol" w:eastAsia="Times New Roman" w:hAnsi="Segoe UI Symbol" w:cs="Segoe UI Symbol"/>
                <w:sz w:val="20"/>
                <w:szCs w:val="20"/>
                <w:lang w:eastAsia="en-GB"/>
              </w:rPr>
              <w:t>☐</w:t>
            </w:r>
            <w:r w:rsidRPr="006555BD">
              <w:rPr>
                <w:rFonts w:ascii="Arial" w:eastAsia="Times New Roman" w:hAnsi="Arial" w:cs="Arial"/>
                <w:sz w:val="20"/>
                <w:szCs w:val="20"/>
                <w:lang w:eastAsia="en-GB"/>
              </w:rPr>
              <w:t>​ </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4B4A0A67" w14:textId="77777777" w:rsidR="00D4158B" w:rsidRPr="006555BD" w:rsidRDefault="00D4158B" w:rsidP="00D4158B">
            <w:pPr>
              <w:spacing w:after="0" w:line="240" w:lineRule="auto"/>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Regular work with skin irritants/ allergens </w:t>
            </w:r>
          </w:p>
        </w:tc>
      </w:tr>
      <w:tr w:rsidR="00D4158B" w:rsidRPr="006555BD" w14:paraId="1853FFF3" w14:textId="77777777" w:rsidTr="1ACF6624">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666615BD" w14:textId="77777777" w:rsidR="00D4158B" w:rsidRPr="006555BD" w:rsidRDefault="00D4158B" w:rsidP="00D4158B">
            <w:pPr>
              <w:spacing w:after="0" w:line="240" w:lineRule="auto"/>
              <w:ind w:left="330" w:hanging="330"/>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t>
            </w:r>
            <w:r w:rsidRPr="006555BD">
              <w:rPr>
                <w:rFonts w:ascii="Segoe UI Symbol" w:eastAsia="Times New Roman" w:hAnsi="Segoe UI Symbol" w:cs="Segoe UI Symbol"/>
                <w:sz w:val="20"/>
                <w:szCs w:val="20"/>
                <w:lang w:eastAsia="en-GB"/>
              </w:rPr>
              <w:t>☐</w:t>
            </w:r>
            <w:r w:rsidRPr="006555BD">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755CD9A2" w14:textId="77777777" w:rsidR="00D4158B" w:rsidRPr="006555BD" w:rsidRDefault="00D4158B" w:rsidP="00D4158B">
            <w:pPr>
              <w:spacing w:after="0" w:line="240" w:lineRule="auto"/>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Work requiring hearing protection (exposure to noise above action levels)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0616243A" w14:textId="77777777" w:rsidR="00D4158B" w:rsidRPr="006555BD" w:rsidRDefault="00D4158B" w:rsidP="00D4158B">
            <w:pPr>
              <w:spacing w:after="0" w:line="240" w:lineRule="auto"/>
              <w:ind w:left="330" w:hanging="330"/>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t>
            </w:r>
            <w:r w:rsidRPr="006555BD">
              <w:rPr>
                <w:rFonts w:ascii="Segoe UI Symbol" w:eastAsia="Times New Roman" w:hAnsi="Segoe UI Symbol" w:cs="Segoe UI Symbol"/>
                <w:sz w:val="20"/>
                <w:szCs w:val="20"/>
                <w:lang w:eastAsia="en-GB"/>
              </w:rPr>
              <w:t>☐</w:t>
            </w:r>
            <w:r w:rsidRPr="006555BD">
              <w:rPr>
                <w:rFonts w:ascii="Arial" w:eastAsia="Times New Roman" w:hAnsi="Arial" w:cs="Arial"/>
                <w:sz w:val="20"/>
                <w:szCs w:val="20"/>
                <w:lang w:eastAsia="en-GB"/>
              </w:rPr>
              <w:t>​ </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1A7868AA" w14:textId="77777777" w:rsidR="00D4158B" w:rsidRPr="006555BD" w:rsidRDefault="00D4158B" w:rsidP="00D4158B">
            <w:pPr>
              <w:spacing w:after="0" w:line="240" w:lineRule="auto"/>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Regular work with respiratory irritants/ allergens (exposure to dust, fumes, chemicals, fibres) </w:t>
            </w:r>
          </w:p>
        </w:tc>
      </w:tr>
      <w:tr w:rsidR="00D4158B" w:rsidRPr="006555BD" w14:paraId="67156D2C" w14:textId="77777777" w:rsidTr="1ACF6624">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698EDDF9" w14:textId="77777777" w:rsidR="00D4158B" w:rsidRPr="006555BD" w:rsidRDefault="00D4158B" w:rsidP="00D4158B">
            <w:pPr>
              <w:spacing w:after="0" w:line="240" w:lineRule="auto"/>
              <w:ind w:left="330" w:hanging="330"/>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t>
            </w:r>
            <w:r w:rsidRPr="006555BD">
              <w:rPr>
                <w:rFonts w:ascii="Segoe UI Symbol" w:eastAsia="Times New Roman" w:hAnsi="Segoe UI Symbol" w:cs="Segoe UI Symbol"/>
                <w:sz w:val="20"/>
                <w:szCs w:val="20"/>
                <w:lang w:eastAsia="en-GB"/>
              </w:rPr>
              <w:t>☐</w:t>
            </w:r>
            <w:r w:rsidRPr="006555BD">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28E68B5A" w14:textId="77777777" w:rsidR="00D4158B" w:rsidRPr="006555BD" w:rsidRDefault="00D4158B" w:rsidP="00D4158B">
            <w:pPr>
              <w:spacing w:after="0" w:line="240" w:lineRule="auto"/>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Work requiring respirators or masks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2F7CB2C5" w14:textId="77777777" w:rsidR="00D4158B" w:rsidRPr="006555BD" w:rsidRDefault="00D4158B" w:rsidP="00D4158B">
            <w:pPr>
              <w:spacing w:after="0" w:line="240" w:lineRule="auto"/>
              <w:ind w:left="330" w:hanging="330"/>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t>
            </w:r>
            <w:r w:rsidRPr="006555BD">
              <w:rPr>
                <w:rFonts w:ascii="Segoe UI Symbol" w:eastAsia="Times New Roman" w:hAnsi="Segoe UI Symbol" w:cs="Segoe UI Symbol"/>
                <w:sz w:val="20"/>
                <w:szCs w:val="20"/>
                <w:lang w:eastAsia="en-GB"/>
              </w:rPr>
              <w:t>☐</w:t>
            </w:r>
            <w:r w:rsidRPr="006555BD">
              <w:rPr>
                <w:rFonts w:ascii="Arial" w:eastAsia="Times New Roman" w:hAnsi="Arial" w:cs="Arial"/>
                <w:sz w:val="20"/>
                <w:szCs w:val="20"/>
                <w:lang w:eastAsia="en-GB"/>
              </w:rPr>
              <w:t>​ </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5DE2F672" w14:textId="77777777" w:rsidR="00D4158B" w:rsidRPr="006555BD" w:rsidRDefault="00D4158B" w:rsidP="00D4158B">
            <w:pPr>
              <w:spacing w:after="0" w:line="240" w:lineRule="auto"/>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Work with vibrating tools/ machinery </w:t>
            </w:r>
          </w:p>
        </w:tc>
      </w:tr>
      <w:tr w:rsidR="00D4158B" w:rsidRPr="006555BD" w14:paraId="6E298C52" w14:textId="77777777" w:rsidTr="1ACF6624">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3C0A1131" w14:textId="77777777" w:rsidR="00D4158B" w:rsidRPr="006555BD" w:rsidRDefault="00D4158B" w:rsidP="00D4158B">
            <w:pPr>
              <w:spacing w:after="0" w:line="240" w:lineRule="auto"/>
              <w:ind w:left="330" w:hanging="330"/>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t>
            </w:r>
            <w:r w:rsidRPr="006555BD">
              <w:rPr>
                <w:rFonts w:ascii="Segoe UI Symbol" w:eastAsia="Times New Roman" w:hAnsi="Segoe UI Symbol" w:cs="Segoe UI Symbol"/>
                <w:sz w:val="20"/>
                <w:szCs w:val="20"/>
                <w:lang w:eastAsia="en-GB"/>
              </w:rPr>
              <w:t>☐</w:t>
            </w:r>
            <w:r w:rsidRPr="006555BD">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69426754" w14:textId="77777777" w:rsidR="00D4158B" w:rsidRPr="006555BD" w:rsidRDefault="00D4158B" w:rsidP="00D4158B">
            <w:pPr>
              <w:spacing w:after="0" w:line="240" w:lineRule="auto"/>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Work involving food handling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3382FC40" w14:textId="77777777" w:rsidR="00D4158B" w:rsidRPr="006555BD" w:rsidRDefault="00D4158B" w:rsidP="00D4158B">
            <w:pPr>
              <w:spacing w:after="0" w:line="240" w:lineRule="auto"/>
              <w:ind w:left="330" w:hanging="330"/>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t>
            </w:r>
            <w:r w:rsidRPr="006555BD">
              <w:rPr>
                <w:rFonts w:ascii="Segoe UI Symbol" w:eastAsia="Times New Roman" w:hAnsi="Segoe UI Symbol" w:cs="Segoe UI Symbol"/>
                <w:sz w:val="20"/>
                <w:szCs w:val="20"/>
                <w:lang w:eastAsia="en-GB"/>
              </w:rPr>
              <w:t>☐</w:t>
            </w:r>
            <w:r w:rsidRPr="006555BD">
              <w:rPr>
                <w:rFonts w:ascii="Arial" w:eastAsia="Times New Roman" w:hAnsi="Arial" w:cs="Arial"/>
                <w:sz w:val="20"/>
                <w:szCs w:val="20"/>
                <w:lang w:eastAsia="en-GB"/>
              </w:rPr>
              <w:t>​ </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4313EAF5" w14:textId="77777777" w:rsidR="00D4158B" w:rsidRPr="006555BD" w:rsidRDefault="00D4158B" w:rsidP="00D4158B">
            <w:pPr>
              <w:spacing w:after="0" w:line="240" w:lineRule="auto"/>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Work with waste, refuse </w:t>
            </w:r>
          </w:p>
        </w:tc>
      </w:tr>
      <w:tr w:rsidR="00D4158B" w:rsidRPr="006555BD" w14:paraId="710B1A50" w14:textId="77777777" w:rsidTr="1ACF6624">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4AF92564" w14:textId="77777777" w:rsidR="00D4158B" w:rsidRPr="006555BD" w:rsidRDefault="00D4158B" w:rsidP="00D4158B">
            <w:pPr>
              <w:spacing w:after="0" w:line="240" w:lineRule="auto"/>
              <w:ind w:left="330" w:hanging="330"/>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t>
            </w:r>
            <w:r w:rsidRPr="006555BD">
              <w:rPr>
                <w:rFonts w:ascii="Segoe UI Symbol" w:eastAsia="Times New Roman" w:hAnsi="Segoe UI Symbol" w:cs="Segoe UI Symbol"/>
                <w:sz w:val="20"/>
                <w:szCs w:val="20"/>
                <w:lang w:eastAsia="en-GB"/>
              </w:rPr>
              <w:t>☐</w:t>
            </w:r>
            <w:r w:rsidRPr="006555BD">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531C540E" w14:textId="77777777" w:rsidR="00D4158B" w:rsidRPr="006555BD" w:rsidRDefault="00D4158B" w:rsidP="00D4158B">
            <w:pPr>
              <w:spacing w:after="0" w:line="240" w:lineRule="auto"/>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Potential exposure to blood or bodily fluids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00D1780E" w14:textId="591DF606" w:rsidR="00D4158B" w:rsidRPr="006555BD" w:rsidRDefault="00D4158B" w:rsidP="00D4158B">
            <w:pPr>
              <w:spacing w:after="0" w:line="240" w:lineRule="auto"/>
              <w:ind w:left="330" w:hanging="330"/>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t>
            </w:r>
            <w:r w:rsidR="00235EEF" w:rsidRPr="006555BD">
              <w:rPr>
                <w:rFonts w:ascii="Segoe UI Symbol" w:eastAsia="Times New Roman" w:hAnsi="Segoe UI Symbol" w:cs="Segoe UI Symbol"/>
                <w:sz w:val="20"/>
                <w:szCs w:val="20"/>
                <w:lang w:eastAsia="en-GB"/>
              </w:rPr>
              <w:t>☐</w:t>
            </w:r>
            <w:r w:rsidR="00235EEF" w:rsidRPr="006555BD">
              <w:rPr>
                <w:rFonts w:ascii="Arial" w:eastAsia="Times New Roman" w:hAnsi="Arial" w:cs="Arial"/>
                <w:sz w:val="20"/>
                <w:szCs w:val="20"/>
                <w:lang w:eastAsia="en-GB"/>
              </w:rPr>
              <w:t>​</w:t>
            </w:r>
            <w:r w:rsidR="0053625C" w:rsidRPr="006555BD">
              <w:rPr>
                <w:rFonts w:ascii="Arial" w:eastAsia="Times New Roman" w:hAnsi="Arial" w:cs="Arial"/>
                <w:sz w:val="20"/>
                <w:szCs w:val="20"/>
                <w:lang w:eastAsia="en-GB"/>
              </w:rPr>
              <w:t>​ </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7EF751D3" w14:textId="77777777" w:rsidR="00D4158B" w:rsidRPr="006555BD" w:rsidRDefault="00D4158B" w:rsidP="00D4158B">
            <w:pPr>
              <w:spacing w:after="0" w:line="240" w:lineRule="auto"/>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Face-to-face contact with members of the public </w:t>
            </w:r>
          </w:p>
        </w:tc>
      </w:tr>
      <w:tr w:rsidR="00D4158B" w:rsidRPr="003764D4" w14:paraId="090F990C" w14:textId="77777777" w:rsidTr="1ACF6624">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51FD74CF" w14:textId="77777777" w:rsidR="00D4158B" w:rsidRPr="006555BD" w:rsidRDefault="00D4158B" w:rsidP="00D4158B">
            <w:pPr>
              <w:spacing w:after="0" w:line="240" w:lineRule="auto"/>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t>
            </w:r>
            <w:r w:rsidRPr="006555BD">
              <w:rPr>
                <w:rFonts w:ascii="Segoe UI Symbol" w:eastAsia="Times New Roman" w:hAnsi="Segoe UI Symbol" w:cs="Segoe UI Symbol"/>
                <w:sz w:val="20"/>
                <w:szCs w:val="20"/>
                <w:lang w:eastAsia="en-GB"/>
              </w:rPr>
              <w:t>☐</w:t>
            </w:r>
            <w:r w:rsidRPr="006555BD">
              <w:rPr>
                <w:rFonts w:ascii="Arial" w:eastAsia="Times New Roman" w:hAnsi="Arial" w:cs="Arial"/>
                <w:sz w:val="20"/>
                <w:szCs w:val="20"/>
                <w:lang w:eastAsia="en-GB"/>
              </w:rPr>
              <w:t>​ </w:t>
            </w:r>
          </w:p>
        </w:tc>
        <w:tc>
          <w:tcPr>
            <w:tcW w:w="9973" w:type="dxa"/>
            <w:gridSpan w:val="3"/>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03770BE2"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Other (please specify):</w:t>
            </w:r>
            <w:r w:rsidRPr="003764D4">
              <w:rPr>
                <w:rFonts w:ascii="Arial" w:eastAsia="Times New Roman" w:hAnsi="Arial" w:cs="Arial"/>
                <w:sz w:val="20"/>
                <w:szCs w:val="20"/>
                <w:lang w:eastAsia="en-GB"/>
              </w:rPr>
              <w:t>  </w:t>
            </w:r>
          </w:p>
        </w:tc>
      </w:tr>
    </w:tbl>
    <w:p w14:paraId="1C269343" w14:textId="0251123B" w:rsidR="006555BD" w:rsidRPr="004A1A1A" w:rsidRDefault="004A1A1A" w:rsidP="00306C16">
      <w:pPr>
        <w:spacing w:before="240"/>
        <w:jc w:val="both"/>
        <w:rPr>
          <w:rFonts w:ascii="Arial" w:hAnsi="Arial" w:cs="Arial"/>
        </w:rPr>
      </w:pPr>
      <w:r w:rsidRPr="004A1A1A">
        <w:rPr>
          <w:rFonts w:ascii="Arial" w:hAnsi="Arial" w:cs="Arial"/>
        </w:rPr>
        <w:t>July 2026</w:t>
      </w:r>
    </w:p>
    <w:sectPr w:rsidR="006555BD" w:rsidRPr="004A1A1A" w:rsidSect="00423CFB">
      <w:headerReference w:type="default" r:id="rId11"/>
      <w:footerReference w:type="default" r:id="rId12"/>
      <w:pgSz w:w="12240" w:h="15840"/>
      <w:pgMar w:top="1418" w:right="851" w:bottom="851" w:left="851" w:header="284" w:footer="42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184ED0" w14:textId="77777777" w:rsidR="00A25D49" w:rsidRDefault="00A25D49" w:rsidP="00DA522A">
      <w:pPr>
        <w:spacing w:after="0" w:line="240" w:lineRule="auto"/>
      </w:pPr>
      <w:r>
        <w:separator/>
      </w:r>
    </w:p>
  </w:endnote>
  <w:endnote w:type="continuationSeparator" w:id="0">
    <w:p w14:paraId="08ED7FCC" w14:textId="77777777" w:rsidR="00A25D49" w:rsidRDefault="00A25D49" w:rsidP="00DA522A">
      <w:pPr>
        <w:spacing w:after="0" w:line="240" w:lineRule="auto"/>
      </w:pPr>
      <w:r>
        <w:continuationSeparator/>
      </w:r>
    </w:p>
  </w:endnote>
  <w:endnote w:type="continuationNotice" w:id="1">
    <w:p w14:paraId="02EFF62A" w14:textId="77777777" w:rsidR="00A25D49" w:rsidRDefault="00A25D4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ource Sans Pro">
    <w:charset w:val="00"/>
    <w:family w:val="swiss"/>
    <w:pitch w:val="variable"/>
    <w:sig w:usb0="600002F7" w:usb1="02000001"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6505590"/>
      <w:docPartObj>
        <w:docPartGallery w:val="Page Numbers (Bottom of Page)"/>
        <w:docPartUnique/>
      </w:docPartObj>
    </w:sdtPr>
    <w:sdtEndPr>
      <w:rPr>
        <w:noProof/>
      </w:rPr>
    </w:sdtEndPr>
    <w:sdtContent>
      <w:p w14:paraId="7927E4BC" w14:textId="054B97B3" w:rsidR="00D66C7C" w:rsidRDefault="00D66C7C">
        <w:pPr>
          <w:pStyle w:val="Footer"/>
          <w:jc w:val="center"/>
        </w:pPr>
        <w:r>
          <w:rPr>
            <w:color w:val="2B579A"/>
            <w:shd w:val="clear" w:color="auto" w:fill="E6E6E6"/>
          </w:rPr>
          <w:fldChar w:fldCharType="begin"/>
        </w:r>
        <w:r>
          <w:instrText xml:space="preserve"> PAGE   \* MERGEFORMAT </w:instrText>
        </w:r>
        <w:r>
          <w:rPr>
            <w:color w:val="2B579A"/>
            <w:shd w:val="clear" w:color="auto" w:fill="E6E6E6"/>
          </w:rPr>
          <w:fldChar w:fldCharType="separate"/>
        </w:r>
        <w:r>
          <w:rPr>
            <w:noProof/>
          </w:rPr>
          <w:t>2</w:t>
        </w:r>
        <w:r>
          <w:rPr>
            <w:noProof/>
            <w:color w:val="2B579A"/>
            <w:shd w:val="clear" w:color="auto" w:fill="E6E6E6"/>
          </w:rPr>
          <w:fldChar w:fldCharType="end"/>
        </w:r>
      </w:p>
    </w:sdtContent>
  </w:sdt>
  <w:p w14:paraId="43A5C615" w14:textId="77777777" w:rsidR="00D66C7C" w:rsidRDefault="00D66C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2A60B8" w14:textId="77777777" w:rsidR="00A25D49" w:rsidRDefault="00A25D49" w:rsidP="00DA522A">
      <w:pPr>
        <w:spacing w:after="0" w:line="240" w:lineRule="auto"/>
      </w:pPr>
      <w:r>
        <w:separator/>
      </w:r>
    </w:p>
  </w:footnote>
  <w:footnote w:type="continuationSeparator" w:id="0">
    <w:p w14:paraId="58CDE341" w14:textId="77777777" w:rsidR="00A25D49" w:rsidRDefault="00A25D49" w:rsidP="00DA522A">
      <w:pPr>
        <w:spacing w:after="0" w:line="240" w:lineRule="auto"/>
      </w:pPr>
      <w:r>
        <w:continuationSeparator/>
      </w:r>
    </w:p>
  </w:footnote>
  <w:footnote w:type="continuationNotice" w:id="1">
    <w:p w14:paraId="66763138" w14:textId="77777777" w:rsidR="00A25D49" w:rsidRDefault="00A25D4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EBA6E" w14:textId="45938D03" w:rsidR="00DA522A" w:rsidRPr="00F94BDA" w:rsidRDefault="00F94BDA" w:rsidP="11FAB06F">
    <w:pPr>
      <w:pStyle w:val="Header"/>
      <w:rPr>
        <w:noProof/>
      </w:rPr>
    </w:pPr>
    <w:r w:rsidRPr="00F94BDA">
      <w:rPr>
        <w:noProof/>
        <w:shd w:val="clear" w:color="auto" w:fill="E6E6E6"/>
      </w:rPr>
      <w:drawing>
        <wp:anchor distT="0" distB="0" distL="114300" distR="114300" simplePos="0" relativeHeight="251658240" behindDoc="1" locked="0" layoutInCell="1" allowOverlap="1" wp14:anchorId="2F67D9D6" wp14:editId="44C99B79">
          <wp:simplePos x="0" y="0"/>
          <wp:positionH relativeFrom="character">
            <wp:posOffset>3534932</wp:posOffset>
          </wp:positionH>
          <wp:positionV relativeFrom="paragraph">
            <wp:posOffset>7148</wp:posOffset>
          </wp:positionV>
          <wp:extent cx="3041650" cy="654050"/>
          <wp:effectExtent l="0" t="0" r="6350" b="0"/>
          <wp:wrapNone/>
          <wp:docPr id="829179649" name="Picture 4" descr="Logo of Oxfordshire County Council&#10;&#10;">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4" descr="Logo of Oxfordshire County Council&#10;&#10;">
                    <a:extLst>
                      <a:ext uri="{C183D7F6-B498-43B3-948B-1728B52AA6E4}">
                        <adec:decorative xmlns:adec="http://schemas.microsoft.com/office/drawing/2017/decorative" val="0"/>
                      </a:ext>
                    </a:extLst>
                  </pic:cNvPr>
                  <pic:cNvPicPr>
                    <a:picLocks noChangeAspect="1" noChangeArrowheads="1"/>
                  </pic:cNvPicPr>
                </pic:nvPicPr>
                <pic:blipFill>
                  <a:blip r:embed="rId1">
                    <a:extLst>
                      <a:ext uri="{C183D7F6-B498-43B3-948B-1728B52AA6E4}">
                        <adec:decorative xmlns:arto="http://schemas.microsoft.com/office/word/2006/arto" xmlns="" xmlns:o="urn:schemas-microsoft-com:office:office" xmlns:v="urn:schemas-microsoft-com:vml" xmlns:w10="urn:schemas-microsoft-com:office:word" xmlns:w="http://schemas.openxmlformats.org/wordprocessingml/2006/main" xmlns:adec="http://schemas.microsoft.com/office/drawing/2017/decorative" val="0"/>
                      </a:ext>
                    </a:extLst>
                  </a:blip>
                  <a:srcRect/>
                  <a:stretch>
                    <a:fillRect/>
                  </a:stretch>
                </pic:blipFill>
                <pic:spPr bwMode="auto">
                  <a:xfrm>
                    <a:off x="0" y="0"/>
                    <a:ext cx="3041650" cy="6540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A522A" w:rsidRPr="00F94BDA">
      <w:rPr>
        <w:rFonts w:ascii="Arial" w:hAnsi="Arial" w:cs="Arial"/>
        <w:i/>
        <w:iCs/>
        <w:sz w:val="18"/>
        <w:szCs w:val="18"/>
      </w:rP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2400D"/>
    <w:multiLevelType w:val="multilevel"/>
    <w:tmpl w:val="E4FAFC9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827639"/>
    <w:multiLevelType w:val="multilevel"/>
    <w:tmpl w:val="63F05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CA239DA"/>
    <w:multiLevelType w:val="hybridMultilevel"/>
    <w:tmpl w:val="453A1844"/>
    <w:lvl w:ilvl="0" w:tplc="535C5016">
      <w:start w:val="1"/>
      <w:numFmt w:val="bullet"/>
      <w:lvlText w:val=""/>
      <w:lvlJc w:val="left"/>
      <w:pPr>
        <w:ind w:left="720" w:hanging="360"/>
      </w:pPr>
      <w:rPr>
        <w:rFonts w:ascii="Symbol" w:hAnsi="Symbol"/>
      </w:rPr>
    </w:lvl>
    <w:lvl w:ilvl="1" w:tplc="E148464C">
      <w:start w:val="1"/>
      <w:numFmt w:val="bullet"/>
      <w:lvlText w:val=""/>
      <w:lvlJc w:val="left"/>
      <w:pPr>
        <w:ind w:left="720" w:hanging="360"/>
      </w:pPr>
      <w:rPr>
        <w:rFonts w:ascii="Symbol" w:hAnsi="Symbol"/>
      </w:rPr>
    </w:lvl>
    <w:lvl w:ilvl="2" w:tplc="3EAE0474">
      <w:start w:val="1"/>
      <w:numFmt w:val="bullet"/>
      <w:lvlText w:val=""/>
      <w:lvlJc w:val="left"/>
      <w:pPr>
        <w:ind w:left="720" w:hanging="360"/>
      </w:pPr>
      <w:rPr>
        <w:rFonts w:ascii="Symbol" w:hAnsi="Symbol"/>
      </w:rPr>
    </w:lvl>
    <w:lvl w:ilvl="3" w:tplc="4AB6B38E">
      <w:start w:val="1"/>
      <w:numFmt w:val="bullet"/>
      <w:lvlText w:val=""/>
      <w:lvlJc w:val="left"/>
      <w:pPr>
        <w:ind w:left="720" w:hanging="360"/>
      </w:pPr>
      <w:rPr>
        <w:rFonts w:ascii="Symbol" w:hAnsi="Symbol"/>
      </w:rPr>
    </w:lvl>
    <w:lvl w:ilvl="4" w:tplc="C88C2602">
      <w:start w:val="1"/>
      <w:numFmt w:val="bullet"/>
      <w:lvlText w:val=""/>
      <w:lvlJc w:val="left"/>
      <w:pPr>
        <w:ind w:left="720" w:hanging="360"/>
      </w:pPr>
      <w:rPr>
        <w:rFonts w:ascii="Symbol" w:hAnsi="Symbol"/>
      </w:rPr>
    </w:lvl>
    <w:lvl w:ilvl="5" w:tplc="77E61FBE">
      <w:start w:val="1"/>
      <w:numFmt w:val="bullet"/>
      <w:lvlText w:val=""/>
      <w:lvlJc w:val="left"/>
      <w:pPr>
        <w:ind w:left="720" w:hanging="360"/>
      </w:pPr>
      <w:rPr>
        <w:rFonts w:ascii="Symbol" w:hAnsi="Symbol"/>
      </w:rPr>
    </w:lvl>
    <w:lvl w:ilvl="6" w:tplc="4260AB1C">
      <w:start w:val="1"/>
      <w:numFmt w:val="bullet"/>
      <w:lvlText w:val=""/>
      <w:lvlJc w:val="left"/>
      <w:pPr>
        <w:ind w:left="720" w:hanging="360"/>
      </w:pPr>
      <w:rPr>
        <w:rFonts w:ascii="Symbol" w:hAnsi="Symbol"/>
      </w:rPr>
    </w:lvl>
    <w:lvl w:ilvl="7" w:tplc="C26C26E4">
      <w:start w:val="1"/>
      <w:numFmt w:val="bullet"/>
      <w:lvlText w:val=""/>
      <w:lvlJc w:val="left"/>
      <w:pPr>
        <w:ind w:left="720" w:hanging="360"/>
      </w:pPr>
      <w:rPr>
        <w:rFonts w:ascii="Symbol" w:hAnsi="Symbol"/>
      </w:rPr>
    </w:lvl>
    <w:lvl w:ilvl="8" w:tplc="4B22BA80">
      <w:start w:val="1"/>
      <w:numFmt w:val="bullet"/>
      <w:lvlText w:val=""/>
      <w:lvlJc w:val="left"/>
      <w:pPr>
        <w:ind w:left="720" w:hanging="360"/>
      </w:pPr>
      <w:rPr>
        <w:rFonts w:ascii="Symbol" w:hAnsi="Symbol"/>
      </w:rPr>
    </w:lvl>
  </w:abstractNum>
  <w:abstractNum w:abstractNumId="3" w15:restartNumberingAfterBreak="0">
    <w:nsid w:val="2A040BFE"/>
    <w:multiLevelType w:val="multilevel"/>
    <w:tmpl w:val="8B641F3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9C35DE"/>
    <w:multiLevelType w:val="multilevel"/>
    <w:tmpl w:val="889EBA4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D10514"/>
    <w:multiLevelType w:val="hybridMultilevel"/>
    <w:tmpl w:val="8A369F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7B54B35"/>
    <w:multiLevelType w:val="hybridMultilevel"/>
    <w:tmpl w:val="0172BCF6"/>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98737C6"/>
    <w:multiLevelType w:val="multilevel"/>
    <w:tmpl w:val="B9D83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A1160E1"/>
    <w:multiLevelType w:val="hybridMultilevel"/>
    <w:tmpl w:val="E2C2ACDE"/>
    <w:lvl w:ilvl="0" w:tplc="2BF81FEA">
      <w:start w:val="1"/>
      <w:numFmt w:val="bullet"/>
      <w:lvlText w:val=""/>
      <w:lvlJc w:val="left"/>
      <w:pPr>
        <w:ind w:left="720" w:hanging="360"/>
      </w:pPr>
      <w:rPr>
        <w:rFonts w:ascii="Symbol" w:hAnsi="Symbol"/>
      </w:rPr>
    </w:lvl>
    <w:lvl w:ilvl="1" w:tplc="A88A3F76">
      <w:start w:val="1"/>
      <w:numFmt w:val="bullet"/>
      <w:lvlText w:val=""/>
      <w:lvlJc w:val="left"/>
      <w:pPr>
        <w:ind w:left="720" w:hanging="360"/>
      </w:pPr>
      <w:rPr>
        <w:rFonts w:ascii="Symbol" w:hAnsi="Symbol"/>
      </w:rPr>
    </w:lvl>
    <w:lvl w:ilvl="2" w:tplc="00A64AEE">
      <w:start w:val="1"/>
      <w:numFmt w:val="bullet"/>
      <w:lvlText w:val=""/>
      <w:lvlJc w:val="left"/>
      <w:pPr>
        <w:ind w:left="720" w:hanging="360"/>
      </w:pPr>
      <w:rPr>
        <w:rFonts w:ascii="Symbol" w:hAnsi="Symbol"/>
      </w:rPr>
    </w:lvl>
    <w:lvl w:ilvl="3" w:tplc="02A4A4A6">
      <w:start w:val="1"/>
      <w:numFmt w:val="bullet"/>
      <w:lvlText w:val=""/>
      <w:lvlJc w:val="left"/>
      <w:pPr>
        <w:ind w:left="720" w:hanging="360"/>
      </w:pPr>
      <w:rPr>
        <w:rFonts w:ascii="Symbol" w:hAnsi="Symbol"/>
      </w:rPr>
    </w:lvl>
    <w:lvl w:ilvl="4" w:tplc="225EF9CA">
      <w:start w:val="1"/>
      <w:numFmt w:val="bullet"/>
      <w:lvlText w:val=""/>
      <w:lvlJc w:val="left"/>
      <w:pPr>
        <w:ind w:left="720" w:hanging="360"/>
      </w:pPr>
      <w:rPr>
        <w:rFonts w:ascii="Symbol" w:hAnsi="Symbol"/>
      </w:rPr>
    </w:lvl>
    <w:lvl w:ilvl="5" w:tplc="466C289E">
      <w:start w:val="1"/>
      <w:numFmt w:val="bullet"/>
      <w:lvlText w:val=""/>
      <w:lvlJc w:val="left"/>
      <w:pPr>
        <w:ind w:left="720" w:hanging="360"/>
      </w:pPr>
      <w:rPr>
        <w:rFonts w:ascii="Symbol" w:hAnsi="Symbol"/>
      </w:rPr>
    </w:lvl>
    <w:lvl w:ilvl="6" w:tplc="AE5A4090">
      <w:start w:val="1"/>
      <w:numFmt w:val="bullet"/>
      <w:lvlText w:val=""/>
      <w:lvlJc w:val="left"/>
      <w:pPr>
        <w:ind w:left="720" w:hanging="360"/>
      </w:pPr>
      <w:rPr>
        <w:rFonts w:ascii="Symbol" w:hAnsi="Symbol"/>
      </w:rPr>
    </w:lvl>
    <w:lvl w:ilvl="7" w:tplc="511C1D78">
      <w:start w:val="1"/>
      <w:numFmt w:val="bullet"/>
      <w:lvlText w:val=""/>
      <w:lvlJc w:val="left"/>
      <w:pPr>
        <w:ind w:left="720" w:hanging="360"/>
      </w:pPr>
      <w:rPr>
        <w:rFonts w:ascii="Symbol" w:hAnsi="Symbol"/>
      </w:rPr>
    </w:lvl>
    <w:lvl w:ilvl="8" w:tplc="FA86A35A">
      <w:start w:val="1"/>
      <w:numFmt w:val="bullet"/>
      <w:lvlText w:val=""/>
      <w:lvlJc w:val="left"/>
      <w:pPr>
        <w:ind w:left="720" w:hanging="360"/>
      </w:pPr>
      <w:rPr>
        <w:rFonts w:ascii="Symbol" w:hAnsi="Symbol"/>
      </w:rPr>
    </w:lvl>
  </w:abstractNum>
  <w:abstractNum w:abstractNumId="9" w15:restartNumberingAfterBreak="0">
    <w:nsid w:val="40AB3348"/>
    <w:multiLevelType w:val="hybridMultilevel"/>
    <w:tmpl w:val="FD0ECF10"/>
    <w:lvl w:ilvl="0" w:tplc="590E00F6">
      <w:start w:val="1"/>
      <w:numFmt w:val="bullet"/>
      <w:lvlText w:val=""/>
      <w:lvlJc w:val="left"/>
      <w:pPr>
        <w:ind w:left="720" w:hanging="360"/>
      </w:pPr>
      <w:rPr>
        <w:rFonts w:ascii="Symbol" w:hAnsi="Symbol"/>
      </w:rPr>
    </w:lvl>
    <w:lvl w:ilvl="1" w:tplc="380A1EAC">
      <w:start w:val="1"/>
      <w:numFmt w:val="bullet"/>
      <w:lvlText w:val=""/>
      <w:lvlJc w:val="left"/>
      <w:pPr>
        <w:ind w:left="720" w:hanging="360"/>
      </w:pPr>
      <w:rPr>
        <w:rFonts w:ascii="Symbol" w:hAnsi="Symbol"/>
      </w:rPr>
    </w:lvl>
    <w:lvl w:ilvl="2" w:tplc="10701ED6">
      <w:start w:val="1"/>
      <w:numFmt w:val="bullet"/>
      <w:lvlText w:val=""/>
      <w:lvlJc w:val="left"/>
      <w:pPr>
        <w:ind w:left="720" w:hanging="360"/>
      </w:pPr>
      <w:rPr>
        <w:rFonts w:ascii="Symbol" w:hAnsi="Symbol"/>
      </w:rPr>
    </w:lvl>
    <w:lvl w:ilvl="3" w:tplc="68004686">
      <w:start w:val="1"/>
      <w:numFmt w:val="bullet"/>
      <w:lvlText w:val=""/>
      <w:lvlJc w:val="left"/>
      <w:pPr>
        <w:ind w:left="720" w:hanging="360"/>
      </w:pPr>
      <w:rPr>
        <w:rFonts w:ascii="Symbol" w:hAnsi="Symbol"/>
      </w:rPr>
    </w:lvl>
    <w:lvl w:ilvl="4" w:tplc="F1504A68">
      <w:start w:val="1"/>
      <w:numFmt w:val="bullet"/>
      <w:lvlText w:val=""/>
      <w:lvlJc w:val="left"/>
      <w:pPr>
        <w:ind w:left="720" w:hanging="360"/>
      </w:pPr>
      <w:rPr>
        <w:rFonts w:ascii="Symbol" w:hAnsi="Symbol"/>
      </w:rPr>
    </w:lvl>
    <w:lvl w:ilvl="5" w:tplc="D5440EF4">
      <w:start w:val="1"/>
      <w:numFmt w:val="bullet"/>
      <w:lvlText w:val=""/>
      <w:lvlJc w:val="left"/>
      <w:pPr>
        <w:ind w:left="720" w:hanging="360"/>
      </w:pPr>
      <w:rPr>
        <w:rFonts w:ascii="Symbol" w:hAnsi="Symbol"/>
      </w:rPr>
    </w:lvl>
    <w:lvl w:ilvl="6" w:tplc="F1722F6A">
      <w:start w:val="1"/>
      <w:numFmt w:val="bullet"/>
      <w:lvlText w:val=""/>
      <w:lvlJc w:val="left"/>
      <w:pPr>
        <w:ind w:left="720" w:hanging="360"/>
      </w:pPr>
      <w:rPr>
        <w:rFonts w:ascii="Symbol" w:hAnsi="Symbol"/>
      </w:rPr>
    </w:lvl>
    <w:lvl w:ilvl="7" w:tplc="5388FF3C">
      <w:start w:val="1"/>
      <w:numFmt w:val="bullet"/>
      <w:lvlText w:val=""/>
      <w:lvlJc w:val="left"/>
      <w:pPr>
        <w:ind w:left="720" w:hanging="360"/>
      </w:pPr>
      <w:rPr>
        <w:rFonts w:ascii="Symbol" w:hAnsi="Symbol"/>
      </w:rPr>
    </w:lvl>
    <w:lvl w:ilvl="8" w:tplc="6292E8BA">
      <w:start w:val="1"/>
      <w:numFmt w:val="bullet"/>
      <w:lvlText w:val=""/>
      <w:lvlJc w:val="left"/>
      <w:pPr>
        <w:ind w:left="720" w:hanging="360"/>
      </w:pPr>
      <w:rPr>
        <w:rFonts w:ascii="Symbol" w:hAnsi="Symbol"/>
      </w:rPr>
    </w:lvl>
  </w:abstractNum>
  <w:abstractNum w:abstractNumId="10" w15:restartNumberingAfterBreak="0">
    <w:nsid w:val="45A62462"/>
    <w:multiLevelType w:val="hybridMultilevel"/>
    <w:tmpl w:val="04B04640"/>
    <w:lvl w:ilvl="0" w:tplc="555E72CE">
      <w:start w:val="1"/>
      <w:numFmt w:val="bullet"/>
      <w:lvlText w:val=""/>
      <w:lvlJc w:val="left"/>
      <w:pPr>
        <w:ind w:left="720" w:hanging="360"/>
      </w:pPr>
      <w:rPr>
        <w:rFonts w:ascii="Symbol" w:hAnsi="Symbol"/>
      </w:rPr>
    </w:lvl>
    <w:lvl w:ilvl="1" w:tplc="BE1E13A0">
      <w:start w:val="1"/>
      <w:numFmt w:val="bullet"/>
      <w:lvlText w:val=""/>
      <w:lvlJc w:val="left"/>
      <w:pPr>
        <w:ind w:left="720" w:hanging="360"/>
      </w:pPr>
      <w:rPr>
        <w:rFonts w:ascii="Symbol" w:hAnsi="Symbol"/>
      </w:rPr>
    </w:lvl>
    <w:lvl w:ilvl="2" w:tplc="46CA3E06">
      <w:start w:val="1"/>
      <w:numFmt w:val="bullet"/>
      <w:lvlText w:val=""/>
      <w:lvlJc w:val="left"/>
      <w:pPr>
        <w:ind w:left="720" w:hanging="360"/>
      </w:pPr>
      <w:rPr>
        <w:rFonts w:ascii="Symbol" w:hAnsi="Symbol"/>
      </w:rPr>
    </w:lvl>
    <w:lvl w:ilvl="3" w:tplc="DA046A2C">
      <w:start w:val="1"/>
      <w:numFmt w:val="bullet"/>
      <w:lvlText w:val=""/>
      <w:lvlJc w:val="left"/>
      <w:pPr>
        <w:ind w:left="720" w:hanging="360"/>
      </w:pPr>
      <w:rPr>
        <w:rFonts w:ascii="Symbol" w:hAnsi="Symbol"/>
      </w:rPr>
    </w:lvl>
    <w:lvl w:ilvl="4" w:tplc="80B41FF8">
      <w:start w:val="1"/>
      <w:numFmt w:val="bullet"/>
      <w:lvlText w:val=""/>
      <w:lvlJc w:val="left"/>
      <w:pPr>
        <w:ind w:left="720" w:hanging="360"/>
      </w:pPr>
      <w:rPr>
        <w:rFonts w:ascii="Symbol" w:hAnsi="Symbol"/>
      </w:rPr>
    </w:lvl>
    <w:lvl w:ilvl="5" w:tplc="C6C4F8E8">
      <w:start w:val="1"/>
      <w:numFmt w:val="bullet"/>
      <w:lvlText w:val=""/>
      <w:lvlJc w:val="left"/>
      <w:pPr>
        <w:ind w:left="720" w:hanging="360"/>
      </w:pPr>
      <w:rPr>
        <w:rFonts w:ascii="Symbol" w:hAnsi="Symbol"/>
      </w:rPr>
    </w:lvl>
    <w:lvl w:ilvl="6" w:tplc="864472AA">
      <w:start w:val="1"/>
      <w:numFmt w:val="bullet"/>
      <w:lvlText w:val=""/>
      <w:lvlJc w:val="left"/>
      <w:pPr>
        <w:ind w:left="720" w:hanging="360"/>
      </w:pPr>
      <w:rPr>
        <w:rFonts w:ascii="Symbol" w:hAnsi="Symbol"/>
      </w:rPr>
    </w:lvl>
    <w:lvl w:ilvl="7" w:tplc="4510E8FE">
      <w:start w:val="1"/>
      <w:numFmt w:val="bullet"/>
      <w:lvlText w:val=""/>
      <w:lvlJc w:val="left"/>
      <w:pPr>
        <w:ind w:left="720" w:hanging="360"/>
      </w:pPr>
      <w:rPr>
        <w:rFonts w:ascii="Symbol" w:hAnsi="Symbol"/>
      </w:rPr>
    </w:lvl>
    <w:lvl w:ilvl="8" w:tplc="F868496C">
      <w:start w:val="1"/>
      <w:numFmt w:val="bullet"/>
      <w:lvlText w:val=""/>
      <w:lvlJc w:val="left"/>
      <w:pPr>
        <w:ind w:left="720" w:hanging="360"/>
      </w:pPr>
      <w:rPr>
        <w:rFonts w:ascii="Symbol" w:hAnsi="Symbol"/>
      </w:rPr>
    </w:lvl>
  </w:abstractNum>
  <w:abstractNum w:abstractNumId="11" w15:restartNumberingAfterBreak="0">
    <w:nsid w:val="465B5CB9"/>
    <w:multiLevelType w:val="hybridMultilevel"/>
    <w:tmpl w:val="93B879DA"/>
    <w:lvl w:ilvl="0" w:tplc="08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47E1442D"/>
    <w:multiLevelType w:val="hybridMultilevel"/>
    <w:tmpl w:val="609CBE9A"/>
    <w:lvl w:ilvl="0" w:tplc="B9BE5226">
      <w:start w:val="1"/>
      <w:numFmt w:val="bullet"/>
      <w:lvlText w:val=""/>
      <w:lvlJc w:val="left"/>
      <w:pPr>
        <w:ind w:left="720" w:hanging="360"/>
      </w:pPr>
      <w:rPr>
        <w:rFonts w:ascii="Symbol" w:hAnsi="Symbol"/>
      </w:rPr>
    </w:lvl>
    <w:lvl w:ilvl="1" w:tplc="ED22F47C">
      <w:start w:val="1"/>
      <w:numFmt w:val="bullet"/>
      <w:lvlText w:val=""/>
      <w:lvlJc w:val="left"/>
      <w:pPr>
        <w:ind w:left="720" w:hanging="360"/>
      </w:pPr>
      <w:rPr>
        <w:rFonts w:ascii="Symbol" w:hAnsi="Symbol"/>
      </w:rPr>
    </w:lvl>
    <w:lvl w:ilvl="2" w:tplc="BF4A2E04">
      <w:start w:val="1"/>
      <w:numFmt w:val="bullet"/>
      <w:lvlText w:val=""/>
      <w:lvlJc w:val="left"/>
      <w:pPr>
        <w:ind w:left="720" w:hanging="360"/>
      </w:pPr>
      <w:rPr>
        <w:rFonts w:ascii="Symbol" w:hAnsi="Symbol"/>
      </w:rPr>
    </w:lvl>
    <w:lvl w:ilvl="3" w:tplc="AD4A962E">
      <w:start w:val="1"/>
      <w:numFmt w:val="bullet"/>
      <w:lvlText w:val=""/>
      <w:lvlJc w:val="left"/>
      <w:pPr>
        <w:ind w:left="720" w:hanging="360"/>
      </w:pPr>
      <w:rPr>
        <w:rFonts w:ascii="Symbol" w:hAnsi="Symbol"/>
      </w:rPr>
    </w:lvl>
    <w:lvl w:ilvl="4" w:tplc="D6506136">
      <w:start w:val="1"/>
      <w:numFmt w:val="bullet"/>
      <w:lvlText w:val=""/>
      <w:lvlJc w:val="left"/>
      <w:pPr>
        <w:ind w:left="720" w:hanging="360"/>
      </w:pPr>
      <w:rPr>
        <w:rFonts w:ascii="Symbol" w:hAnsi="Symbol"/>
      </w:rPr>
    </w:lvl>
    <w:lvl w:ilvl="5" w:tplc="D2386CFC">
      <w:start w:val="1"/>
      <w:numFmt w:val="bullet"/>
      <w:lvlText w:val=""/>
      <w:lvlJc w:val="left"/>
      <w:pPr>
        <w:ind w:left="720" w:hanging="360"/>
      </w:pPr>
      <w:rPr>
        <w:rFonts w:ascii="Symbol" w:hAnsi="Symbol"/>
      </w:rPr>
    </w:lvl>
    <w:lvl w:ilvl="6" w:tplc="6DD05AE2">
      <w:start w:val="1"/>
      <w:numFmt w:val="bullet"/>
      <w:lvlText w:val=""/>
      <w:lvlJc w:val="left"/>
      <w:pPr>
        <w:ind w:left="720" w:hanging="360"/>
      </w:pPr>
      <w:rPr>
        <w:rFonts w:ascii="Symbol" w:hAnsi="Symbol"/>
      </w:rPr>
    </w:lvl>
    <w:lvl w:ilvl="7" w:tplc="EDF0A514">
      <w:start w:val="1"/>
      <w:numFmt w:val="bullet"/>
      <w:lvlText w:val=""/>
      <w:lvlJc w:val="left"/>
      <w:pPr>
        <w:ind w:left="720" w:hanging="360"/>
      </w:pPr>
      <w:rPr>
        <w:rFonts w:ascii="Symbol" w:hAnsi="Symbol"/>
      </w:rPr>
    </w:lvl>
    <w:lvl w:ilvl="8" w:tplc="78525C72">
      <w:start w:val="1"/>
      <w:numFmt w:val="bullet"/>
      <w:lvlText w:val=""/>
      <w:lvlJc w:val="left"/>
      <w:pPr>
        <w:ind w:left="720" w:hanging="360"/>
      </w:pPr>
      <w:rPr>
        <w:rFonts w:ascii="Symbol" w:hAnsi="Symbol"/>
      </w:rPr>
    </w:lvl>
  </w:abstractNum>
  <w:abstractNum w:abstractNumId="13" w15:restartNumberingAfterBreak="0">
    <w:nsid w:val="4D765D97"/>
    <w:multiLevelType w:val="hybridMultilevel"/>
    <w:tmpl w:val="83F6E576"/>
    <w:lvl w:ilvl="0" w:tplc="60B0AB12">
      <w:start w:val="1"/>
      <w:numFmt w:val="bullet"/>
      <w:lvlText w:val=""/>
      <w:lvlJc w:val="left"/>
      <w:pPr>
        <w:ind w:left="720" w:hanging="360"/>
      </w:pPr>
      <w:rPr>
        <w:rFonts w:ascii="Symbol" w:hAnsi="Symbol"/>
      </w:rPr>
    </w:lvl>
    <w:lvl w:ilvl="1" w:tplc="712C0F74">
      <w:start w:val="1"/>
      <w:numFmt w:val="bullet"/>
      <w:lvlText w:val=""/>
      <w:lvlJc w:val="left"/>
      <w:pPr>
        <w:ind w:left="720" w:hanging="360"/>
      </w:pPr>
      <w:rPr>
        <w:rFonts w:ascii="Symbol" w:hAnsi="Symbol"/>
      </w:rPr>
    </w:lvl>
    <w:lvl w:ilvl="2" w:tplc="49C46F6E">
      <w:start w:val="1"/>
      <w:numFmt w:val="bullet"/>
      <w:lvlText w:val=""/>
      <w:lvlJc w:val="left"/>
      <w:pPr>
        <w:ind w:left="720" w:hanging="360"/>
      </w:pPr>
      <w:rPr>
        <w:rFonts w:ascii="Symbol" w:hAnsi="Symbol"/>
      </w:rPr>
    </w:lvl>
    <w:lvl w:ilvl="3" w:tplc="72F21968">
      <w:start w:val="1"/>
      <w:numFmt w:val="bullet"/>
      <w:lvlText w:val=""/>
      <w:lvlJc w:val="left"/>
      <w:pPr>
        <w:ind w:left="720" w:hanging="360"/>
      </w:pPr>
      <w:rPr>
        <w:rFonts w:ascii="Symbol" w:hAnsi="Symbol"/>
      </w:rPr>
    </w:lvl>
    <w:lvl w:ilvl="4" w:tplc="26E6956A">
      <w:start w:val="1"/>
      <w:numFmt w:val="bullet"/>
      <w:lvlText w:val=""/>
      <w:lvlJc w:val="left"/>
      <w:pPr>
        <w:ind w:left="720" w:hanging="360"/>
      </w:pPr>
      <w:rPr>
        <w:rFonts w:ascii="Symbol" w:hAnsi="Symbol"/>
      </w:rPr>
    </w:lvl>
    <w:lvl w:ilvl="5" w:tplc="8944629A">
      <w:start w:val="1"/>
      <w:numFmt w:val="bullet"/>
      <w:lvlText w:val=""/>
      <w:lvlJc w:val="left"/>
      <w:pPr>
        <w:ind w:left="720" w:hanging="360"/>
      </w:pPr>
      <w:rPr>
        <w:rFonts w:ascii="Symbol" w:hAnsi="Symbol"/>
      </w:rPr>
    </w:lvl>
    <w:lvl w:ilvl="6" w:tplc="447810DC">
      <w:start w:val="1"/>
      <w:numFmt w:val="bullet"/>
      <w:lvlText w:val=""/>
      <w:lvlJc w:val="left"/>
      <w:pPr>
        <w:ind w:left="720" w:hanging="360"/>
      </w:pPr>
      <w:rPr>
        <w:rFonts w:ascii="Symbol" w:hAnsi="Symbol"/>
      </w:rPr>
    </w:lvl>
    <w:lvl w:ilvl="7" w:tplc="13B46348">
      <w:start w:val="1"/>
      <w:numFmt w:val="bullet"/>
      <w:lvlText w:val=""/>
      <w:lvlJc w:val="left"/>
      <w:pPr>
        <w:ind w:left="720" w:hanging="360"/>
      </w:pPr>
      <w:rPr>
        <w:rFonts w:ascii="Symbol" w:hAnsi="Symbol"/>
      </w:rPr>
    </w:lvl>
    <w:lvl w:ilvl="8" w:tplc="3A427C72">
      <w:start w:val="1"/>
      <w:numFmt w:val="bullet"/>
      <w:lvlText w:val=""/>
      <w:lvlJc w:val="left"/>
      <w:pPr>
        <w:ind w:left="720" w:hanging="360"/>
      </w:pPr>
      <w:rPr>
        <w:rFonts w:ascii="Symbol" w:hAnsi="Symbol"/>
      </w:rPr>
    </w:lvl>
  </w:abstractNum>
  <w:abstractNum w:abstractNumId="14" w15:restartNumberingAfterBreak="0">
    <w:nsid w:val="4E0965D0"/>
    <w:multiLevelType w:val="hybridMultilevel"/>
    <w:tmpl w:val="6A2EEB44"/>
    <w:lvl w:ilvl="0" w:tplc="10DAD616">
      <w:start w:val="1"/>
      <w:numFmt w:val="bullet"/>
      <w:lvlText w:val=""/>
      <w:lvlJc w:val="left"/>
      <w:pPr>
        <w:ind w:left="720" w:hanging="360"/>
      </w:pPr>
      <w:rPr>
        <w:rFonts w:ascii="Wingdings" w:hAnsi="Wingdings" w:hint="default"/>
        <w:color w:val="000000" w:themeColor="text1"/>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63F6E5E"/>
    <w:multiLevelType w:val="hybridMultilevel"/>
    <w:tmpl w:val="906036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7201CF9"/>
    <w:multiLevelType w:val="hybridMultilevel"/>
    <w:tmpl w:val="77380DB4"/>
    <w:lvl w:ilvl="0" w:tplc="0150D624">
      <w:start w:val="1"/>
      <w:numFmt w:val="bullet"/>
      <w:lvlText w:val=""/>
      <w:lvlJc w:val="left"/>
      <w:pPr>
        <w:ind w:left="720" w:hanging="360"/>
      </w:pPr>
      <w:rPr>
        <w:rFonts w:ascii="Symbol" w:hAnsi="Symbol"/>
      </w:rPr>
    </w:lvl>
    <w:lvl w:ilvl="1" w:tplc="A0427570">
      <w:start w:val="1"/>
      <w:numFmt w:val="bullet"/>
      <w:lvlText w:val=""/>
      <w:lvlJc w:val="left"/>
      <w:pPr>
        <w:ind w:left="720" w:hanging="360"/>
      </w:pPr>
      <w:rPr>
        <w:rFonts w:ascii="Symbol" w:hAnsi="Symbol"/>
      </w:rPr>
    </w:lvl>
    <w:lvl w:ilvl="2" w:tplc="E6C0E4B2">
      <w:start w:val="1"/>
      <w:numFmt w:val="bullet"/>
      <w:lvlText w:val=""/>
      <w:lvlJc w:val="left"/>
      <w:pPr>
        <w:ind w:left="720" w:hanging="360"/>
      </w:pPr>
      <w:rPr>
        <w:rFonts w:ascii="Symbol" w:hAnsi="Symbol"/>
      </w:rPr>
    </w:lvl>
    <w:lvl w:ilvl="3" w:tplc="1AA69B04">
      <w:start w:val="1"/>
      <w:numFmt w:val="bullet"/>
      <w:lvlText w:val=""/>
      <w:lvlJc w:val="left"/>
      <w:pPr>
        <w:ind w:left="720" w:hanging="360"/>
      </w:pPr>
      <w:rPr>
        <w:rFonts w:ascii="Symbol" w:hAnsi="Symbol"/>
      </w:rPr>
    </w:lvl>
    <w:lvl w:ilvl="4" w:tplc="98DCC908">
      <w:start w:val="1"/>
      <w:numFmt w:val="bullet"/>
      <w:lvlText w:val=""/>
      <w:lvlJc w:val="left"/>
      <w:pPr>
        <w:ind w:left="720" w:hanging="360"/>
      </w:pPr>
      <w:rPr>
        <w:rFonts w:ascii="Symbol" w:hAnsi="Symbol"/>
      </w:rPr>
    </w:lvl>
    <w:lvl w:ilvl="5" w:tplc="D2081896">
      <w:start w:val="1"/>
      <w:numFmt w:val="bullet"/>
      <w:lvlText w:val=""/>
      <w:lvlJc w:val="left"/>
      <w:pPr>
        <w:ind w:left="720" w:hanging="360"/>
      </w:pPr>
      <w:rPr>
        <w:rFonts w:ascii="Symbol" w:hAnsi="Symbol"/>
      </w:rPr>
    </w:lvl>
    <w:lvl w:ilvl="6" w:tplc="919CBA9A">
      <w:start w:val="1"/>
      <w:numFmt w:val="bullet"/>
      <w:lvlText w:val=""/>
      <w:lvlJc w:val="left"/>
      <w:pPr>
        <w:ind w:left="720" w:hanging="360"/>
      </w:pPr>
      <w:rPr>
        <w:rFonts w:ascii="Symbol" w:hAnsi="Symbol"/>
      </w:rPr>
    </w:lvl>
    <w:lvl w:ilvl="7" w:tplc="42CABB82">
      <w:start w:val="1"/>
      <w:numFmt w:val="bullet"/>
      <w:lvlText w:val=""/>
      <w:lvlJc w:val="left"/>
      <w:pPr>
        <w:ind w:left="720" w:hanging="360"/>
      </w:pPr>
      <w:rPr>
        <w:rFonts w:ascii="Symbol" w:hAnsi="Symbol"/>
      </w:rPr>
    </w:lvl>
    <w:lvl w:ilvl="8" w:tplc="F4922460">
      <w:start w:val="1"/>
      <w:numFmt w:val="bullet"/>
      <w:lvlText w:val=""/>
      <w:lvlJc w:val="left"/>
      <w:pPr>
        <w:ind w:left="720" w:hanging="360"/>
      </w:pPr>
      <w:rPr>
        <w:rFonts w:ascii="Symbol" w:hAnsi="Symbol"/>
      </w:rPr>
    </w:lvl>
  </w:abstractNum>
  <w:abstractNum w:abstractNumId="17" w15:restartNumberingAfterBreak="0">
    <w:nsid w:val="58B5686D"/>
    <w:multiLevelType w:val="multilevel"/>
    <w:tmpl w:val="C3BEE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EEE2406"/>
    <w:multiLevelType w:val="hybridMultilevel"/>
    <w:tmpl w:val="4E94DC78"/>
    <w:lvl w:ilvl="0" w:tplc="820A5340">
      <w:start w:val="1"/>
      <w:numFmt w:val="bullet"/>
      <w:lvlText w:val=""/>
      <w:lvlJc w:val="left"/>
      <w:pPr>
        <w:ind w:left="720" w:hanging="360"/>
      </w:pPr>
      <w:rPr>
        <w:rFonts w:ascii="Symbol" w:hAnsi="Symbol"/>
      </w:rPr>
    </w:lvl>
    <w:lvl w:ilvl="1" w:tplc="4FB088B2">
      <w:start w:val="1"/>
      <w:numFmt w:val="bullet"/>
      <w:lvlText w:val=""/>
      <w:lvlJc w:val="left"/>
      <w:pPr>
        <w:ind w:left="720" w:hanging="360"/>
      </w:pPr>
      <w:rPr>
        <w:rFonts w:ascii="Symbol" w:hAnsi="Symbol"/>
      </w:rPr>
    </w:lvl>
    <w:lvl w:ilvl="2" w:tplc="A6685E46">
      <w:start w:val="1"/>
      <w:numFmt w:val="bullet"/>
      <w:lvlText w:val=""/>
      <w:lvlJc w:val="left"/>
      <w:pPr>
        <w:ind w:left="720" w:hanging="360"/>
      </w:pPr>
      <w:rPr>
        <w:rFonts w:ascii="Symbol" w:hAnsi="Symbol"/>
      </w:rPr>
    </w:lvl>
    <w:lvl w:ilvl="3" w:tplc="01C099AE">
      <w:start w:val="1"/>
      <w:numFmt w:val="bullet"/>
      <w:lvlText w:val=""/>
      <w:lvlJc w:val="left"/>
      <w:pPr>
        <w:ind w:left="720" w:hanging="360"/>
      </w:pPr>
      <w:rPr>
        <w:rFonts w:ascii="Symbol" w:hAnsi="Symbol"/>
      </w:rPr>
    </w:lvl>
    <w:lvl w:ilvl="4" w:tplc="1FF20FA8">
      <w:start w:val="1"/>
      <w:numFmt w:val="bullet"/>
      <w:lvlText w:val=""/>
      <w:lvlJc w:val="left"/>
      <w:pPr>
        <w:ind w:left="720" w:hanging="360"/>
      </w:pPr>
      <w:rPr>
        <w:rFonts w:ascii="Symbol" w:hAnsi="Symbol"/>
      </w:rPr>
    </w:lvl>
    <w:lvl w:ilvl="5" w:tplc="03289068">
      <w:start w:val="1"/>
      <w:numFmt w:val="bullet"/>
      <w:lvlText w:val=""/>
      <w:lvlJc w:val="left"/>
      <w:pPr>
        <w:ind w:left="720" w:hanging="360"/>
      </w:pPr>
      <w:rPr>
        <w:rFonts w:ascii="Symbol" w:hAnsi="Symbol"/>
      </w:rPr>
    </w:lvl>
    <w:lvl w:ilvl="6" w:tplc="74766D58">
      <w:start w:val="1"/>
      <w:numFmt w:val="bullet"/>
      <w:lvlText w:val=""/>
      <w:lvlJc w:val="left"/>
      <w:pPr>
        <w:ind w:left="720" w:hanging="360"/>
      </w:pPr>
      <w:rPr>
        <w:rFonts w:ascii="Symbol" w:hAnsi="Symbol"/>
      </w:rPr>
    </w:lvl>
    <w:lvl w:ilvl="7" w:tplc="3D9282CE">
      <w:start w:val="1"/>
      <w:numFmt w:val="bullet"/>
      <w:lvlText w:val=""/>
      <w:lvlJc w:val="left"/>
      <w:pPr>
        <w:ind w:left="720" w:hanging="360"/>
      </w:pPr>
      <w:rPr>
        <w:rFonts w:ascii="Symbol" w:hAnsi="Symbol"/>
      </w:rPr>
    </w:lvl>
    <w:lvl w:ilvl="8" w:tplc="9D9E3372">
      <w:start w:val="1"/>
      <w:numFmt w:val="bullet"/>
      <w:lvlText w:val=""/>
      <w:lvlJc w:val="left"/>
      <w:pPr>
        <w:ind w:left="720" w:hanging="360"/>
      </w:pPr>
      <w:rPr>
        <w:rFonts w:ascii="Symbol" w:hAnsi="Symbol"/>
      </w:rPr>
    </w:lvl>
  </w:abstractNum>
  <w:abstractNum w:abstractNumId="19" w15:restartNumberingAfterBreak="0">
    <w:nsid w:val="65F53885"/>
    <w:multiLevelType w:val="hybridMultilevel"/>
    <w:tmpl w:val="E8C20838"/>
    <w:lvl w:ilvl="0" w:tplc="B290B890">
      <w:start w:val="1"/>
      <w:numFmt w:val="bullet"/>
      <w:lvlText w:val=""/>
      <w:lvlJc w:val="left"/>
      <w:pPr>
        <w:ind w:left="720" w:hanging="360"/>
      </w:pPr>
      <w:rPr>
        <w:rFonts w:ascii="Symbol" w:hAnsi="Symbol"/>
      </w:rPr>
    </w:lvl>
    <w:lvl w:ilvl="1" w:tplc="0FB4D60E">
      <w:start w:val="1"/>
      <w:numFmt w:val="bullet"/>
      <w:lvlText w:val=""/>
      <w:lvlJc w:val="left"/>
      <w:pPr>
        <w:ind w:left="720" w:hanging="360"/>
      </w:pPr>
      <w:rPr>
        <w:rFonts w:ascii="Symbol" w:hAnsi="Symbol"/>
      </w:rPr>
    </w:lvl>
    <w:lvl w:ilvl="2" w:tplc="5A3E5406">
      <w:start w:val="1"/>
      <w:numFmt w:val="bullet"/>
      <w:lvlText w:val=""/>
      <w:lvlJc w:val="left"/>
      <w:pPr>
        <w:ind w:left="720" w:hanging="360"/>
      </w:pPr>
      <w:rPr>
        <w:rFonts w:ascii="Symbol" w:hAnsi="Symbol"/>
      </w:rPr>
    </w:lvl>
    <w:lvl w:ilvl="3" w:tplc="CFD6FA6C">
      <w:start w:val="1"/>
      <w:numFmt w:val="bullet"/>
      <w:lvlText w:val=""/>
      <w:lvlJc w:val="left"/>
      <w:pPr>
        <w:ind w:left="720" w:hanging="360"/>
      </w:pPr>
      <w:rPr>
        <w:rFonts w:ascii="Symbol" w:hAnsi="Symbol"/>
      </w:rPr>
    </w:lvl>
    <w:lvl w:ilvl="4" w:tplc="82DA6126">
      <w:start w:val="1"/>
      <w:numFmt w:val="bullet"/>
      <w:lvlText w:val=""/>
      <w:lvlJc w:val="left"/>
      <w:pPr>
        <w:ind w:left="720" w:hanging="360"/>
      </w:pPr>
      <w:rPr>
        <w:rFonts w:ascii="Symbol" w:hAnsi="Symbol"/>
      </w:rPr>
    </w:lvl>
    <w:lvl w:ilvl="5" w:tplc="5A5294A0">
      <w:start w:val="1"/>
      <w:numFmt w:val="bullet"/>
      <w:lvlText w:val=""/>
      <w:lvlJc w:val="left"/>
      <w:pPr>
        <w:ind w:left="720" w:hanging="360"/>
      </w:pPr>
      <w:rPr>
        <w:rFonts w:ascii="Symbol" w:hAnsi="Symbol"/>
      </w:rPr>
    </w:lvl>
    <w:lvl w:ilvl="6" w:tplc="5E9CFD46">
      <w:start w:val="1"/>
      <w:numFmt w:val="bullet"/>
      <w:lvlText w:val=""/>
      <w:lvlJc w:val="left"/>
      <w:pPr>
        <w:ind w:left="720" w:hanging="360"/>
      </w:pPr>
      <w:rPr>
        <w:rFonts w:ascii="Symbol" w:hAnsi="Symbol"/>
      </w:rPr>
    </w:lvl>
    <w:lvl w:ilvl="7" w:tplc="1BC6D240">
      <w:start w:val="1"/>
      <w:numFmt w:val="bullet"/>
      <w:lvlText w:val=""/>
      <w:lvlJc w:val="left"/>
      <w:pPr>
        <w:ind w:left="720" w:hanging="360"/>
      </w:pPr>
      <w:rPr>
        <w:rFonts w:ascii="Symbol" w:hAnsi="Symbol"/>
      </w:rPr>
    </w:lvl>
    <w:lvl w:ilvl="8" w:tplc="9A2E4568">
      <w:start w:val="1"/>
      <w:numFmt w:val="bullet"/>
      <w:lvlText w:val=""/>
      <w:lvlJc w:val="left"/>
      <w:pPr>
        <w:ind w:left="720" w:hanging="360"/>
      </w:pPr>
      <w:rPr>
        <w:rFonts w:ascii="Symbol" w:hAnsi="Symbol"/>
      </w:rPr>
    </w:lvl>
  </w:abstractNum>
  <w:abstractNum w:abstractNumId="20" w15:restartNumberingAfterBreak="0">
    <w:nsid w:val="71367EBC"/>
    <w:multiLevelType w:val="multilevel"/>
    <w:tmpl w:val="A350E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9765655">
    <w:abstractNumId w:val="14"/>
  </w:num>
  <w:num w:numId="2" w16cid:durableId="1588079365">
    <w:abstractNumId w:val="16"/>
  </w:num>
  <w:num w:numId="3" w16cid:durableId="668875926">
    <w:abstractNumId w:val="8"/>
  </w:num>
  <w:num w:numId="4" w16cid:durableId="336737911">
    <w:abstractNumId w:val="5"/>
  </w:num>
  <w:num w:numId="5" w16cid:durableId="2140608441">
    <w:abstractNumId w:val="19"/>
  </w:num>
  <w:num w:numId="6" w16cid:durableId="2105569366">
    <w:abstractNumId w:val="12"/>
  </w:num>
  <w:num w:numId="7" w16cid:durableId="810098101">
    <w:abstractNumId w:val="2"/>
  </w:num>
  <w:num w:numId="8" w16cid:durableId="1601991928">
    <w:abstractNumId w:val="9"/>
  </w:num>
  <w:num w:numId="9" w16cid:durableId="354040201">
    <w:abstractNumId w:val="18"/>
  </w:num>
  <w:num w:numId="10" w16cid:durableId="1406027555">
    <w:abstractNumId w:val="13"/>
  </w:num>
  <w:num w:numId="11" w16cid:durableId="298196181">
    <w:abstractNumId w:val="10"/>
  </w:num>
  <w:num w:numId="12" w16cid:durableId="1733235994">
    <w:abstractNumId w:val="11"/>
  </w:num>
  <w:num w:numId="13" w16cid:durableId="1799881353">
    <w:abstractNumId w:val="6"/>
  </w:num>
  <w:num w:numId="14" w16cid:durableId="11885823">
    <w:abstractNumId w:val="3"/>
  </w:num>
  <w:num w:numId="15" w16cid:durableId="1820264738">
    <w:abstractNumId w:val="1"/>
  </w:num>
  <w:num w:numId="16" w16cid:durableId="654380791">
    <w:abstractNumId w:val="4"/>
  </w:num>
  <w:num w:numId="17" w16cid:durableId="1148471238">
    <w:abstractNumId w:val="7"/>
  </w:num>
  <w:num w:numId="18" w16cid:durableId="1039820617">
    <w:abstractNumId w:val="0"/>
  </w:num>
  <w:num w:numId="19" w16cid:durableId="1863010019">
    <w:abstractNumId w:val="17"/>
  </w:num>
  <w:num w:numId="20" w16cid:durableId="949509176">
    <w:abstractNumId w:val="15"/>
  </w:num>
  <w:num w:numId="21" w16cid:durableId="1412240847">
    <w:abstractNumId w:val="2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22A"/>
    <w:rsid w:val="0000219C"/>
    <w:rsid w:val="00003710"/>
    <w:rsid w:val="00003969"/>
    <w:rsid w:val="00004082"/>
    <w:rsid w:val="00004E6D"/>
    <w:rsid w:val="00011398"/>
    <w:rsid w:val="00011709"/>
    <w:rsid w:val="00012BC3"/>
    <w:rsid w:val="000134E0"/>
    <w:rsid w:val="0001579B"/>
    <w:rsid w:val="00021BA1"/>
    <w:rsid w:val="000231AA"/>
    <w:rsid w:val="00025979"/>
    <w:rsid w:val="00025FD3"/>
    <w:rsid w:val="00027230"/>
    <w:rsid w:val="00027843"/>
    <w:rsid w:val="00032F65"/>
    <w:rsid w:val="00036F7D"/>
    <w:rsid w:val="0004072A"/>
    <w:rsid w:val="00043441"/>
    <w:rsid w:val="00043F7D"/>
    <w:rsid w:val="00046887"/>
    <w:rsid w:val="00046B0A"/>
    <w:rsid w:val="000514A2"/>
    <w:rsid w:val="0005253A"/>
    <w:rsid w:val="000527DB"/>
    <w:rsid w:val="00054FC0"/>
    <w:rsid w:val="00055748"/>
    <w:rsid w:val="00060013"/>
    <w:rsid w:val="00063059"/>
    <w:rsid w:val="000655A9"/>
    <w:rsid w:val="00065EC2"/>
    <w:rsid w:val="00066A07"/>
    <w:rsid w:val="00066C22"/>
    <w:rsid w:val="00067672"/>
    <w:rsid w:val="000677A8"/>
    <w:rsid w:val="0007020E"/>
    <w:rsid w:val="000703F2"/>
    <w:rsid w:val="00071886"/>
    <w:rsid w:val="00073342"/>
    <w:rsid w:val="00073BBC"/>
    <w:rsid w:val="00074F9E"/>
    <w:rsid w:val="000752D3"/>
    <w:rsid w:val="00075BFB"/>
    <w:rsid w:val="00076289"/>
    <w:rsid w:val="0007661C"/>
    <w:rsid w:val="000779B6"/>
    <w:rsid w:val="00080FAA"/>
    <w:rsid w:val="0008246C"/>
    <w:rsid w:val="00087D46"/>
    <w:rsid w:val="00090921"/>
    <w:rsid w:val="00096FF2"/>
    <w:rsid w:val="000A06BC"/>
    <w:rsid w:val="000A0AF9"/>
    <w:rsid w:val="000A0C36"/>
    <w:rsid w:val="000A1C41"/>
    <w:rsid w:val="000A2A45"/>
    <w:rsid w:val="000A2DDB"/>
    <w:rsid w:val="000A4639"/>
    <w:rsid w:val="000A4E00"/>
    <w:rsid w:val="000A6B43"/>
    <w:rsid w:val="000A7854"/>
    <w:rsid w:val="000A7DF7"/>
    <w:rsid w:val="000B026A"/>
    <w:rsid w:val="000B0597"/>
    <w:rsid w:val="000B0F6A"/>
    <w:rsid w:val="000B112F"/>
    <w:rsid w:val="000C046C"/>
    <w:rsid w:val="000C0EE4"/>
    <w:rsid w:val="000C1364"/>
    <w:rsid w:val="000C1DAC"/>
    <w:rsid w:val="000C5E3B"/>
    <w:rsid w:val="000D01E9"/>
    <w:rsid w:val="000D03E2"/>
    <w:rsid w:val="000D3314"/>
    <w:rsid w:val="000D4448"/>
    <w:rsid w:val="000D500E"/>
    <w:rsid w:val="000D5EAC"/>
    <w:rsid w:val="000D77FF"/>
    <w:rsid w:val="000E23CF"/>
    <w:rsid w:val="000E3003"/>
    <w:rsid w:val="000E37EF"/>
    <w:rsid w:val="000E444F"/>
    <w:rsid w:val="000E4AFE"/>
    <w:rsid w:val="000E776D"/>
    <w:rsid w:val="000F06F3"/>
    <w:rsid w:val="000F18A9"/>
    <w:rsid w:val="000F1F86"/>
    <w:rsid w:val="000F656A"/>
    <w:rsid w:val="000F6A00"/>
    <w:rsid w:val="000F6F8B"/>
    <w:rsid w:val="000F7FB7"/>
    <w:rsid w:val="0010236C"/>
    <w:rsid w:val="00103656"/>
    <w:rsid w:val="00107110"/>
    <w:rsid w:val="001125F5"/>
    <w:rsid w:val="00113BF2"/>
    <w:rsid w:val="00115F87"/>
    <w:rsid w:val="00116CFF"/>
    <w:rsid w:val="00117811"/>
    <w:rsid w:val="001212A1"/>
    <w:rsid w:val="001220F8"/>
    <w:rsid w:val="001222F6"/>
    <w:rsid w:val="0012359C"/>
    <w:rsid w:val="0012506C"/>
    <w:rsid w:val="00125169"/>
    <w:rsid w:val="001303CD"/>
    <w:rsid w:val="001312A1"/>
    <w:rsid w:val="00131777"/>
    <w:rsid w:val="001318D8"/>
    <w:rsid w:val="00131CC2"/>
    <w:rsid w:val="00134C6C"/>
    <w:rsid w:val="001359D7"/>
    <w:rsid w:val="00136AB7"/>
    <w:rsid w:val="00137E73"/>
    <w:rsid w:val="001402F4"/>
    <w:rsid w:val="001438D7"/>
    <w:rsid w:val="00147122"/>
    <w:rsid w:val="001471EE"/>
    <w:rsid w:val="00147D64"/>
    <w:rsid w:val="00152373"/>
    <w:rsid w:val="001566F6"/>
    <w:rsid w:val="00157ADA"/>
    <w:rsid w:val="00161252"/>
    <w:rsid w:val="00163023"/>
    <w:rsid w:val="001635ED"/>
    <w:rsid w:val="001664F6"/>
    <w:rsid w:val="001670B6"/>
    <w:rsid w:val="001714E9"/>
    <w:rsid w:val="00172FD1"/>
    <w:rsid w:val="00175ECF"/>
    <w:rsid w:val="00176F86"/>
    <w:rsid w:val="0017788A"/>
    <w:rsid w:val="0018063F"/>
    <w:rsid w:val="00182674"/>
    <w:rsid w:val="00183ED2"/>
    <w:rsid w:val="00183F7F"/>
    <w:rsid w:val="0018485F"/>
    <w:rsid w:val="001861B6"/>
    <w:rsid w:val="001862AD"/>
    <w:rsid w:val="001906D8"/>
    <w:rsid w:val="00190D60"/>
    <w:rsid w:val="00194AB4"/>
    <w:rsid w:val="00194C1A"/>
    <w:rsid w:val="001A106A"/>
    <w:rsid w:val="001A2147"/>
    <w:rsid w:val="001A2DD3"/>
    <w:rsid w:val="001A4634"/>
    <w:rsid w:val="001A5293"/>
    <w:rsid w:val="001A5F0C"/>
    <w:rsid w:val="001A7F65"/>
    <w:rsid w:val="001B0201"/>
    <w:rsid w:val="001B0480"/>
    <w:rsid w:val="001B17A1"/>
    <w:rsid w:val="001B1B12"/>
    <w:rsid w:val="001B25DD"/>
    <w:rsid w:val="001B2E9B"/>
    <w:rsid w:val="001B7219"/>
    <w:rsid w:val="001B7597"/>
    <w:rsid w:val="001B7CAB"/>
    <w:rsid w:val="001C0727"/>
    <w:rsid w:val="001C1B38"/>
    <w:rsid w:val="001C79C8"/>
    <w:rsid w:val="001D07B9"/>
    <w:rsid w:val="001D101D"/>
    <w:rsid w:val="001E2DB8"/>
    <w:rsid w:val="001E2DBF"/>
    <w:rsid w:val="001E31F6"/>
    <w:rsid w:val="001E547C"/>
    <w:rsid w:val="001E6266"/>
    <w:rsid w:val="001E6EA7"/>
    <w:rsid w:val="001F0814"/>
    <w:rsid w:val="001F1E98"/>
    <w:rsid w:val="001F48B1"/>
    <w:rsid w:val="001F55D2"/>
    <w:rsid w:val="001F6B16"/>
    <w:rsid w:val="001F6E55"/>
    <w:rsid w:val="00204BA2"/>
    <w:rsid w:val="0020675A"/>
    <w:rsid w:val="00207299"/>
    <w:rsid w:val="0021156D"/>
    <w:rsid w:val="0021277E"/>
    <w:rsid w:val="002127CB"/>
    <w:rsid w:val="00212D38"/>
    <w:rsid w:val="00215050"/>
    <w:rsid w:val="002161E2"/>
    <w:rsid w:val="00217462"/>
    <w:rsid w:val="002202B9"/>
    <w:rsid w:val="00222638"/>
    <w:rsid w:val="00230B24"/>
    <w:rsid w:val="002322E2"/>
    <w:rsid w:val="00232E22"/>
    <w:rsid w:val="00234EFE"/>
    <w:rsid w:val="00235EEF"/>
    <w:rsid w:val="0023692B"/>
    <w:rsid w:val="00237749"/>
    <w:rsid w:val="002410A9"/>
    <w:rsid w:val="0024151B"/>
    <w:rsid w:val="00241B3E"/>
    <w:rsid w:val="00241B52"/>
    <w:rsid w:val="002463D8"/>
    <w:rsid w:val="002464CC"/>
    <w:rsid w:val="00246794"/>
    <w:rsid w:val="002544CB"/>
    <w:rsid w:val="00254E8B"/>
    <w:rsid w:val="00255B4D"/>
    <w:rsid w:val="002607FA"/>
    <w:rsid w:val="00262198"/>
    <w:rsid w:val="00262A18"/>
    <w:rsid w:val="00270A93"/>
    <w:rsid w:val="00271F62"/>
    <w:rsid w:val="0027233E"/>
    <w:rsid w:val="00272637"/>
    <w:rsid w:val="002728E6"/>
    <w:rsid w:val="00272A50"/>
    <w:rsid w:val="002733FC"/>
    <w:rsid w:val="0027616A"/>
    <w:rsid w:val="002765F3"/>
    <w:rsid w:val="00277294"/>
    <w:rsid w:val="002779A4"/>
    <w:rsid w:val="0028083F"/>
    <w:rsid w:val="00282E80"/>
    <w:rsid w:val="002830A0"/>
    <w:rsid w:val="002856EF"/>
    <w:rsid w:val="0028609D"/>
    <w:rsid w:val="00286DFA"/>
    <w:rsid w:val="00290B28"/>
    <w:rsid w:val="00291345"/>
    <w:rsid w:val="0029307F"/>
    <w:rsid w:val="00293943"/>
    <w:rsid w:val="00296DA7"/>
    <w:rsid w:val="002973CA"/>
    <w:rsid w:val="00297A4B"/>
    <w:rsid w:val="00297CCA"/>
    <w:rsid w:val="002A0D28"/>
    <w:rsid w:val="002A25BC"/>
    <w:rsid w:val="002A45C6"/>
    <w:rsid w:val="002A4AB1"/>
    <w:rsid w:val="002A5E18"/>
    <w:rsid w:val="002A64DE"/>
    <w:rsid w:val="002A6FAC"/>
    <w:rsid w:val="002A72BA"/>
    <w:rsid w:val="002B359C"/>
    <w:rsid w:val="002B400B"/>
    <w:rsid w:val="002B4331"/>
    <w:rsid w:val="002B45CC"/>
    <w:rsid w:val="002B4E7C"/>
    <w:rsid w:val="002B5941"/>
    <w:rsid w:val="002B76D0"/>
    <w:rsid w:val="002B7965"/>
    <w:rsid w:val="002C1971"/>
    <w:rsid w:val="002C4006"/>
    <w:rsid w:val="002C42E1"/>
    <w:rsid w:val="002C63C0"/>
    <w:rsid w:val="002C6D59"/>
    <w:rsid w:val="002C6E68"/>
    <w:rsid w:val="002D3334"/>
    <w:rsid w:val="002D69D8"/>
    <w:rsid w:val="002D74F2"/>
    <w:rsid w:val="002E1B0F"/>
    <w:rsid w:val="002E475F"/>
    <w:rsid w:val="002E4A19"/>
    <w:rsid w:val="002E54AD"/>
    <w:rsid w:val="002F03F8"/>
    <w:rsid w:val="002F071F"/>
    <w:rsid w:val="002F0F44"/>
    <w:rsid w:val="002F139D"/>
    <w:rsid w:val="002F4C8B"/>
    <w:rsid w:val="002F4ECF"/>
    <w:rsid w:val="002F5705"/>
    <w:rsid w:val="002F7C36"/>
    <w:rsid w:val="002F7EE1"/>
    <w:rsid w:val="003028A2"/>
    <w:rsid w:val="003046E1"/>
    <w:rsid w:val="00304731"/>
    <w:rsid w:val="00306C16"/>
    <w:rsid w:val="00306C43"/>
    <w:rsid w:val="0031127D"/>
    <w:rsid w:val="00312FD7"/>
    <w:rsid w:val="00313925"/>
    <w:rsid w:val="00314980"/>
    <w:rsid w:val="00315765"/>
    <w:rsid w:val="00316AD4"/>
    <w:rsid w:val="00317DFB"/>
    <w:rsid w:val="00322214"/>
    <w:rsid w:val="00324ACF"/>
    <w:rsid w:val="00324BB1"/>
    <w:rsid w:val="003336B7"/>
    <w:rsid w:val="00333F30"/>
    <w:rsid w:val="00334EA6"/>
    <w:rsid w:val="00340C9F"/>
    <w:rsid w:val="00344335"/>
    <w:rsid w:val="00347FAC"/>
    <w:rsid w:val="00351B11"/>
    <w:rsid w:val="00351DC0"/>
    <w:rsid w:val="003527F4"/>
    <w:rsid w:val="00352FCA"/>
    <w:rsid w:val="00353DA8"/>
    <w:rsid w:val="0035464C"/>
    <w:rsid w:val="00355517"/>
    <w:rsid w:val="003555DE"/>
    <w:rsid w:val="00357003"/>
    <w:rsid w:val="00360371"/>
    <w:rsid w:val="00363115"/>
    <w:rsid w:val="003632BF"/>
    <w:rsid w:val="00363F06"/>
    <w:rsid w:val="00366738"/>
    <w:rsid w:val="00366982"/>
    <w:rsid w:val="00367F46"/>
    <w:rsid w:val="003728CF"/>
    <w:rsid w:val="003764D4"/>
    <w:rsid w:val="00380407"/>
    <w:rsid w:val="0038127B"/>
    <w:rsid w:val="00381D30"/>
    <w:rsid w:val="0038433E"/>
    <w:rsid w:val="00384D09"/>
    <w:rsid w:val="00386EA9"/>
    <w:rsid w:val="0039373E"/>
    <w:rsid w:val="00393DD3"/>
    <w:rsid w:val="00394423"/>
    <w:rsid w:val="0039469B"/>
    <w:rsid w:val="003956DA"/>
    <w:rsid w:val="003A04C7"/>
    <w:rsid w:val="003A2E98"/>
    <w:rsid w:val="003A3106"/>
    <w:rsid w:val="003B0945"/>
    <w:rsid w:val="003B3540"/>
    <w:rsid w:val="003B3956"/>
    <w:rsid w:val="003B44C3"/>
    <w:rsid w:val="003B6187"/>
    <w:rsid w:val="003B6405"/>
    <w:rsid w:val="003B6421"/>
    <w:rsid w:val="003C2CCB"/>
    <w:rsid w:val="003C409C"/>
    <w:rsid w:val="003C40B6"/>
    <w:rsid w:val="003C450B"/>
    <w:rsid w:val="003C6F75"/>
    <w:rsid w:val="003D6B70"/>
    <w:rsid w:val="003E32F1"/>
    <w:rsid w:val="003E4D5E"/>
    <w:rsid w:val="003E5AE2"/>
    <w:rsid w:val="003E645E"/>
    <w:rsid w:val="003E79FE"/>
    <w:rsid w:val="003E7B1B"/>
    <w:rsid w:val="003E7F2F"/>
    <w:rsid w:val="003F005A"/>
    <w:rsid w:val="003F12E7"/>
    <w:rsid w:val="003F22CA"/>
    <w:rsid w:val="003F32F2"/>
    <w:rsid w:val="003F3D9E"/>
    <w:rsid w:val="003F59E3"/>
    <w:rsid w:val="003F77FA"/>
    <w:rsid w:val="00402D1D"/>
    <w:rsid w:val="0040657E"/>
    <w:rsid w:val="004071F2"/>
    <w:rsid w:val="00407C30"/>
    <w:rsid w:val="00410E1F"/>
    <w:rsid w:val="004124EF"/>
    <w:rsid w:val="004137A3"/>
    <w:rsid w:val="00415FEB"/>
    <w:rsid w:val="00417244"/>
    <w:rsid w:val="00422B15"/>
    <w:rsid w:val="00423CFB"/>
    <w:rsid w:val="00426FAA"/>
    <w:rsid w:val="004312D6"/>
    <w:rsid w:val="00437250"/>
    <w:rsid w:val="00446377"/>
    <w:rsid w:val="00451339"/>
    <w:rsid w:val="00451603"/>
    <w:rsid w:val="00451D2D"/>
    <w:rsid w:val="00452125"/>
    <w:rsid w:val="0045229E"/>
    <w:rsid w:val="00452DCB"/>
    <w:rsid w:val="00456B80"/>
    <w:rsid w:val="00457203"/>
    <w:rsid w:val="004615D9"/>
    <w:rsid w:val="0046584B"/>
    <w:rsid w:val="0046664B"/>
    <w:rsid w:val="0046773D"/>
    <w:rsid w:val="0047005F"/>
    <w:rsid w:val="00470A02"/>
    <w:rsid w:val="00475DE2"/>
    <w:rsid w:val="00483E3D"/>
    <w:rsid w:val="0048751F"/>
    <w:rsid w:val="00491D1B"/>
    <w:rsid w:val="00494838"/>
    <w:rsid w:val="00494F66"/>
    <w:rsid w:val="00495055"/>
    <w:rsid w:val="00495325"/>
    <w:rsid w:val="00495784"/>
    <w:rsid w:val="004972FC"/>
    <w:rsid w:val="004A0095"/>
    <w:rsid w:val="004A0D4B"/>
    <w:rsid w:val="004A1A1A"/>
    <w:rsid w:val="004A1C49"/>
    <w:rsid w:val="004A531A"/>
    <w:rsid w:val="004A581B"/>
    <w:rsid w:val="004B0779"/>
    <w:rsid w:val="004B1338"/>
    <w:rsid w:val="004B1666"/>
    <w:rsid w:val="004B1C06"/>
    <w:rsid w:val="004B214C"/>
    <w:rsid w:val="004B45D2"/>
    <w:rsid w:val="004B461A"/>
    <w:rsid w:val="004B4D7F"/>
    <w:rsid w:val="004B5AEC"/>
    <w:rsid w:val="004B5DCE"/>
    <w:rsid w:val="004C1550"/>
    <w:rsid w:val="004C6039"/>
    <w:rsid w:val="004C7DC8"/>
    <w:rsid w:val="004D0E6C"/>
    <w:rsid w:val="004D1406"/>
    <w:rsid w:val="004D1500"/>
    <w:rsid w:val="004D2823"/>
    <w:rsid w:val="004D2EBA"/>
    <w:rsid w:val="004D3ABF"/>
    <w:rsid w:val="004D4278"/>
    <w:rsid w:val="004D4A4D"/>
    <w:rsid w:val="004D68A6"/>
    <w:rsid w:val="004E0C46"/>
    <w:rsid w:val="004E4053"/>
    <w:rsid w:val="004E4613"/>
    <w:rsid w:val="004E5B34"/>
    <w:rsid w:val="004E7B07"/>
    <w:rsid w:val="004F3F03"/>
    <w:rsid w:val="004F7F02"/>
    <w:rsid w:val="00501837"/>
    <w:rsid w:val="00502D55"/>
    <w:rsid w:val="00503289"/>
    <w:rsid w:val="00505F8A"/>
    <w:rsid w:val="00506325"/>
    <w:rsid w:val="005071EC"/>
    <w:rsid w:val="005075CC"/>
    <w:rsid w:val="005100CF"/>
    <w:rsid w:val="00512274"/>
    <w:rsid w:val="005159B3"/>
    <w:rsid w:val="005162BF"/>
    <w:rsid w:val="00517AD3"/>
    <w:rsid w:val="005207A4"/>
    <w:rsid w:val="00521D48"/>
    <w:rsid w:val="00522EE6"/>
    <w:rsid w:val="005241C3"/>
    <w:rsid w:val="00530F50"/>
    <w:rsid w:val="0053505E"/>
    <w:rsid w:val="0053625C"/>
    <w:rsid w:val="00536D44"/>
    <w:rsid w:val="00540388"/>
    <w:rsid w:val="00545056"/>
    <w:rsid w:val="00546049"/>
    <w:rsid w:val="00547556"/>
    <w:rsid w:val="00551EFD"/>
    <w:rsid w:val="00554747"/>
    <w:rsid w:val="00555930"/>
    <w:rsid w:val="005570E9"/>
    <w:rsid w:val="005572DE"/>
    <w:rsid w:val="00557D01"/>
    <w:rsid w:val="00563631"/>
    <w:rsid w:val="0056437C"/>
    <w:rsid w:val="00564899"/>
    <w:rsid w:val="00564A62"/>
    <w:rsid w:val="005658C9"/>
    <w:rsid w:val="00566155"/>
    <w:rsid w:val="0056760B"/>
    <w:rsid w:val="005677A6"/>
    <w:rsid w:val="005710FD"/>
    <w:rsid w:val="00571234"/>
    <w:rsid w:val="00573855"/>
    <w:rsid w:val="00575231"/>
    <w:rsid w:val="005769D0"/>
    <w:rsid w:val="005773E5"/>
    <w:rsid w:val="005803A8"/>
    <w:rsid w:val="00585134"/>
    <w:rsid w:val="00585DCB"/>
    <w:rsid w:val="0058758E"/>
    <w:rsid w:val="00590114"/>
    <w:rsid w:val="005911F8"/>
    <w:rsid w:val="00594745"/>
    <w:rsid w:val="00594B83"/>
    <w:rsid w:val="00595873"/>
    <w:rsid w:val="005A0A30"/>
    <w:rsid w:val="005A5794"/>
    <w:rsid w:val="005A5BB7"/>
    <w:rsid w:val="005A680A"/>
    <w:rsid w:val="005A6A16"/>
    <w:rsid w:val="005A7CA9"/>
    <w:rsid w:val="005B2CA7"/>
    <w:rsid w:val="005B3493"/>
    <w:rsid w:val="005B35CA"/>
    <w:rsid w:val="005B3FD3"/>
    <w:rsid w:val="005B63D6"/>
    <w:rsid w:val="005C1EAA"/>
    <w:rsid w:val="005C2258"/>
    <w:rsid w:val="005C26D5"/>
    <w:rsid w:val="005C37B0"/>
    <w:rsid w:val="005C4497"/>
    <w:rsid w:val="005C4C4B"/>
    <w:rsid w:val="005C6123"/>
    <w:rsid w:val="005C6581"/>
    <w:rsid w:val="005C6D60"/>
    <w:rsid w:val="005C6EA0"/>
    <w:rsid w:val="005C78B7"/>
    <w:rsid w:val="005D14CE"/>
    <w:rsid w:val="005D1AA0"/>
    <w:rsid w:val="005D3088"/>
    <w:rsid w:val="005D483E"/>
    <w:rsid w:val="005D6660"/>
    <w:rsid w:val="005D6AEC"/>
    <w:rsid w:val="005E0549"/>
    <w:rsid w:val="005E0E67"/>
    <w:rsid w:val="005E24E8"/>
    <w:rsid w:val="005E2C94"/>
    <w:rsid w:val="005E5360"/>
    <w:rsid w:val="005E58D1"/>
    <w:rsid w:val="005E5CBD"/>
    <w:rsid w:val="005E6C45"/>
    <w:rsid w:val="005E715C"/>
    <w:rsid w:val="005E78E5"/>
    <w:rsid w:val="005F0F68"/>
    <w:rsid w:val="005F1299"/>
    <w:rsid w:val="005F2F7D"/>
    <w:rsid w:val="005F370C"/>
    <w:rsid w:val="005F3C3B"/>
    <w:rsid w:val="005F50E8"/>
    <w:rsid w:val="005F655C"/>
    <w:rsid w:val="005F7395"/>
    <w:rsid w:val="0060030F"/>
    <w:rsid w:val="006019FC"/>
    <w:rsid w:val="00603765"/>
    <w:rsid w:val="00610D51"/>
    <w:rsid w:val="006156F1"/>
    <w:rsid w:val="006200E0"/>
    <w:rsid w:val="00620A15"/>
    <w:rsid w:val="006225D4"/>
    <w:rsid w:val="006239C6"/>
    <w:rsid w:val="006242FB"/>
    <w:rsid w:val="0062434D"/>
    <w:rsid w:val="00627A03"/>
    <w:rsid w:val="00630A8B"/>
    <w:rsid w:val="00631E80"/>
    <w:rsid w:val="00632207"/>
    <w:rsid w:val="0063232F"/>
    <w:rsid w:val="00634DA3"/>
    <w:rsid w:val="006351E9"/>
    <w:rsid w:val="006379E0"/>
    <w:rsid w:val="00640152"/>
    <w:rsid w:val="0064036E"/>
    <w:rsid w:val="0064287F"/>
    <w:rsid w:val="00642C0F"/>
    <w:rsid w:val="00642CF2"/>
    <w:rsid w:val="00644494"/>
    <w:rsid w:val="00646FAE"/>
    <w:rsid w:val="006503CF"/>
    <w:rsid w:val="00651C40"/>
    <w:rsid w:val="00653622"/>
    <w:rsid w:val="0065519C"/>
    <w:rsid w:val="006555BD"/>
    <w:rsid w:val="0065718E"/>
    <w:rsid w:val="0066046C"/>
    <w:rsid w:val="00661C0D"/>
    <w:rsid w:val="00667D91"/>
    <w:rsid w:val="00670A07"/>
    <w:rsid w:val="00673518"/>
    <w:rsid w:val="006738E8"/>
    <w:rsid w:val="00673CFA"/>
    <w:rsid w:val="00680297"/>
    <w:rsid w:val="00682C23"/>
    <w:rsid w:val="006843F2"/>
    <w:rsid w:val="00691DB3"/>
    <w:rsid w:val="00692B2A"/>
    <w:rsid w:val="00695152"/>
    <w:rsid w:val="00697391"/>
    <w:rsid w:val="00697EB9"/>
    <w:rsid w:val="006A02BF"/>
    <w:rsid w:val="006A1B21"/>
    <w:rsid w:val="006A3954"/>
    <w:rsid w:val="006A4DC0"/>
    <w:rsid w:val="006A78CA"/>
    <w:rsid w:val="006A7B0A"/>
    <w:rsid w:val="006B2047"/>
    <w:rsid w:val="006B7EE2"/>
    <w:rsid w:val="006C32E2"/>
    <w:rsid w:val="006C7ED4"/>
    <w:rsid w:val="006D0343"/>
    <w:rsid w:val="006D0B3F"/>
    <w:rsid w:val="006D0D5B"/>
    <w:rsid w:val="006D12EE"/>
    <w:rsid w:val="006D2088"/>
    <w:rsid w:val="006D23B6"/>
    <w:rsid w:val="006D23E9"/>
    <w:rsid w:val="006D3004"/>
    <w:rsid w:val="006D6CFA"/>
    <w:rsid w:val="006E3D77"/>
    <w:rsid w:val="006E58B1"/>
    <w:rsid w:val="006E62C2"/>
    <w:rsid w:val="006E726E"/>
    <w:rsid w:val="006F0B6E"/>
    <w:rsid w:val="006F58B9"/>
    <w:rsid w:val="006F6310"/>
    <w:rsid w:val="007006AA"/>
    <w:rsid w:val="00700C91"/>
    <w:rsid w:val="0070337E"/>
    <w:rsid w:val="007040C0"/>
    <w:rsid w:val="00704288"/>
    <w:rsid w:val="0070461C"/>
    <w:rsid w:val="00705282"/>
    <w:rsid w:val="00705D97"/>
    <w:rsid w:val="007071C0"/>
    <w:rsid w:val="00707C14"/>
    <w:rsid w:val="00710BED"/>
    <w:rsid w:val="00711E9D"/>
    <w:rsid w:val="00713378"/>
    <w:rsid w:val="00721ABF"/>
    <w:rsid w:val="007221A5"/>
    <w:rsid w:val="007224DC"/>
    <w:rsid w:val="0072785A"/>
    <w:rsid w:val="00731A29"/>
    <w:rsid w:val="0073259D"/>
    <w:rsid w:val="00734C58"/>
    <w:rsid w:val="00737B25"/>
    <w:rsid w:val="007404ED"/>
    <w:rsid w:val="00741866"/>
    <w:rsid w:val="00741B6B"/>
    <w:rsid w:val="00742C90"/>
    <w:rsid w:val="00742CD9"/>
    <w:rsid w:val="00743E03"/>
    <w:rsid w:val="00744241"/>
    <w:rsid w:val="00744386"/>
    <w:rsid w:val="007443D0"/>
    <w:rsid w:val="00750D3D"/>
    <w:rsid w:val="007515B2"/>
    <w:rsid w:val="007518AC"/>
    <w:rsid w:val="00753228"/>
    <w:rsid w:val="00757AD4"/>
    <w:rsid w:val="00757BD6"/>
    <w:rsid w:val="0076108F"/>
    <w:rsid w:val="00761764"/>
    <w:rsid w:val="0076216C"/>
    <w:rsid w:val="00762F2D"/>
    <w:rsid w:val="00763172"/>
    <w:rsid w:val="00763360"/>
    <w:rsid w:val="00765A85"/>
    <w:rsid w:val="00767CF9"/>
    <w:rsid w:val="00772966"/>
    <w:rsid w:val="00780478"/>
    <w:rsid w:val="007832C6"/>
    <w:rsid w:val="00783351"/>
    <w:rsid w:val="00783ED8"/>
    <w:rsid w:val="0078512A"/>
    <w:rsid w:val="00785513"/>
    <w:rsid w:val="00785AC8"/>
    <w:rsid w:val="00787944"/>
    <w:rsid w:val="00790A4F"/>
    <w:rsid w:val="00791D52"/>
    <w:rsid w:val="00792925"/>
    <w:rsid w:val="0079604F"/>
    <w:rsid w:val="0079734C"/>
    <w:rsid w:val="007A0D48"/>
    <w:rsid w:val="007A1A44"/>
    <w:rsid w:val="007A1D33"/>
    <w:rsid w:val="007A4137"/>
    <w:rsid w:val="007A799E"/>
    <w:rsid w:val="007B0FC0"/>
    <w:rsid w:val="007B11CD"/>
    <w:rsid w:val="007B1A63"/>
    <w:rsid w:val="007B20F3"/>
    <w:rsid w:val="007B2FEC"/>
    <w:rsid w:val="007B4015"/>
    <w:rsid w:val="007B6424"/>
    <w:rsid w:val="007B656F"/>
    <w:rsid w:val="007B67C6"/>
    <w:rsid w:val="007B6EC4"/>
    <w:rsid w:val="007B79FB"/>
    <w:rsid w:val="007C764F"/>
    <w:rsid w:val="007D036A"/>
    <w:rsid w:val="007D1B9A"/>
    <w:rsid w:val="007D356E"/>
    <w:rsid w:val="007D3732"/>
    <w:rsid w:val="007D3D09"/>
    <w:rsid w:val="007D54DF"/>
    <w:rsid w:val="007D62A9"/>
    <w:rsid w:val="007D6524"/>
    <w:rsid w:val="007D6E18"/>
    <w:rsid w:val="007D6FAB"/>
    <w:rsid w:val="007D7FBF"/>
    <w:rsid w:val="007E0C56"/>
    <w:rsid w:val="007E10FF"/>
    <w:rsid w:val="007E1755"/>
    <w:rsid w:val="007E3652"/>
    <w:rsid w:val="007E3A2E"/>
    <w:rsid w:val="007E64A3"/>
    <w:rsid w:val="007E693B"/>
    <w:rsid w:val="007F2739"/>
    <w:rsid w:val="007F3D05"/>
    <w:rsid w:val="007F4BBC"/>
    <w:rsid w:val="007F54BD"/>
    <w:rsid w:val="007F59D9"/>
    <w:rsid w:val="00800378"/>
    <w:rsid w:val="00801F0A"/>
    <w:rsid w:val="00801F74"/>
    <w:rsid w:val="00802660"/>
    <w:rsid w:val="00803ADC"/>
    <w:rsid w:val="008064BB"/>
    <w:rsid w:val="00806986"/>
    <w:rsid w:val="00814449"/>
    <w:rsid w:val="00816870"/>
    <w:rsid w:val="00822C02"/>
    <w:rsid w:val="00822D8E"/>
    <w:rsid w:val="00824B38"/>
    <w:rsid w:val="008267FF"/>
    <w:rsid w:val="008307D1"/>
    <w:rsid w:val="00831328"/>
    <w:rsid w:val="008320A4"/>
    <w:rsid w:val="00832BF9"/>
    <w:rsid w:val="008359C8"/>
    <w:rsid w:val="00836AC4"/>
    <w:rsid w:val="00837321"/>
    <w:rsid w:val="008450C8"/>
    <w:rsid w:val="00845F63"/>
    <w:rsid w:val="00847007"/>
    <w:rsid w:val="00847690"/>
    <w:rsid w:val="008479AF"/>
    <w:rsid w:val="0085024A"/>
    <w:rsid w:val="0085110F"/>
    <w:rsid w:val="00851183"/>
    <w:rsid w:val="00857B66"/>
    <w:rsid w:val="0086023B"/>
    <w:rsid w:val="00860D16"/>
    <w:rsid w:val="00861415"/>
    <w:rsid w:val="00862ED0"/>
    <w:rsid w:val="00862F48"/>
    <w:rsid w:val="00864030"/>
    <w:rsid w:val="00867412"/>
    <w:rsid w:val="00870162"/>
    <w:rsid w:val="008737AA"/>
    <w:rsid w:val="00874290"/>
    <w:rsid w:val="008811E2"/>
    <w:rsid w:val="008812BD"/>
    <w:rsid w:val="008823F8"/>
    <w:rsid w:val="00882910"/>
    <w:rsid w:val="0088543A"/>
    <w:rsid w:val="008864BD"/>
    <w:rsid w:val="0089048D"/>
    <w:rsid w:val="00890A40"/>
    <w:rsid w:val="00896085"/>
    <w:rsid w:val="008974FC"/>
    <w:rsid w:val="00897561"/>
    <w:rsid w:val="00897623"/>
    <w:rsid w:val="008A0129"/>
    <w:rsid w:val="008A0303"/>
    <w:rsid w:val="008A103E"/>
    <w:rsid w:val="008A2176"/>
    <w:rsid w:val="008A21EE"/>
    <w:rsid w:val="008A2454"/>
    <w:rsid w:val="008A389F"/>
    <w:rsid w:val="008A3FEA"/>
    <w:rsid w:val="008A4FD6"/>
    <w:rsid w:val="008A5481"/>
    <w:rsid w:val="008A5F0B"/>
    <w:rsid w:val="008A670B"/>
    <w:rsid w:val="008A7C4E"/>
    <w:rsid w:val="008B0AEF"/>
    <w:rsid w:val="008B53FB"/>
    <w:rsid w:val="008C1C9D"/>
    <w:rsid w:val="008C42E5"/>
    <w:rsid w:val="008C48EF"/>
    <w:rsid w:val="008C4FDB"/>
    <w:rsid w:val="008D00B5"/>
    <w:rsid w:val="008D19F1"/>
    <w:rsid w:val="008D7E13"/>
    <w:rsid w:val="008E0C20"/>
    <w:rsid w:val="008E5D21"/>
    <w:rsid w:val="008F0904"/>
    <w:rsid w:val="008F162E"/>
    <w:rsid w:val="008F22EA"/>
    <w:rsid w:val="008F7A26"/>
    <w:rsid w:val="00903EC5"/>
    <w:rsid w:val="009042C7"/>
    <w:rsid w:val="00906C74"/>
    <w:rsid w:val="0091186A"/>
    <w:rsid w:val="009123C1"/>
    <w:rsid w:val="009124CF"/>
    <w:rsid w:val="00915083"/>
    <w:rsid w:val="009150E4"/>
    <w:rsid w:val="009151A8"/>
    <w:rsid w:val="0092256E"/>
    <w:rsid w:val="00925360"/>
    <w:rsid w:val="009257AB"/>
    <w:rsid w:val="00926181"/>
    <w:rsid w:val="00933790"/>
    <w:rsid w:val="00934CCC"/>
    <w:rsid w:val="00935018"/>
    <w:rsid w:val="009364EA"/>
    <w:rsid w:val="00936565"/>
    <w:rsid w:val="00936A80"/>
    <w:rsid w:val="0093718E"/>
    <w:rsid w:val="0094092D"/>
    <w:rsid w:val="009424A9"/>
    <w:rsid w:val="00942904"/>
    <w:rsid w:val="00945E5B"/>
    <w:rsid w:val="00952E4F"/>
    <w:rsid w:val="0095391C"/>
    <w:rsid w:val="00953ACD"/>
    <w:rsid w:val="0095596C"/>
    <w:rsid w:val="00960233"/>
    <w:rsid w:val="00960C47"/>
    <w:rsid w:val="00961238"/>
    <w:rsid w:val="009627BD"/>
    <w:rsid w:val="00967022"/>
    <w:rsid w:val="0097298E"/>
    <w:rsid w:val="00972C7B"/>
    <w:rsid w:val="00973FF4"/>
    <w:rsid w:val="009754A2"/>
    <w:rsid w:val="0097559B"/>
    <w:rsid w:val="00977A07"/>
    <w:rsid w:val="009846ED"/>
    <w:rsid w:val="00985BB2"/>
    <w:rsid w:val="009861A8"/>
    <w:rsid w:val="0098717F"/>
    <w:rsid w:val="0099041F"/>
    <w:rsid w:val="00990D55"/>
    <w:rsid w:val="009926E1"/>
    <w:rsid w:val="00992808"/>
    <w:rsid w:val="00993AC3"/>
    <w:rsid w:val="00994023"/>
    <w:rsid w:val="009962D7"/>
    <w:rsid w:val="009A2347"/>
    <w:rsid w:val="009A2423"/>
    <w:rsid w:val="009A25CF"/>
    <w:rsid w:val="009A2ACD"/>
    <w:rsid w:val="009A5001"/>
    <w:rsid w:val="009A5D43"/>
    <w:rsid w:val="009A770C"/>
    <w:rsid w:val="009C280A"/>
    <w:rsid w:val="009C371F"/>
    <w:rsid w:val="009C5445"/>
    <w:rsid w:val="009C6679"/>
    <w:rsid w:val="009D1226"/>
    <w:rsid w:val="009D2173"/>
    <w:rsid w:val="009D5A36"/>
    <w:rsid w:val="009D5CBE"/>
    <w:rsid w:val="009E115B"/>
    <w:rsid w:val="009E4A46"/>
    <w:rsid w:val="009E4CA6"/>
    <w:rsid w:val="009E5A90"/>
    <w:rsid w:val="009E6E73"/>
    <w:rsid w:val="009E70C4"/>
    <w:rsid w:val="009F12F5"/>
    <w:rsid w:val="009F2D89"/>
    <w:rsid w:val="009F3F4D"/>
    <w:rsid w:val="009F42E0"/>
    <w:rsid w:val="009F43D8"/>
    <w:rsid w:val="009F4530"/>
    <w:rsid w:val="009F598E"/>
    <w:rsid w:val="009F6893"/>
    <w:rsid w:val="009F6C56"/>
    <w:rsid w:val="009F7991"/>
    <w:rsid w:val="009F7E9E"/>
    <w:rsid w:val="00A04FD0"/>
    <w:rsid w:val="00A119E5"/>
    <w:rsid w:val="00A12700"/>
    <w:rsid w:val="00A12C77"/>
    <w:rsid w:val="00A16098"/>
    <w:rsid w:val="00A204EA"/>
    <w:rsid w:val="00A20DD3"/>
    <w:rsid w:val="00A21317"/>
    <w:rsid w:val="00A220D7"/>
    <w:rsid w:val="00A22846"/>
    <w:rsid w:val="00A22E77"/>
    <w:rsid w:val="00A23635"/>
    <w:rsid w:val="00A24757"/>
    <w:rsid w:val="00A25D49"/>
    <w:rsid w:val="00A2612C"/>
    <w:rsid w:val="00A2693F"/>
    <w:rsid w:val="00A273F7"/>
    <w:rsid w:val="00A3225F"/>
    <w:rsid w:val="00A33992"/>
    <w:rsid w:val="00A33A77"/>
    <w:rsid w:val="00A37F15"/>
    <w:rsid w:val="00A42377"/>
    <w:rsid w:val="00A46AC6"/>
    <w:rsid w:val="00A46D00"/>
    <w:rsid w:val="00A46ECE"/>
    <w:rsid w:val="00A47267"/>
    <w:rsid w:val="00A503F2"/>
    <w:rsid w:val="00A51E42"/>
    <w:rsid w:val="00A524FA"/>
    <w:rsid w:val="00A534D5"/>
    <w:rsid w:val="00A53A96"/>
    <w:rsid w:val="00A55BC2"/>
    <w:rsid w:val="00A57048"/>
    <w:rsid w:val="00A57073"/>
    <w:rsid w:val="00A57256"/>
    <w:rsid w:val="00A579F5"/>
    <w:rsid w:val="00A61055"/>
    <w:rsid w:val="00A63599"/>
    <w:rsid w:val="00A63748"/>
    <w:rsid w:val="00A648C4"/>
    <w:rsid w:val="00A6679D"/>
    <w:rsid w:val="00A70BBD"/>
    <w:rsid w:val="00A7149C"/>
    <w:rsid w:val="00A73079"/>
    <w:rsid w:val="00A7316E"/>
    <w:rsid w:val="00A73A8C"/>
    <w:rsid w:val="00A74A55"/>
    <w:rsid w:val="00A74D82"/>
    <w:rsid w:val="00A77FE8"/>
    <w:rsid w:val="00A80B73"/>
    <w:rsid w:val="00A832C8"/>
    <w:rsid w:val="00A832CE"/>
    <w:rsid w:val="00A8399D"/>
    <w:rsid w:val="00A866BE"/>
    <w:rsid w:val="00A9083C"/>
    <w:rsid w:val="00A92792"/>
    <w:rsid w:val="00A941B4"/>
    <w:rsid w:val="00A974FB"/>
    <w:rsid w:val="00AA0B99"/>
    <w:rsid w:val="00AA0D37"/>
    <w:rsid w:val="00AA2714"/>
    <w:rsid w:val="00AA5611"/>
    <w:rsid w:val="00AA5A59"/>
    <w:rsid w:val="00AA61CB"/>
    <w:rsid w:val="00AA66B4"/>
    <w:rsid w:val="00AA700A"/>
    <w:rsid w:val="00AA756D"/>
    <w:rsid w:val="00AA7C91"/>
    <w:rsid w:val="00AB2C38"/>
    <w:rsid w:val="00AB3975"/>
    <w:rsid w:val="00AB3FCB"/>
    <w:rsid w:val="00AB45EE"/>
    <w:rsid w:val="00AB6C10"/>
    <w:rsid w:val="00AC4C57"/>
    <w:rsid w:val="00AC78EE"/>
    <w:rsid w:val="00AD6614"/>
    <w:rsid w:val="00AD6FEE"/>
    <w:rsid w:val="00AD7224"/>
    <w:rsid w:val="00AE4475"/>
    <w:rsid w:val="00AF0318"/>
    <w:rsid w:val="00AF04FB"/>
    <w:rsid w:val="00AF0B72"/>
    <w:rsid w:val="00AF210C"/>
    <w:rsid w:val="00AF26B9"/>
    <w:rsid w:val="00AF4ACA"/>
    <w:rsid w:val="00AF5E45"/>
    <w:rsid w:val="00B01304"/>
    <w:rsid w:val="00B016CB"/>
    <w:rsid w:val="00B02635"/>
    <w:rsid w:val="00B047C6"/>
    <w:rsid w:val="00B04B33"/>
    <w:rsid w:val="00B07BA9"/>
    <w:rsid w:val="00B116D1"/>
    <w:rsid w:val="00B1208A"/>
    <w:rsid w:val="00B14FFE"/>
    <w:rsid w:val="00B16DFC"/>
    <w:rsid w:val="00B20954"/>
    <w:rsid w:val="00B2494C"/>
    <w:rsid w:val="00B3031E"/>
    <w:rsid w:val="00B31122"/>
    <w:rsid w:val="00B32C86"/>
    <w:rsid w:val="00B32F2D"/>
    <w:rsid w:val="00B344C7"/>
    <w:rsid w:val="00B4003F"/>
    <w:rsid w:val="00B4084E"/>
    <w:rsid w:val="00B44712"/>
    <w:rsid w:val="00B45065"/>
    <w:rsid w:val="00B47032"/>
    <w:rsid w:val="00B50F98"/>
    <w:rsid w:val="00B52CE1"/>
    <w:rsid w:val="00B546CB"/>
    <w:rsid w:val="00B55AC2"/>
    <w:rsid w:val="00B6075A"/>
    <w:rsid w:val="00B60938"/>
    <w:rsid w:val="00B61036"/>
    <w:rsid w:val="00B614AB"/>
    <w:rsid w:val="00B61664"/>
    <w:rsid w:val="00B62BEC"/>
    <w:rsid w:val="00B64674"/>
    <w:rsid w:val="00B64685"/>
    <w:rsid w:val="00B64BA3"/>
    <w:rsid w:val="00B65228"/>
    <w:rsid w:val="00B67B38"/>
    <w:rsid w:val="00B708F7"/>
    <w:rsid w:val="00B71E5F"/>
    <w:rsid w:val="00B72B47"/>
    <w:rsid w:val="00B743A4"/>
    <w:rsid w:val="00B747D8"/>
    <w:rsid w:val="00B75D78"/>
    <w:rsid w:val="00B82459"/>
    <w:rsid w:val="00B82F9C"/>
    <w:rsid w:val="00B832AF"/>
    <w:rsid w:val="00B86E83"/>
    <w:rsid w:val="00B87417"/>
    <w:rsid w:val="00B87779"/>
    <w:rsid w:val="00B879A2"/>
    <w:rsid w:val="00B87CF5"/>
    <w:rsid w:val="00B90B37"/>
    <w:rsid w:val="00B92CC7"/>
    <w:rsid w:val="00BA0401"/>
    <w:rsid w:val="00BA138F"/>
    <w:rsid w:val="00BA15AC"/>
    <w:rsid w:val="00BA38D9"/>
    <w:rsid w:val="00BA4C1D"/>
    <w:rsid w:val="00BA6A09"/>
    <w:rsid w:val="00BB1070"/>
    <w:rsid w:val="00BB32D0"/>
    <w:rsid w:val="00BB3CE9"/>
    <w:rsid w:val="00BB4131"/>
    <w:rsid w:val="00BB5E3F"/>
    <w:rsid w:val="00BB62F9"/>
    <w:rsid w:val="00BB700D"/>
    <w:rsid w:val="00BB765C"/>
    <w:rsid w:val="00BC0D6A"/>
    <w:rsid w:val="00BC140C"/>
    <w:rsid w:val="00BC18CD"/>
    <w:rsid w:val="00BC2942"/>
    <w:rsid w:val="00BC3383"/>
    <w:rsid w:val="00BC4852"/>
    <w:rsid w:val="00BC4A45"/>
    <w:rsid w:val="00BC6B69"/>
    <w:rsid w:val="00BC7835"/>
    <w:rsid w:val="00BD3B72"/>
    <w:rsid w:val="00BD699A"/>
    <w:rsid w:val="00BD7FF7"/>
    <w:rsid w:val="00BE021C"/>
    <w:rsid w:val="00BE0967"/>
    <w:rsid w:val="00BE160B"/>
    <w:rsid w:val="00BE4504"/>
    <w:rsid w:val="00BE5740"/>
    <w:rsid w:val="00BF44E1"/>
    <w:rsid w:val="00BF6F30"/>
    <w:rsid w:val="00C003EF"/>
    <w:rsid w:val="00C00983"/>
    <w:rsid w:val="00C019DE"/>
    <w:rsid w:val="00C02FC3"/>
    <w:rsid w:val="00C034AE"/>
    <w:rsid w:val="00C03D75"/>
    <w:rsid w:val="00C05058"/>
    <w:rsid w:val="00C05DF7"/>
    <w:rsid w:val="00C1192D"/>
    <w:rsid w:val="00C13B5D"/>
    <w:rsid w:val="00C13ED0"/>
    <w:rsid w:val="00C14317"/>
    <w:rsid w:val="00C16C89"/>
    <w:rsid w:val="00C17525"/>
    <w:rsid w:val="00C17A30"/>
    <w:rsid w:val="00C21B39"/>
    <w:rsid w:val="00C25E9A"/>
    <w:rsid w:val="00C26AF1"/>
    <w:rsid w:val="00C31D24"/>
    <w:rsid w:val="00C33835"/>
    <w:rsid w:val="00C351C3"/>
    <w:rsid w:val="00C357FB"/>
    <w:rsid w:val="00C360A4"/>
    <w:rsid w:val="00C361F9"/>
    <w:rsid w:val="00C36995"/>
    <w:rsid w:val="00C4470D"/>
    <w:rsid w:val="00C469A1"/>
    <w:rsid w:val="00C47E02"/>
    <w:rsid w:val="00C50445"/>
    <w:rsid w:val="00C50E7E"/>
    <w:rsid w:val="00C510C5"/>
    <w:rsid w:val="00C52755"/>
    <w:rsid w:val="00C52AF2"/>
    <w:rsid w:val="00C537DE"/>
    <w:rsid w:val="00C57DB8"/>
    <w:rsid w:val="00C57DDD"/>
    <w:rsid w:val="00C60C8B"/>
    <w:rsid w:val="00C6102F"/>
    <w:rsid w:val="00C6272C"/>
    <w:rsid w:val="00C639D9"/>
    <w:rsid w:val="00C64B23"/>
    <w:rsid w:val="00C6513C"/>
    <w:rsid w:val="00C65E6B"/>
    <w:rsid w:val="00C711E5"/>
    <w:rsid w:val="00C7147C"/>
    <w:rsid w:val="00C7214A"/>
    <w:rsid w:val="00C725B5"/>
    <w:rsid w:val="00C74B05"/>
    <w:rsid w:val="00C75AC0"/>
    <w:rsid w:val="00C75DF7"/>
    <w:rsid w:val="00C75FF9"/>
    <w:rsid w:val="00C77522"/>
    <w:rsid w:val="00C80D66"/>
    <w:rsid w:val="00C84D09"/>
    <w:rsid w:val="00C850C7"/>
    <w:rsid w:val="00C864E9"/>
    <w:rsid w:val="00C86952"/>
    <w:rsid w:val="00C90B3A"/>
    <w:rsid w:val="00C92405"/>
    <w:rsid w:val="00C944D1"/>
    <w:rsid w:val="00C95B2F"/>
    <w:rsid w:val="00C96A76"/>
    <w:rsid w:val="00CA0739"/>
    <w:rsid w:val="00CA0A30"/>
    <w:rsid w:val="00CA17FF"/>
    <w:rsid w:val="00CA1999"/>
    <w:rsid w:val="00CB08D4"/>
    <w:rsid w:val="00CB1CEA"/>
    <w:rsid w:val="00CB50F3"/>
    <w:rsid w:val="00CB5FE8"/>
    <w:rsid w:val="00CB7215"/>
    <w:rsid w:val="00CC0596"/>
    <w:rsid w:val="00CC179E"/>
    <w:rsid w:val="00CC55C8"/>
    <w:rsid w:val="00CC55F9"/>
    <w:rsid w:val="00CC5EDD"/>
    <w:rsid w:val="00CC64BC"/>
    <w:rsid w:val="00CD1AFB"/>
    <w:rsid w:val="00CD2549"/>
    <w:rsid w:val="00CD3255"/>
    <w:rsid w:val="00CD363A"/>
    <w:rsid w:val="00CD3E94"/>
    <w:rsid w:val="00CD4B14"/>
    <w:rsid w:val="00CE214E"/>
    <w:rsid w:val="00CE34F8"/>
    <w:rsid w:val="00CE4258"/>
    <w:rsid w:val="00CE61F2"/>
    <w:rsid w:val="00CE6823"/>
    <w:rsid w:val="00CF1247"/>
    <w:rsid w:val="00CF1593"/>
    <w:rsid w:val="00CF4368"/>
    <w:rsid w:val="00CF463B"/>
    <w:rsid w:val="00CF5043"/>
    <w:rsid w:val="00CF5813"/>
    <w:rsid w:val="00CF62D5"/>
    <w:rsid w:val="00CF7D1B"/>
    <w:rsid w:val="00D00501"/>
    <w:rsid w:val="00D017C2"/>
    <w:rsid w:val="00D04001"/>
    <w:rsid w:val="00D063E8"/>
    <w:rsid w:val="00D1640E"/>
    <w:rsid w:val="00D20303"/>
    <w:rsid w:val="00D212CF"/>
    <w:rsid w:val="00D2202E"/>
    <w:rsid w:val="00D23CCC"/>
    <w:rsid w:val="00D246BA"/>
    <w:rsid w:val="00D259C3"/>
    <w:rsid w:val="00D265AB"/>
    <w:rsid w:val="00D2759B"/>
    <w:rsid w:val="00D30272"/>
    <w:rsid w:val="00D341F5"/>
    <w:rsid w:val="00D362A3"/>
    <w:rsid w:val="00D4015A"/>
    <w:rsid w:val="00D40F8A"/>
    <w:rsid w:val="00D4158B"/>
    <w:rsid w:val="00D42D95"/>
    <w:rsid w:val="00D43474"/>
    <w:rsid w:val="00D4374E"/>
    <w:rsid w:val="00D437A8"/>
    <w:rsid w:val="00D45924"/>
    <w:rsid w:val="00D4694A"/>
    <w:rsid w:val="00D47706"/>
    <w:rsid w:val="00D50AED"/>
    <w:rsid w:val="00D52F1A"/>
    <w:rsid w:val="00D5494F"/>
    <w:rsid w:val="00D568B3"/>
    <w:rsid w:val="00D613C6"/>
    <w:rsid w:val="00D613EA"/>
    <w:rsid w:val="00D62DDD"/>
    <w:rsid w:val="00D64443"/>
    <w:rsid w:val="00D66449"/>
    <w:rsid w:val="00D66C7C"/>
    <w:rsid w:val="00D66F68"/>
    <w:rsid w:val="00D70A75"/>
    <w:rsid w:val="00D7278C"/>
    <w:rsid w:val="00D74DFD"/>
    <w:rsid w:val="00D80BF0"/>
    <w:rsid w:val="00D81C53"/>
    <w:rsid w:val="00D823F0"/>
    <w:rsid w:val="00D87BBB"/>
    <w:rsid w:val="00D87C44"/>
    <w:rsid w:val="00D920F4"/>
    <w:rsid w:val="00D92889"/>
    <w:rsid w:val="00D92C53"/>
    <w:rsid w:val="00D96991"/>
    <w:rsid w:val="00DA0359"/>
    <w:rsid w:val="00DA1D7D"/>
    <w:rsid w:val="00DA4C91"/>
    <w:rsid w:val="00DA4F12"/>
    <w:rsid w:val="00DA522A"/>
    <w:rsid w:val="00DA6B3C"/>
    <w:rsid w:val="00DB0063"/>
    <w:rsid w:val="00DB0D42"/>
    <w:rsid w:val="00DB14A4"/>
    <w:rsid w:val="00DB3320"/>
    <w:rsid w:val="00DB4FC3"/>
    <w:rsid w:val="00DB53DC"/>
    <w:rsid w:val="00DB5838"/>
    <w:rsid w:val="00DB64F9"/>
    <w:rsid w:val="00DB6C04"/>
    <w:rsid w:val="00DB7275"/>
    <w:rsid w:val="00DB7F9F"/>
    <w:rsid w:val="00DC006F"/>
    <w:rsid w:val="00DC047B"/>
    <w:rsid w:val="00DC2DA8"/>
    <w:rsid w:val="00DC4CD9"/>
    <w:rsid w:val="00DC4D9A"/>
    <w:rsid w:val="00DD0226"/>
    <w:rsid w:val="00DD1693"/>
    <w:rsid w:val="00DD21E3"/>
    <w:rsid w:val="00DD6263"/>
    <w:rsid w:val="00DD6295"/>
    <w:rsid w:val="00DD7321"/>
    <w:rsid w:val="00DE301F"/>
    <w:rsid w:val="00DE440D"/>
    <w:rsid w:val="00DE5F00"/>
    <w:rsid w:val="00DE744D"/>
    <w:rsid w:val="00DE7893"/>
    <w:rsid w:val="00DE7B61"/>
    <w:rsid w:val="00DF734E"/>
    <w:rsid w:val="00E012F6"/>
    <w:rsid w:val="00E0234D"/>
    <w:rsid w:val="00E03ADD"/>
    <w:rsid w:val="00E04614"/>
    <w:rsid w:val="00E049D0"/>
    <w:rsid w:val="00E06EBE"/>
    <w:rsid w:val="00E10A59"/>
    <w:rsid w:val="00E14D7D"/>
    <w:rsid w:val="00E21116"/>
    <w:rsid w:val="00E220FB"/>
    <w:rsid w:val="00E22F77"/>
    <w:rsid w:val="00E239F4"/>
    <w:rsid w:val="00E2680F"/>
    <w:rsid w:val="00E26B46"/>
    <w:rsid w:val="00E32704"/>
    <w:rsid w:val="00E32F77"/>
    <w:rsid w:val="00E34D48"/>
    <w:rsid w:val="00E3595C"/>
    <w:rsid w:val="00E3770F"/>
    <w:rsid w:val="00E414A4"/>
    <w:rsid w:val="00E41FEC"/>
    <w:rsid w:val="00E4253E"/>
    <w:rsid w:val="00E433CF"/>
    <w:rsid w:val="00E43E11"/>
    <w:rsid w:val="00E52513"/>
    <w:rsid w:val="00E52556"/>
    <w:rsid w:val="00E54B73"/>
    <w:rsid w:val="00E55B9A"/>
    <w:rsid w:val="00E56283"/>
    <w:rsid w:val="00E56CAE"/>
    <w:rsid w:val="00E60ED4"/>
    <w:rsid w:val="00E61536"/>
    <w:rsid w:val="00E6196E"/>
    <w:rsid w:val="00E61F03"/>
    <w:rsid w:val="00E62590"/>
    <w:rsid w:val="00E62DCF"/>
    <w:rsid w:val="00E6312A"/>
    <w:rsid w:val="00E64403"/>
    <w:rsid w:val="00E654D6"/>
    <w:rsid w:val="00E67696"/>
    <w:rsid w:val="00E709E4"/>
    <w:rsid w:val="00E71603"/>
    <w:rsid w:val="00E72C16"/>
    <w:rsid w:val="00E72CD1"/>
    <w:rsid w:val="00E76402"/>
    <w:rsid w:val="00E7654F"/>
    <w:rsid w:val="00E80B57"/>
    <w:rsid w:val="00E83472"/>
    <w:rsid w:val="00E83DDC"/>
    <w:rsid w:val="00E85F6E"/>
    <w:rsid w:val="00E86160"/>
    <w:rsid w:val="00E8666D"/>
    <w:rsid w:val="00E868AC"/>
    <w:rsid w:val="00E872FD"/>
    <w:rsid w:val="00E87E46"/>
    <w:rsid w:val="00E90FE4"/>
    <w:rsid w:val="00E9245A"/>
    <w:rsid w:val="00E92DC3"/>
    <w:rsid w:val="00E9340B"/>
    <w:rsid w:val="00E936D4"/>
    <w:rsid w:val="00E940BB"/>
    <w:rsid w:val="00E959B7"/>
    <w:rsid w:val="00E95AA8"/>
    <w:rsid w:val="00E96338"/>
    <w:rsid w:val="00E96360"/>
    <w:rsid w:val="00E974D2"/>
    <w:rsid w:val="00E976E7"/>
    <w:rsid w:val="00EA4E1A"/>
    <w:rsid w:val="00EB0780"/>
    <w:rsid w:val="00EB09E8"/>
    <w:rsid w:val="00EB639F"/>
    <w:rsid w:val="00EB7117"/>
    <w:rsid w:val="00EC0566"/>
    <w:rsid w:val="00EC1274"/>
    <w:rsid w:val="00EC12BB"/>
    <w:rsid w:val="00EC2BCA"/>
    <w:rsid w:val="00EC4A2F"/>
    <w:rsid w:val="00EC6972"/>
    <w:rsid w:val="00ED003E"/>
    <w:rsid w:val="00ED19EE"/>
    <w:rsid w:val="00ED2173"/>
    <w:rsid w:val="00ED3412"/>
    <w:rsid w:val="00ED56AC"/>
    <w:rsid w:val="00ED6E02"/>
    <w:rsid w:val="00EE073E"/>
    <w:rsid w:val="00EE2E0A"/>
    <w:rsid w:val="00EE43AA"/>
    <w:rsid w:val="00EE51AE"/>
    <w:rsid w:val="00EE5F41"/>
    <w:rsid w:val="00EE5FEB"/>
    <w:rsid w:val="00EE620F"/>
    <w:rsid w:val="00EE75E3"/>
    <w:rsid w:val="00EF0B16"/>
    <w:rsid w:val="00EF2395"/>
    <w:rsid w:val="00EF2AFA"/>
    <w:rsid w:val="00EF58D3"/>
    <w:rsid w:val="00F00B8D"/>
    <w:rsid w:val="00F065FE"/>
    <w:rsid w:val="00F066AA"/>
    <w:rsid w:val="00F07062"/>
    <w:rsid w:val="00F078B5"/>
    <w:rsid w:val="00F10562"/>
    <w:rsid w:val="00F10F86"/>
    <w:rsid w:val="00F11542"/>
    <w:rsid w:val="00F13CE8"/>
    <w:rsid w:val="00F168BC"/>
    <w:rsid w:val="00F16AF1"/>
    <w:rsid w:val="00F20008"/>
    <w:rsid w:val="00F21844"/>
    <w:rsid w:val="00F22786"/>
    <w:rsid w:val="00F25D71"/>
    <w:rsid w:val="00F26946"/>
    <w:rsid w:val="00F322C8"/>
    <w:rsid w:val="00F332FC"/>
    <w:rsid w:val="00F346AA"/>
    <w:rsid w:val="00F351B8"/>
    <w:rsid w:val="00F35BEF"/>
    <w:rsid w:val="00F379A2"/>
    <w:rsid w:val="00F40EF5"/>
    <w:rsid w:val="00F46ECF"/>
    <w:rsid w:val="00F47A7A"/>
    <w:rsid w:val="00F50D2C"/>
    <w:rsid w:val="00F50ED5"/>
    <w:rsid w:val="00F54152"/>
    <w:rsid w:val="00F55128"/>
    <w:rsid w:val="00F55CFB"/>
    <w:rsid w:val="00F55EB3"/>
    <w:rsid w:val="00F5620A"/>
    <w:rsid w:val="00F57FC9"/>
    <w:rsid w:val="00F616E3"/>
    <w:rsid w:val="00F62C91"/>
    <w:rsid w:val="00F64B9C"/>
    <w:rsid w:val="00F66D4A"/>
    <w:rsid w:val="00F67F98"/>
    <w:rsid w:val="00F7126C"/>
    <w:rsid w:val="00F737CF"/>
    <w:rsid w:val="00F737F9"/>
    <w:rsid w:val="00F7549F"/>
    <w:rsid w:val="00F81AD8"/>
    <w:rsid w:val="00F82720"/>
    <w:rsid w:val="00F840A2"/>
    <w:rsid w:val="00F841E9"/>
    <w:rsid w:val="00F859D8"/>
    <w:rsid w:val="00F867AD"/>
    <w:rsid w:val="00F90186"/>
    <w:rsid w:val="00F901BD"/>
    <w:rsid w:val="00F923B3"/>
    <w:rsid w:val="00F94BDA"/>
    <w:rsid w:val="00F9617D"/>
    <w:rsid w:val="00FA2201"/>
    <w:rsid w:val="00FA251B"/>
    <w:rsid w:val="00FA2D49"/>
    <w:rsid w:val="00FA31F4"/>
    <w:rsid w:val="00FA3491"/>
    <w:rsid w:val="00FA5EA0"/>
    <w:rsid w:val="00FA620F"/>
    <w:rsid w:val="00FA64DB"/>
    <w:rsid w:val="00FA6643"/>
    <w:rsid w:val="00FA6EE8"/>
    <w:rsid w:val="00FA77F0"/>
    <w:rsid w:val="00FB0798"/>
    <w:rsid w:val="00FB0BE5"/>
    <w:rsid w:val="00FB10A2"/>
    <w:rsid w:val="00FB1A51"/>
    <w:rsid w:val="00FB3888"/>
    <w:rsid w:val="00FB7654"/>
    <w:rsid w:val="00FC0B44"/>
    <w:rsid w:val="00FC1CA2"/>
    <w:rsid w:val="00FC3A1C"/>
    <w:rsid w:val="00FC41A2"/>
    <w:rsid w:val="00FC43AC"/>
    <w:rsid w:val="00FC4745"/>
    <w:rsid w:val="00FC758B"/>
    <w:rsid w:val="00FC76E2"/>
    <w:rsid w:val="00FD0F49"/>
    <w:rsid w:val="00FD1204"/>
    <w:rsid w:val="00FD2090"/>
    <w:rsid w:val="00FD486B"/>
    <w:rsid w:val="00FD49C6"/>
    <w:rsid w:val="00FD4F96"/>
    <w:rsid w:val="00FD7207"/>
    <w:rsid w:val="00FE11A7"/>
    <w:rsid w:val="00FE1782"/>
    <w:rsid w:val="00FF1C12"/>
    <w:rsid w:val="00FF2803"/>
    <w:rsid w:val="00FF2C81"/>
    <w:rsid w:val="00FF3240"/>
    <w:rsid w:val="00FF3688"/>
    <w:rsid w:val="00FF4F88"/>
    <w:rsid w:val="00FF5DC9"/>
    <w:rsid w:val="00FF5DDC"/>
    <w:rsid w:val="00FF74E7"/>
    <w:rsid w:val="01017712"/>
    <w:rsid w:val="0139B808"/>
    <w:rsid w:val="0168627D"/>
    <w:rsid w:val="02190F37"/>
    <w:rsid w:val="02FBF682"/>
    <w:rsid w:val="04340342"/>
    <w:rsid w:val="04540937"/>
    <w:rsid w:val="0464C3C6"/>
    <w:rsid w:val="05067DDC"/>
    <w:rsid w:val="050CC4DF"/>
    <w:rsid w:val="05458DDF"/>
    <w:rsid w:val="0558DDB0"/>
    <w:rsid w:val="0644ADE9"/>
    <w:rsid w:val="0700021F"/>
    <w:rsid w:val="07E261B5"/>
    <w:rsid w:val="085FD035"/>
    <w:rsid w:val="08FA3EE2"/>
    <w:rsid w:val="097EA140"/>
    <w:rsid w:val="09AF5858"/>
    <w:rsid w:val="0A03B4D5"/>
    <w:rsid w:val="0A5AEE5F"/>
    <w:rsid w:val="0A8A8FC2"/>
    <w:rsid w:val="0B71498A"/>
    <w:rsid w:val="0BD8AC97"/>
    <w:rsid w:val="0D2A4751"/>
    <w:rsid w:val="0E8037DC"/>
    <w:rsid w:val="0EB76659"/>
    <w:rsid w:val="0EEBF25D"/>
    <w:rsid w:val="0F107A98"/>
    <w:rsid w:val="0F12A7B7"/>
    <w:rsid w:val="0F1EEB26"/>
    <w:rsid w:val="0F8B5CF5"/>
    <w:rsid w:val="0FA87702"/>
    <w:rsid w:val="0FCE015C"/>
    <w:rsid w:val="0FD950CA"/>
    <w:rsid w:val="114C3E05"/>
    <w:rsid w:val="11BB3E02"/>
    <w:rsid w:val="11FAB06F"/>
    <w:rsid w:val="12B508EC"/>
    <w:rsid w:val="130B9C39"/>
    <w:rsid w:val="13C07903"/>
    <w:rsid w:val="147C601E"/>
    <w:rsid w:val="148902C5"/>
    <w:rsid w:val="15C1DBD3"/>
    <w:rsid w:val="15C46CB4"/>
    <w:rsid w:val="18517F4F"/>
    <w:rsid w:val="188682D8"/>
    <w:rsid w:val="1893BC4C"/>
    <w:rsid w:val="18B69968"/>
    <w:rsid w:val="1ACC158E"/>
    <w:rsid w:val="1ACF6624"/>
    <w:rsid w:val="1B443773"/>
    <w:rsid w:val="1B499046"/>
    <w:rsid w:val="1BC40619"/>
    <w:rsid w:val="1BCBF88A"/>
    <w:rsid w:val="1C022C56"/>
    <w:rsid w:val="1D389A8C"/>
    <w:rsid w:val="1E100EAF"/>
    <w:rsid w:val="1E48AA74"/>
    <w:rsid w:val="1EFAE2B2"/>
    <w:rsid w:val="1F5C5222"/>
    <w:rsid w:val="21679C72"/>
    <w:rsid w:val="2262507E"/>
    <w:rsid w:val="236398CB"/>
    <w:rsid w:val="23A822DF"/>
    <w:rsid w:val="24A49DAE"/>
    <w:rsid w:val="2633656C"/>
    <w:rsid w:val="267E8987"/>
    <w:rsid w:val="27008953"/>
    <w:rsid w:val="2724537E"/>
    <w:rsid w:val="2730D42A"/>
    <w:rsid w:val="27A368F1"/>
    <w:rsid w:val="28351F4A"/>
    <w:rsid w:val="28382D77"/>
    <w:rsid w:val="285531CB"/>
    <w:rsid w:val="287AE77F"/>
    <w:rsid w:val="28FF777A"/>
    <w:rsid w:val="294298F5"/>
    <w:rsid w:val="29DA235A"/>
    <w:rsid w:val="29F102DE"/>
    <w:rsid w:val="2B01BABA"/>
    <w:rsid w:val="2B0355C1"/>
    <w:rsid w:val="2BED3AC1"/>
    <w:rsid w:val="2BFA237A"/>
    <w:rsid w:val="2CF435A5"/>
    <w:rsid w:val="2D513FF5"/>
    <w:rsid w:val="2F2ED600"/>
    <w:rsid w:val="30148AC2"/>
    <w:rsid w:val="3152F5F1"/>
    <w:rsid w:val="317B9709"/>
    <w:rsid w:val="3254DE8D"/>
    <w:rsid w:val="327D7587"/>
    <w:rsid w:val="3309D989"/>
    <w:rsid w:val="3444B863"/>
    <w:rsid w:val="3476A00A"/>
    <w:rsid w:val="35BEA472"/>
    <w:rsid w:val="36928B90"/>
    <w:rsid w:val="3731115C"/>
    <w:rsid w:val="379B0988"/>
    <w:rsid w:val="37ABF7CC"/>
    <w:rsid w:val="37BFE669"/>
    <w:rsid w:val="37C956FC"/>
    <w:rsid w:val="37D12567"/>
    <w:rsid w:val="3891AD7B"/>
    <w:rsid w:val="38B08204"/>
    <w:rsid w:val="3A378640"/>
    <w:rsid w:val="3ACBB03A"/>
    <w:rsid w:val="3AE570BB"/>
    <w:rsid w:val="3B93EEC9"/>
    <w:rsid w:val="3C3C6937"/>
    <w:rsid w:val="3CB42BCC"/>
    <w:rsid w:val="3D9B106E"/>
    <w:rsid w:val="3EC824B9"/>
    <w:rsid w:val="3F5E936F"/>
    <w:rsid w:val="3FE868DA"/>
    <w:rsid w:val="3FFBCDF0"/>
    <w:rsid w:val="428A8B59"/>
    <w:rsid w:val="44345209"/>
    <w:rsid w:val="44365D49"/>
    <w:rsid w:val="450394FF"/>
    <w:rsid w:val="471E3199"/>
    <w:rsid w:val="48A11D45"/>
    <w:rsid w:val="48EF51EE"/>
    <w:rsid w:val="49F0B273"/>
    <w:rsid w:val="4A0ED3B5"/>
    <w:rsid w:val="4C611CD3"/>
    <w:rsid w:val="4C91B3F8"/>
    <w:rsid w:val="4D573CB7"/>
    <w:rsid w:val="4D5EA8A8"/>
    <w:rsid w:val="4EA39791"/>
    <w:rsid w:val="4EDD4033"/>
    <w:rsid w:val="4FAD5C7B"/>
    <w:rsid w:val="512179AF"/>
    <w:rsid w:val="5193C238"/>
    <w:rsid w:val="51D4483C"/>
    <w:rsid w:val="51D671FC"/>
    <w:rsid w:val="53516A12"/>
    <w:rsid w:val="537453B1"/>
    <w:rsid w:val="53753496"/>
    <w:rsid w:val="556BF6E6"/>
    <w:rsid w:val="5591936D"/>
    <w:rsid w:val="565256A4"/>
    <w:rsid w:val="566A7202"/>
    <w:rsid w:val="5784ABAE"/>
    <w:rsid w:val="5799045F"/>
    <w:rsid w:val="57E4100C"/>
    <w:rsid w:val="587434A4"/>
    <w:rsid w:val="587CD9C5"/>
    <w:rsid w:val="5895E859"/>
    <w:rsid w:val="59248F0E"/>
    <w:rsid w:val="594F3583"/>
    <w:rsid w:val="5967364D"/>
    <w:rsid w:val="5972DFBE"/>
    <w:rsid w:val="59FE2FF7"/>
    <w:rsid w:val="5A2AFB27"/>
    <w:rsid w:val="5A2C66B7"/>
    <w:rsid w:val="5B610E7C"/>
    <w:rsid w:val="5CD9E53C"/>
    <w:rsid w:val="5D4FEE6D"/>
    <w:rsid w:val="5D99473A"/>
    <w:rsid w:val="5E5358A2"/>
    <w:rsid w:val="5E8249D7"/>
    <w:rsid w:val="5E85B0EE"/>
    <w:rsid w:val="5F61EBBB"/>
    <w:rsid w:val="5F7F9747"/>
    <w:rsid w:val="5FB82303"/>
    <w:rsid w:val="60B6B394"/>
    <w:rsid w:val="6125268D"/>
    <w:rsid w:val="61F47802"/>
    <w:rsid w:val="62085BF2"/>
    <w:rsid w:val="6239F334"/>
    <w:rsid w:val="6412885C"/>
    <w:rsid w:val="653842E4"/>
    <w:rsid w:val="654322CE"/>
    <w:rsid w:val="668F3D5E"/>
    <w:rsid w:val="66AD776A"/>
    <w:rsid w:val="67080A97"/>
    <w:rsid w:val="689D60FF"/>
    <w:rsid w:val="6923EFCF"/>
    <w:rsid w:val="692FC547"/>
    <w:rsid w:val="6A4AD39A"/>
    <w:rsid w:val="6AF882A5"/>
    <w:rsid w:val="6B60A7F6"/>
    <w:rsid w:val="6BB1A60B"/>
    <w:rsid w:val="6BDF17BE"/>
    <w:rsid w:val="6C03169F"/>
    <w:rsid w:val="6C6D90B1"/>
    <w:rsid w:val="6C821634"/>
    <w:rsid w:val="6CD6C738"/>
    <w:rsid w:val="6D8220B3"/>
    <w:rsid w:val="6DD09CC5"/>
    <w:rsid w:val="6E85679C"/>
    <w:rsid w:val="6EE1E7F4"/>
    <w:rsid w:val="701E0883"/>
    <w:rsid w:val="706DECC2"/>
    <w:rsid w:val="71480F8B"/>
    <w:rsid w:val="71ECAE14"/>
    <w:rsid w:val="7230AF73"/>
    <w:rsid w:val="7410C167"/>
    <w:rsid w:val="74AA3786"/>
    <w:rsid w:val="759A85A7"/>
    <w:rsid w:val="7608186C"/>
    <w:rsid w:val="76B9BD8E"/>
    <w:rsid w:val="76D6579C"/>
    <w:rsid w:val="77108C91"/>
    <w:rsid w:val="775ED381"/>
    <w:rsid w:val="783C1A66"/>
    <w:rsid w:val="78477942"/>
    <w:rsid w:val="787BA314"/>
    <w:rsid w:val="797C83FC"/>
    <w:rsid w:val="7C0F3067"/>
    <w:rsid w:val="7C922F52"/>
    <w:rsid w:val="7CB07494"/>
    <w:rsid w:val="7D27AFE1"/>
    <w:rsid w:val="7D41ED87"/>
    <w:rsid w:val="7D8F7097"/>
    <w:rsid w:val="7DDBC2ED"/>
    <w:rsid w:val="7F312DB3"/>
    <w:rsid w:val="7F46C24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83FB98"/>
  <w15:chartTrackingRefBased/>
  <w15:docId w15:val="{A3C6BE54-A899-4214-80CD-206A17682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6995"/>
  </w:style>
  <w:style w:type="paragraph" w:styleId="Heading1">
    <w:name w:val="heading 1"/>
    <w:basedOn w:val="Normal"/>
    <w:next w:val="Normal"/>
    <w:link w:val="Heading1Char"/>
    <w:uiPriority w:val="9"/>
    <w:qFormat/>
    <w:rsid w:val="00234EF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34EF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52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522A"/>
  </w:style>
  <w:style w:type="paragraph" w:styleId="Footer">
    <w:name w:val="footer"/>
    <w:basedOn w:val="Normal"/>
    <w:link w:val="FooterChar"/>
    <w:uiPriority w:val="99"/>
    <w:unhideWhenUsed/>
    <w:rsid w:val="00DA52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522A"/>
  </w:style>
  <w:style w:type="paragraph" w:customStyle="1" w:styleId="BulletLevel1KF">
    <w:name w:val="Bullet Level 1_KF"/>
    <w:basedOn w:val="Normal"/>
    <w:rsid w:val="00AA5A59"/>
  </w:style>
  <w:style w:type="paragraph" w:styleId="ListParagraph">
    <w:name w:val="List Paragraph"/>
    <w:basedOn w:val="Normal"/>
    <w:uiPriority w:val="34"/>
    <w:qFormat/>
    <w:rsid w:val="001212A1"/>
    <w:pPr>
      <w:ind w:left="720"/>
      <w:contextualSpacing/>
    </w:pPr>
  </w:style>
  <w:style w:type="character" w:customStyle="1" w:styleId="normaltextrun">
    <w:name w:val="normaltextrun"/>
    <w:basedOn w:val="DefaultParagraphFont"/>
    <w:rsid w:val="00036F7D"/>
  </w:style>
  <w:style w:type="paragraph" w:styleId="Revision">
    <w:name w:val="Revision"/>
    <w:hidden/>
    <w:uiPriority w:val="99"/>
    <w:semiHidden/>
    <w:rsid w:val="00546049"/>
    <w:pPr>
      <w:spacing w:after="0" w:line="240" w:lineRule="auto"/>
    </w:pPr>
  </w:style>
  <w:style w:type="paragraph" w:customStyle="1" w:styleId="Pa4">
    <w:name w:val="Pa4"/>
    <w:basedOn w:val="Normal"/>
    <w:next w:val="Normal"/>
    <w:uiPriority w:val="99"/>
    <w:rsid w:val="000E3003"/>
    <w:pPr>
      <w:autoSpaceDE w:val="0"/>
      <w:autoSpaceDN w:val="0"/>
      <w:adjustRightInd w:val="0"/>
      <w:spacing w:after="0" w:line="241" w:lineRule="atLeast"/>
    </w:pPr>
    <w:rPr>
      <w:rFonts w:ascii="Source Sans Pro" w:hAnsi="Source Sans Pro"/>
      <w:sz w:val="24"/>
      <w:szCs w:val="24"/>
    </w:rPr>
  </w:style>
  <w:style w:type="character" w:customStyle="1" w:styleId="eop">
    <w:name w:val="eop"/>
    <w:basedOn w:val="DefaultParagraphFont"/>
    <w:rsid w:val="005C78B7"/>
  </w:style>
  <w:style w:type="paragraph" w:customStyle="1" w:styleId="paragraph">
    <w:name w:val="paragraph"/>
    <w:basedOn w:val="Normal"/>
    <w:rsid w:val="00C26AF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B67B38"/>
    <w:rPr>
      <w:color w:val="0000FF"/>
      <w:u w:val="single"/>
    </w:rPr>
  </w:style>
  <w:style w:type="character" w:customStyle="1" w:styleId="ui-provider">
    <w:name w:val="ui-provider"/>
    <w:basedOn w:val="DefaultParagraphFont"/>
    <w:rsid w:val="00B67B38"/>
  </w:style>
  <w:style w:type="character" w:styleId="UnresolvedMention">
    <w:name w:val="Unresolved Mention"/>
    <w:basedOn w:val="DefaultParagraphFont"/>
    <w:uiPriority w:val="99"/>
    <w:semiHidden/>
    <w:unhideWhenUsed/>
    <w:rsid w:val="00763172"/>
    <w:rPr>
      <w:color w:val="605E5C"/>
      <w:shd w:val="clear" w:color="auto" w:fill="E1DFDD"/>
    </w:rPr>
  </w:style>
  <w:style w:type="character" w:styleId="CommentReference">
    <w:name w:val="annotation reference"/>
    <w:basedOn w:val="DefaultParagraphFont"/>
    <w:uiPriority w:val="99"/>
    <w:semiHidden/>
    <w:unhideWhenUsed/>
    <w:rsid w:val="002C1971"/>
    <w:rPr>
      <w:sz w:val="16"/>
      <w:szCs w:val="16"/>
    </w:rPr>
  </w:style>
  <w:style w:type="paragraph" w:styleId="CommentText">
    <w:name w:val="annotation text"/>
    <w:basedOn w:val="Normal"/>
    <w:link w:val="CommentTextChar"/>
    <w:uiPriority w:val="99"/>
    <w:unhideWhenUsed/>
    <w:rsid w:val="002C1971"/>
    <w:pPr>
      <w:spacing w:line="240" w:lineRule="auto"/>
    </w:pPr>
    <w:rPr>
      <w:sz w:val="20"/>
      <w:szCs w:val="20"/>
    </w:rPr>
  </w:style>
  <w:style w:type="character" w:customStyle="1" w:styleId="CommentTextChar">
    <w:name w:val="Comment Text Char"/>
    <w:basedOn w:val="DefaultParagraphFont"/>
    <w:link w:val="CommentText"/>
    <w:uiPriority w:val="99"/>
    <w:rsid w:val="002C1971"/>
    <w:rPr>
      <w:sz w:val="20"/>
      <w:szCs w:val="20"/>
    </w:rPr>
  </w:style>
  <w:style w:type="paragraph" w:styleId="CommentSubject">
    <w:name w:val="annotation subject"/>
    <w:basedOn w:val="CommentText"/>
    <w:next w:val="CommentText"/>
    <w:link w:val="CommentSubjectChar"/>
    <w:uiPriority w:val="99"/>
    <w:semiHidden/>
    <w:unhideWhenUsed/>
    <w:rsid w:val="002C1971"/>
    <w:rPr>
      <w:b/>
      <w:bCs/>
    </w:rPr>
  </w:style>
  <w:style w:type="character" w:customStyle="1" w:styleId="CommentSubjectChar">
    <w:name w:val="Comment Subject Char"/>
    <w:basedOn w:val="CommentTextChar"/>
    <w:link w:val="CommentSubject"/>
    <w:uiPriority w:val="99"/>
    <w:semiHidden/>
    <w:rsid w:val="002C1971"/>
    <w:rPr>
      <w:b/>
      <w:bCs/>
      <w:sz w:val="20"/>
      <w:szCs w:val="20"/>
    </w:rPr>
  </w:style>
  <w:style w:type="table" w:styleId="TableGridLight">
    <w:name w:val="Grid Table Light"/>
    <w:basedOn w:val="TableNormal"/>
    <w:uiPriority w:val="40"/>
    <w:rsid w:val="009D5A36"/>
    <w:pPr>
      <w:spacing w:after="0" w:line="240" w:lineRule="auto"/>
    </w:pPr>
    <w:rPr>
      <w:rFonts w:ascii="Arial" w:hAnsi="Arial" w:cs="Arial"/>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Mention">
    <w:name w:val="Mention"/>
    <w:basedOn w:val="DefaultParagraphFont"/>
    <w:uiPriority w:val="99"/>
    <w:unhideWhenUsed/>
    <w:rPr>
      <w:color w:val="2B579A"/>
      <w:shd w:val="clear" w:color="auto" w:fill="E6E6E6"/>
    </w:rPr>
  </w:style>
  <w:style w:type="character" w:customStyle="1" w:styleId="Heading1Char">
    <w:name w:val="Heading 1 Char"/>
    <w:basedOn w:val="DefaultParagraphFont"/>
    <w:link w:val="Heading1"/>
    <w:uiPriority w:val="9"/>
    <w:rsid w:val="00234EFE"/>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234EFE"/>
    <w:rPr>
      <w:rFonts w:asciiTheme="majorHAnsi" w:eastAsiaTheme="majorEastAsia" w:hAnsiTheme="majorHAnsi" w:cstheme="majorBidi"/>
      <w:color w:val="2F5496" w:themeColor="accent1" w:themeShade="BF"/>
      <w:sz w:val="26"/>
      <w:szCs w:val="26"/>
    </w:rPr>
  </w:style>
  <w:style w:type="character" w:customStyle="1" w:styleId="scxw49125049">
    <w:name w:val="scxw49125049"/>
    <w:basedOn w:val="DefaultParagraphFont"/>
    <w:rsid w:val="00234EFE"/>
  </w:style>
  <w:style w:type="table" w:styleId="TableGrid">
    <w:name w:val="Table Grid"/>
    <w:basedOn w:val="TableNormal"/>
    <w:uiPriority w:val="39"/>
    <w:rsid w:val="00E95A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E4A1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131502">
      <w:bodyDiv w:val="1"/>
      <w:marLeft w:val="0"/>
      <w:marRight w:val="0"/>
      <w:marTop w:val="0"/>
      <w:marBottom w:val="0"/>
      <w:divBdr>
        <w:top w:val="none" w:sz="0" w:space="0" w:color="auto"/>
        <w:left w:val="none" w:sz="0" w:space="0" w:color="auto"/>
        <w:bottom w:val="none" w:sz="0" w:space="0" w:color="auto"/>
        <w:right w:val="none" w:sz="0" w:space="0" w:color="auto"/>
      </w:divBdr>
    </w:div>
    <w:div w:id="150602515">
      <w:bodyDiv w:val="1"/>
      <w:marLeft w:val="0"/>
      <w:marRight w:val="0"/>
      <w:marTop w:val="0"/>
      <w:marBottom w:val="0"/>
      <w:divBdr>
        <w:top w:val="none" w:sz="0" w:space="0" w:color="auto"/>
        <w:left w:val="none" w:sz="0" w:space="0" w:color="auto"/>
        <w:bottom w:val="none" w:sz="0" w:space="0" w:color="auto"/>
        <w:right w:val="none" w:sz="0" w:space="0" w:color="auto"/>
      </w:divBdr>
      <w:divsChild>
        <w:div w:id="378431890">
          <w:marLeft w:val="0"/>
          <w:marRight w:val="0"/>
          <w:marTop w:val="0"/>
          <w:marBottom w:val="0"/>
          <w:divBdr>
            <w:top w:val="none" w:sz="0" w:space="0" w:color="auto"/>
            <w:left w:val="none" w:sz="0" w:space="0" w:color="auto"/>
            <w:bottom w:val="none" w:sz="0" w:space="0" w:color="auto"/>
            <w:right w:val="none" w:sz="0" w:space="0" w:color="auto"/>
          </w:divBdr>
        </w:div>
        <w:div w:id="563492971">
          <w:marLeft w:val="0"/>
          <w:marRight w:val="0"/>
          <w:marTop w:val="0"/>
          <w:marBottom w:val="0"/>
          <w:divBdr>
            <w:top w:val="none" w:sz="0" w:space="0" w:color="auto"/>
            <w:left w:val="none" w:sz="0" w:space="0" w:color="auto"/>
            <w:bottom w:val="none" w:sz="0" w:space="0" w:color="auto"/>
            <w:right w:val="none" w:sz="0" w:space="0" w:color="auto"/>
          </w:divBdr>
        </w:div>
        <w:div w:id="687801131">
          <w:marLeft w:val="0"/>
          <w:marRight w:val="0"/>
          <w:marTop w:val="0"/>
          <w:marBottom w:val="0"/>
          <w:divBdr>
            <w:top w:val="none" w:sz="0" w:space="0" w:color="auto"/>
            <w:left w:val="none" w:sz="0" w:space="0" w:color="auto"/>
            <w:bottom w:val="none" w:sz="0" w:space="0" w:color="auto"/>
            <w:right w:val="none" w:sz="0" w:space="0" w:color="auto"/>
          </w:divBdr>
          <w:divsChild>
            <w:div w:id="377509511">
              <w:marLeft w:val="-75"/>
              <w:marRight w:val="0"/>
              <w:marTop w:val="30"/>
              <w:marBottom w:val="30"/>
              <w:divBdr>
                <w:top w:val="none" w:sz="0" w:space="0" w:color="auto"/>
                <w:left w:val="none" w:sz="0" w:space="0" w:color="auto"/>
                <w:bottom w:val="none" w:sz="0" w:space="0" w:color="auto"/>
                <w:right w:val="none" w:sz="0" w:space="0" w:color="auto"/>
              </w:divBdr>
              <w:divsChild>
                <w:div w:id="1090664599">
                  <w:marLeft w:val="0"/>
                  <w:marRight w:val="0"/>
                  <w:marTop w:val="0"/>
                  <w:marBottom w:val="0"/>
                  <w:divBdr>
                    <w:top w:val="none" w:sz="0" w:space="0" w:color="auto"/>
                    <w:left w:val="none" w:sz="0" w:space="0" w:color="auto"/>
                    <w:bottom w:val="none" w:sz="0" w:space="0" w:color="auto"/>
                    <w:right w:val="none" w:sz="0" w:space="0" w:color="auto"/>
                  </w:divBdr>
                  <w:divsChild>
                    <w:div w:id="596519170">
                      <w:marLeft w:val="0"/>
                      <w:marRight w:val="0"/>
                      <w:marTop w:val="0"/>
                      <w:marBottom w:val="0"/>
                      <w:divBdr>
                        <w:top w:val="none" w:sz="0" w:space="0" w:color="auto"/>
                        <w:left w:val="none" w:sz="0" w:space="0" w:color="auto"/>
                        <w:bottom w:val="none" w:sz="0" w:space="0" w:color="auto"/>
                        <w:right w:val="none" w:sz="0" w:space="0" w:color="auto"/>
                      </w:divBdr>
                    </w:div>
                  </w:divsChild>
                </w:div>
                <w:div w:id="1115102633">
                  <w:marLeft w:val="0"/>
                  <w:marRight w:val="0"/>
                  <w:marTop w:val="0"/>
                  <w:marBottom w:val="0"/>
                  <w:divBdr>
                    <w:top w:val="none" w:sz="0" w:space="0" w:color="auto"/>
                    <w:left w:val="none" w:sz="0" w:space="0" w:color="auto"/>
                    <w:bottom w:val="none" w:sz="0" w:space="0" w:color="auto"/>
                    <w:right w:val="none" w:sz="0" w:space="0" w:color="auto"/>
                  </w:divBdr>
                  <w:divsChild>
                    <w:div w:id="282347473">
                      <w:marLeft w:val="0"/>
                      <w:marRight w:val="0"/>
                      <w:marTop w:val="0"/>
                      <w:marBottom w:val="0"/>
                      <w:divBdr>
                        <w:top w:val="none" w:sz="0" w:space="0" w:color="auto"/>
                        <w:left w:val="none" w:sz="0" w:space="0" w:color="auto"/>
                        <w:bottom w:val="none" w:sz="0" w:space="0" w:color="auto"/>
                        <w:right w:val="none" w:sz="0" w:space="0" w:color="auto"/>
                      </w:divBdr>
                    </w:div>
                    <w:div w:id="546726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670549">
          <w:marLeft w:val="0"/>
          <w:marRight w:val="0"/>
          <w:marTop w:val="0"/>
          <w:marBottom w:val="0"/>
          <w:divBdr>
            <w:top w:val="none" w:sz="0" w:space="0" w:color="auto"/>
            <w:left w:val="none" w:sz="0" w:space="0" w:color="auto"/>
            <w:bottom w:val="none" w:sz="0" w:space="0" w:color="auto"/>
            <w:right w:val="none" w:sz="0" w:space="0" w:color="auto"/>
          </w:divBdr>
          <w:divsChild>
            <w:div w:id="1734043941">
              <w:marLeft w:val="-75"/>
              <w:marRight w:val="0"/>
              <w:marTop w:val="30"/>
              <w:marBottom w:val="30"/>
              <w:divBdr>
                <w:top w:val="none" w:sz="0" w:space="0" w:color="auto"/>
                <w:left w:val="none" w:sz="0" w:space="0" w:color="auto"/>
                <w:bottom w:val="none" w:sz="0" w:space="0" w:color="auto"/>
                <w:right w:val="none" w:sz="0" w:space="0" w:color="auto"/>
              </w:divBdr>
              <w:divsChild>
                <w:div w:id="1232692998">
                  <w:marLeft w:val="0"/>
                  <w:marRight w:val="0"/>
                  <w:marTop w:val="0"/>
                  <w:marBottom w:val="0"/>
                  <w:divBdr>
                    <w:top w:val="none" w:sz="0" w:space="0" w:color="auto"/>
                    <w:left w:val="none" w:sz="0" w:space="0" w:color="auto"/>
                    <w:bottom w:val="none" w:sz="0" w:space="0" w:color="auto"/>
                    <w:right w:val="none" w:sz="0" w:space="0" w:color="auto"/>
                  </w:divBdr>
                  <w:divsChild>
                    <w:div w:id="1772696948">
                      <w:marLeft w:val="0"/>
                      <w:marRight w:val="0"/>
                      <w:marTop w:val="0"/>
                      <w:marBottom w:val="0"/>
                      <w:divBdr>
                        <w:top w:val="none" w:sz="0" w:space="0" w:color="auto"/>
                        <w:left w:val="none" w:sz="0" w:space="0" w:color="auto"/>
                        <w:bottom w:val="none" w:sz="0" w:space="0" w:color="auto"/>
                        <w:right w:val="none" w:sz="0" w:space="0" w:color="auto"/>
                      </w:divBdr>
                    </w:div>
                  </w:divsChild>
                </w:div>
                <w:div w:id="1344088936">
                  <w:marLeft w:val="0"/>
                  <w:marRight w:val="0"/>
                  <w:marTop w:val="0"/>
                  <w:marBottom w:val="0"/>
                  <w:divBdr>
                    <w:top w:val="none" w:sz="0" w:space="0" w:color="auto"/>
                    <w:left w:val="none" w:sz="0" w:space="0" w:color="auto"/>
                    <w:bottom w:val="none" w:sz="0" w:space="0" w:color="auto"/>
                    <w:right w:val="none" w:sz="0" w:space="0" w:color="auto"/>
                  </w:divBdr>
                  <w:divsChild>
                    <w:div w:id="165755200">
                      <w:marLeft w:val="0"/>
                      <w:marRight w:val="0"/>
                      <w:marTop w:val="0"/>
                      <w:marBottom w:val="0"/>
                      <w:divBdr>
                        <w:top w:val="none" w:sz="0" w:space="0" w:color="auto"/>
                        <w:left w:val="none" w:sz="0" w:space="0" w:color="auto"/>
                        <w:bottom w:val="none" w:sz="0" w:space="0" w:color="auto"/>
                        <w:right w:val="none" w:sz="0" w:space="0" w:color="auto"/>
                      </w:divBdr>
                    </w:div>
                    <w:div w:id="339311022">
                      <w:marLeft w:val="0"/>
                      <w:marRight w:val="0"/>
                      <w:marTop w:val="0"/>
                      <w:marBottom w:val="0"/>
                      <w:divBdr>
                        <w:top w:val="none" w:sz="0" w:space="0" w:color="auto"/>
                        <w:left w:val="none" w:sz="0" w:space="0" w:color="auto"/>
                        <w:bottom w:val="none" w:sz="0" w:space="0" w:color="auto"/>
                        <w:right w:val="none" w:sz="0" w:space="0" w:color="auto"/>
                      </w:divBdr>
                    </w:div>
                    <w:div w:id="751775589">
                      <w:marLeft w:val="0"/>
                      <w:marRight w:val="0"/>
                      <w:marTop w:val="0"/>
                      <w:marBottom w:val="0"/>
                      <w:divBdr>
                        <w:top w:val="none" w:sz="0" w:space="0" w:color="auto"/>
                        <w:left w:val="none" w:sz="0" w:space="0" w:color="auto"/>
                        <w:bottom w:val="none" w:sz="0" w:space="0" w:color="auto"/>
                        <w:right w:val="none" w:sz="0" w:space="0" w:color="auto"/>
                      </w:divBdr>
                    </w:div>
                    <w:div w:id="916479822">
                      <w:marLeft w:val="0"/>
                      <w:marRight w:val="0"/>
                      <w:marTop w:val="0"/>
                      <w:marBottom w:val="0"/>
                      <w:divBdr>
                        <w:top w:val="none" w:sz="0" w:space="0" w:color="auto"/>
                        <w:left w:val="none" w:sz="0" w:space="0" w:color="auto"/>
                        <w:bottom w:val="none" w:sz="0" w:space="0" w:color="auto"/>
                        <w:right w:val="none" w:sz="0" w:space="0" w:color="auto"/>
                      </w:divBdr>
                    </w:div>
                    <w:div w:id="927736758">
                      <w:marLeft w:val="0"/>
                      <w:marRight w:val="0"/>
                      <w:marTop w:val="0"/>
                      <w:marBottom w:val="0"/>
                      <w:divBdr>
                        <w:top w:val="none" w:sz="0" w:space="0" w:color="auto"/>
                        <w:left w:val="none" w:sz="0" w:space="0" w:color="auto"/>
                        <w:bottom w:val="none" w:sz="0" w:space="0" w:color="auto"/>
                        <w:right w:val="none" w:sz="0" w:space="0" w:color="auto"/>
                      </w:divBdr>
                    </w:div>
                    <w:div w:id="1207912801">
                      <w:marLeft w:val="0"/>
                      <w:marRight w:val="0"/>
                      <w:marTop w:val="0"/>
                      <w:marBottom w:val="0"/>
                      <w:divBdr>
                        <w:top w:val="none" w:sz="0" w:space="0" w:color="auto"/>
                        <w:left w:val="none" w:sz="0" w:space="0" w:color="auto"/>
                        <w:bottom w:val="none" w:sz="0" w:space="0" w:color="auto"/>
                        <w:right w:val="none" w:sz="0" w:space="0" w:color="auto"/>
                      </w:divBdr>
                    </w:div>
                    <w:div w:id="1285771090">
                      <w:marLeft w:val="0"/>
                      <w:marRight w:val="0"/>
                      <w:marTop w:val="0"/>
                      <w:marBottom w:val="0"/>
                      <w:divBdr>
                        <w:top w:val="none" w:sz="0" w:space="0" w:color="auto"/>
                        <w:left w:val="none" w:sz="0" w:space="0" w:color="auto"/>
                        <w:bottom w:val="none" w:sz="0" w:space="0" w:color="auto"/>
                        <w:right w:val="none" w:sz="0" w:space="0" w:color="auto"/>
                      </w:divBdr>
                    </w:div>
                    <w:div w:id="1559590339">
                      <w:marLeft w:val="0"/>
                      <w:marRight w:val="0"/>
                      <w:marTop w:val="0"/>
                      <w:marBottom w:val="0"/>
                      <w:divBdr>
                        <w:top w:val="none" w:sz="0" w:space="0" w:color="auto"/>
                        <w:left w:val="none" w:sz="0" w:space="0" w:color="auto"/>
                        <w:bottom w:val="none" w:sz="0" w:space="0" w:color="auto"/>
                        <w:right w:val="none" w:sz="0" w:space="0" w:color="auto"/>
                      </w:divBdr>
                    </w:div>
                    <w:div w:id="1660310850">
                      <w:marLeft w:val="0"/>
                      <w:marRight w:val="0"/>
                      <w:marTop w:val="0"/>
                      <w:marBottom w:val="0"/>
                      <w:divBdr>
                        <w:top w:val="none" w:sz="0" w:space="0" w:color="auto"/>
                        <w:left w:val="none" w:sz="0" w:space="0" w:color="auto"/>
                        <w:bottom w:val="none" w:sz="0" w:space="0" w:color="auto"/>
                        <w:right w:val="none" w:sz="0" w:space="0" w:color="auto"/>
                      </w:divBdr>
                    </w:div>
                    <w:div w:id="176711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686884">
      <w:bodyDiv w:val="1"/>
      <w:marLeft w:val="0"/>
      <w:marRight w:val="0"/>
      <w:marTop w:val="0"/>
      <w:marBottom w:val="0"/>
      <w:divBdr>
        <w:top w:val="none" w:sz="0" w:space="0" w:color="auto"/>
        <w:left w:val="none" w:sz="0" w:space="0" w:color="auto"/>
        <w:bottom w:val="none" w:sz="0" w:space="0" w:color="auto"/>
        <w:right w:val="none" w:sz="0" w:space="0" w:color="auto"/>
      </w:divBdr>
      <w:divsChild>
        <w:div w:id="24334507">
          <w:marLeft w:val="0"/>
          <w:marRight w:val="0"/>
          <w:marTop w:val="0"/>
          <w:marBottom w:val="0"/>
          <w:divBdr>
            <w:top w:val="none" w:sz="0" w:space="0" w:color="auto"/>
            <w:left w:val="none" w:sz="0" w:space="0" w:color="auto"/>
            <w:bottom w:val="none" w:sz="0" w:space="0" w:color="auto"/>
            <w:right w:val="none" w:sz="0" w:space="0" w:color="auto"/>
          </w:divBdr>
        </w:div>
        <w:div w:id="103888933">
          <w:marLeft w:val="0"/>
          <w:marRight w:val="0"/>
          <w:marTop w:val="0"/>
          <w:marBottom w:val="0"/>
          <w:divBdr>
            <w:top w:val="none" w:sz="0" w:space="0" w:color="auto"/>
            <w:left w:val="none" w:sz="0" w:space="0" w:color="auto"/>
            <w:bottom w:val="none" w:sz="0" w:space="0" w:color="auto"/>
            <w:right w:val="none" w:sz="0" w:space="0" w:color="auto"/>
          </w:divBdr>
        </w:div>
        <w:div w:id="156069142">
          <w:marLeft w:val="0"/>
          <w:marRight w:val="0"/>
          <w:marTop w:val="0"/>
          <w:marBottom w:val="0"/>
          <w:divBdr>
            <w:top w:val="none" w:sz="0" w:space="0" w:color="auto"/>
            <w:left w:val="none" w:sz="0" w:space="0" w:color="auto"/>
            <w:bottom w:val="none" w:sz="0" w:space="0" w:color="auto"/>
            <w:right w:val="none" w:sz="0" w:space="0" w:color="auto"/>
          </w:divBdr>
        </w:div>
        <w:div w:id="210386425">
          <w:marLeft w:val="0"/>
          <w:marRight w:val="0"/>
          <w:marTop w:val="0"/>
          <w:marBottom w:val="0"/>
          <w:divBdr>
            <w:top w:val="none" w:sz="0" w:space="0" w:color="auto"/>
            <w:left w:val="none" w:sz="0" w:space="0" w:color="auto"/>
            <w:bottom w:val="none" w:sz="0" w:space="0" w:color="auto"/>
            <w:right w:val="none" w:sz="0" w:space="0" w:color="auto"/>
          </w:divBdr>
        </w:div>
        <w:div w:id="382021974">
          <w:marLeft w:val="0"/>
          <w:marRight w:val="0"/>
          <w:marTop w:val="0"/>
          <w:marBottom w:val="0"/>
          <w:divBdr>
            <w:top w:val="none" w:sz="0" w:space="0" w:color="auto"/>
            <w:left w:val="none" w:sz="0" w:space="0" w:color="auto"/>
            <w:bottom w:val="none" w:sz="0" w:space="0" w:color="auto"/>
            <w:right w:val="none" w:sz="0" w:space="0" w:color="auto"/>
          </w:divBdr>
        </w:div>
        <w:div w:id="429660956">
          <w:marLeft w:val="0"/>
          <w:marRight w:val="0"/>
          <w:marTop w:val="0"/>
          <w:marBottom w:val="0"/>
          <w:divBdr>
            <w:top w:val="none" w:sz="0" w:space="0" w:color="auto"/>
            <w:left w:val="none" w:sz="0" w:space="0" w:color="auto"/>
            <w:bottom w:val="none" w:sz="0" w:space="0" w:color="auto"/>
            <w:right w:val="none" w:sz="0" w:space="0" w:color="auto"/>
          </w:divBdr>
        </w:div>
        <w:div w:id="580025162">
          <w:marLeft w:val="0"/>
          <w:marRight w:val="0"/>
          <w:marTop w:val="0"/>
          <w:marBottom w:val="0"/>
          <w:divBdr>
            <w:top w:val="none" w:sz="0" w:space="0" w:color="auto"/>
            <w:left w:val="none" w:sz="0" w:space="0" w:color="auto"/>
            <w:bottom w:val="none" w:sz="0" w:space="0" w:color="auto"/>
            <w:right w:val="none" w:sz="0" w:space="0" w:color="auto"/>
          </w:divBdr>
        </w:div>
        <w:div w:id="905842458">
          <w:marLeft w:val="0"/>
          <w:marRight w:val="0"/>
          <w:marTop w:val="0"/>
          <w:marBottom w:val="0"/>
          <w:divBdr>
            <w:top w:val="none" w:sz="0" w:space="0" w:color="auto"/>
            <w:left w:val="none" w:sz="0" w:space="0" w:color="auto"/>
            <w:bottom w:val="none" w:sz="0" w:space="0" w:color="auto"/>
            <w:right w:val="none" w:sz="0" w:space="0" w:color="auto"/>
          </w:divBdr>
        </w:div>
        <w:div w:id="1994026531">
          <w:marLeft w:val="0"/>
          <w:marRight w:val="0"/>
          <w:marTop w:val="0"/>
          <w:marBottom w:val="0"/>
          <w:divBdr>
            <w:top w:val="none" w:sz="0" w:space="0" w:color="auto"/>
            <w:left w:val="none" w:sz="0" w:space="0" w:color="auto"/>
            <w:bottom w:val="none" w:sz="0" w:space="0" w:color="auto"/>
            <w:right w:val="none" w:sz="0" w:space="0" w:color="auto"/>
          </w:divBdr>
        </w:div>
      </w:divsChild>
    </w:div>
    <w:div w:id="218522419">
      <w:bodyDiv w:val="1"/>
      <w:marLeft w:val="0"/>
      <w:marRight w:val="0"/>
      <w:marTop w:val="0"/>
      <w:marBottom w:val="0"/>
      <w:divBdr>
        <w:top w:val="none" w:sz="0" w:space="0" w:color="auto"/>
        <w:left w:val="none" w:sz="0" w:space="0" w:color="auto"/>
        <w:bottom w:val="none" w:sz="0" w:space="0" w:color="auto"/>
        <w:right w:val="none" w:sz="0" w:space="0" w:color="auto"/>
      </w:divBdr>
    </w:div>
    <w:div w:id="255671166">
      <w:bodyDiv w:val="1"/>
      <w:marLeft w:val="0"/>
      <w:marRight w:val="0"/>
      <w:marTop w:val="0"/>
      <w:marBottom w:val="0"/>
      <w:divBdr>
        <w:top w:val="none" w:sz="0" w:space="0" w:color="auto"/>
        <w:left w:val="none" w:sz="0" w:space="0" w:color="auto"/>
        <w:bottom w:val="none" w:sz="0" w:space="0" w:color="auto"/>
        <w:right w:val="none" w:sz="0" w:space="0" w:color="auto"/>
      </w:divBdr>
    </w:div>
    <w:div w:id="447090071">
      <w:bodyDiv w:val="1"/>
      <w:marLeft w:val="0"/>
      <w:marRight w:val="0"/>
      <w:marTop w:val="0"/>
      <w:marBottom w:val="0"/>
      <w:divBdr>
        <w:top w:val="none" w:sz="0" w:space="0" w:color="auto"/>
        <w:left w:val="none" w:sz="0" w:space="0" w:color="auto"/>
        <w:bottom w:val="none" w:sz="0" w:space="0" w:color="auto"/>
        <w:right w:val="none" w:sz="0" w:space="0" w:color="auto"/>
      </w:divBdr>
      <w:divsChild>
        <w:div w:id="713113922">
          <w:marLeft w:val="274"/>
          <w:marRight w:val="0"/>
          <w:marTop w:val="0"/>
          <w:marBottom w:val="160"/>
          <w:divBdr>
            <w:top w:val="none" w:sz="0" w:space="0" w:color="auto"/>
            <w:left w:val="none" w:sz="0" w:space="0" w:color="auto"/>
            <w:bottom w:val="none" w:sz="0" w:space="0" w:color="auto"/>
            <w:right w:val="none" w:sz="0" w:space="0" w:color="auto"/>
          </w:divBdr>
        </w:div>
      </w:divsChild>
    </w:div>
    <w:div w:id="498925905">
      <w:bodyDiv w:val="1"/>
      <w:marLeft w:val="0"/>
      <w:marRight w:val="0"/>
      <w:marTop w:val="0"/>
      <w:marBottom w:val="0"/>
      <w:divBdr>
        <w:top w:val="none" w:sz="0" w:space="0" w:color="auto"/>
        <w:left w:val="none" w:sz="0" w:space="0" w:color="auto"/>
        <w:bottom w:val="none" w:sz="0" w:space="0" w:color="auto"/>
        <w:right w:val="none" w:sz="0" w:space="0" w:color="auto"/>
      </w:divBdr>
    </w:div>
    <w:div w:id="499856764">
      <w:bodyDiv w:val="1"/>
      <w:marLeft w:val="0"/>
      <w:marRight w:val="0"/>
      <w:marTop w:val="0"/>
      <w:marBottom w:val="0"/>
      <w:divBdr>
        <w:top w:val="none" w:sz="0" w:space="0" w:color="auto"/>
        <w:left w:val="none" w:sz="0" w:space="0" w:color="auto"/>
        <w:bottom w:val="none" w:sz="0" w:space="0" w:color="auto"/>
        <w:right w:val="none" w:sz="0" w:space="0" w:color="auto"/>
      </w:divBdr>
    </w:div>
    <w:div w:id="610935525">
      <w:bodyDiv w:val="1"/>
      <w:marLeft w:val="0"/>
      <w:marRight w:val="0"/>
      <w:marTop w:val="0"/>
      <w:marBottom w:val="0"/>
      <w:divBdr>
        <w:top w:val="none" w:sz="0" w:space="0" w:color="auto"/>
        <w:left w:val="none" w:sz="0" w:space="0" w:color="auto"/>
        <w:bottom w:val="none" w:sz="0" w:space="0" w:color="auto"/>
        <w:right w:val="none" w:sz="0" w:space="0" w:color="auto"/>
      </w:divBdr>
    </w:div>
    <w:div w:id="640383812">
      <w:bodyDiv w:val="1"/>
      <w:marLeft w:val="0"/>
      <w:marRight w:val="0"/>
      <w:marTop w:val="0"/>
      <w:marBottom w:val="0"/>
      <w:divBdr>
        <w:top w:val="none" w:sz="0" w:space="0" w:color="auto"/>
        <w:left w:val="none" w:sz="0" w:space="0" w:color="auto"/>
        <w:bottom w:val="none" w:sz="0" w:space="0" w:color="auto"/>
        <w:right w:val="none" w:sz="0" w:space="0" w:color="auto"/>
      </w:divBdr>
    </w:div>
    <w:div w:id="649670216">
      <w:bodyDiv w:val="1"/>
      <w:marLeft w:val="0"/>
      <w:marRight w:val="0"/>
      <w:marTop w:val="0"/>
      <w:marBottom w:val="0"/>
      <w:divBdr>
        <w:top w:val="none" w:sz="0" w:space="0" w:color="auto"/>
        <w:left w:val="none" w:sz="0" w:space="0" w:color="auto"/>
        <w:bottom w:val="none" w:sz="0" w:space="0" w:color="auto"/>
        <w:right w:val="none" w:sz="0" w:space="0" w:color="auto"/>
      </w:divBdr>
    </w:div>
    <w:div w:id="918753395">
      <w:bodyDiv w:val="1"/>
      <w:marLeft w:val="0"/>
      <w:marRight w:val="0"/>
      <w:marTop w:val="0"/>
      <w:marBottom w:val="0"/>
      <w:divBdr>
        <w:top w:val="none" w:sz="0" w:space="0" w:color="auto"/>
        <w:left w:val="none" w:sz="0" w:space="0" w:color="auto"/>
        <w:bottom w:val="none" w:sz="0" w:space="0" w:color="auto"/>
        <w:right w:val="none" w:sz="0" w:space="0" w:color="auto"/>
      </w:divBdr>
    </w:div>
    <w:div w:id="1102216797">
      <w:bodyDiv w:val="1"/>
      <w:marLeft w:val="0"/>
      <w:marRight w:val="0"/>
      <w:marTop w:val="0"/>
      <w:marBottom w:val="0"/>
      <w:divBdr>
        <w:top w:val="none" w:sz="0" w:space="0" w:color="auto"/>
        <w:left w:val="none" w:sz="0" w:space="0" w:color="auto"/>
        <w:bottom w:val="none" w:sz="0" w:space="0" w:color="auto"/>
        <w:right w:val="none" w:sz="0" w:space="0" w:color="auto"/>
      </w:divBdr>
    </w:div>
    <w:div w:id="1126048906">
      <w:bodyDiv w:val="1"/>
      <w:marLeft w:val="0"/>
      <w:marRight w:val="0"/>
      <w:marTop w:val="0"/>
      <w:marBottom w:val="0"/>
      <w:divBdr>
        <w:top w:val="none" w:sz="0" w:space="0" w:color="auto"/>
        <w:left w:val="none" w:sz="0" w:space="0" w:color="auto"/>
        <w:bottom w:val="none" w:sz="0" w:space="0" w:color="auto"/>
        <w:right w:val="none" w:sz="0" w:space="0" w:color="auto"/>
      </w:divBdr>
      <w:divsChild>
        <w:div w:id="172454950">
          <w:marLeft w:val="0"/>
          <w:marRight w:val="0"/>
          <w:marTop w:val="0"/>
          <w:marBottom w:val="0"/>
          <w:divBdr>
            <w:top w:val="none" w:sz="0" w:space="0" w:color="auto"/>
            <w:left w:val="none" w:sz="0" w:space="0" w:color="auto"/>
            <w:bottom w:val="none" w:sz="0" w:space="0" w:color="auto"/>
            <w:right w:val="none" w:sz="0" w:space="0" w:color="auto"/>
          </w:divBdr>
        </w:div>
        <w:div w:id="387457442">
          <w:marLeft w:val="0"/>
          <w:marRight w:val="0"/>
          <w:marTop w:val="0"/>
          <w:marBottom w:val="0"/>
          <w:divBdr>
            <w:top w:val="none" w:sz="0" w:space="0" w:color="auto"/>
            <w:left w:val="none" w:sz="0" w:space="0" w:color="auto"/>
            <w:bottom w:val="none" w:sz="0" w:space="0" w:color="auto"/>
            <w:right w:val="none" w:sz="0" w:space="0" w:color="auto"/>
          </w:divBdr>
          <w:divsChild>
            <w:div w:id="1181771714">
              <w:marLeft w:val="0"/>
              <w:marRight w:val="0"/>
              <w:marTop w:val="0"/>
              <w:marBottom w:val="0"/>
              <w:divBdr>
                <w:top w:val="none" w:sz="0" w:space="0" w:color="auto"/>
                <w:left w:val="none" w:sz="0" w:space="0" w:color="auto"/>
                <w:bottom w:val="none" w:sz="0" w:space="0" w:color="auto"/>
                <w:right w:val="none" w:sz="0" w:space="0" w:color="auto"/>
              </w:divBdr>
            </w:div>
          </w:divsChild>
        </w:div>
        <w:div w:id="974218384">
          <w:marLeft w:val="0"/>
          <w:marRight w:val="0"/>
          <w:marTop w:val="0"/>
          <w:marBottom w:val="0"/>
          <w:divBdr>
            <w:top w:val="none" w:sz="0" w:space="0" w:color="auto"/>
            <w:left w:val="none" w:sz="0" w:space="0" w:color="auto"/>
            <w:bottom w:val="none" w:sz="0" w:space="0" w:color="auto"/>
            <w:right w:val="none" w:sz="0" w:space="0" w:color="auto"/>
          </w:divBdr>
        </w:div>
        <w:div w:id="1045527561">
          <w:marLeft w:val="0"/>
          <w:marRight w:val="0"/>
          <w:marTop w:val="0"/>
          <w:marBottom w:val="0"/>
          <w:divBdr>
            <w:top w:val="none" w:sz="0" w:space="0" w:color="auto"/>
            <w:left w:val="none" w:sz="0" w:space="0" w:color="auto"/>
            <w:bottom w:val="none" w:sz="0" w:space="0" w:color="auto"/>
            <w:right w:val="none" w:sz="0" w:space="0" w:color="auto"/>
          </w:divBdr>
        </w:div>
        <w:div w:id="1066411526">
          <w:marLeft w:val="0"/>
          <w:marRight w:val="0"/>
          <w:marTop w:val="0"/>
          <w:marBottom w:val="0"/>
          <w:divBdr>
            <w:top w:val="none" w:sz="0" w:space="0" w:color="auto"/>
            <w:left w:val="none" w:sz="0" w:space="0" w:color="auto"/>
            <w:bottom w:val="none" w:sz="0" w:space="0" w:color="auto"/>
            <w:right w:val="none" w:sz="0" w:space="0" w:color="auto"/>
          </w:divBdr>
          <w:divsChild>
            <w:div w:id="1330450164">
              <w:marLeft w:val="-75"/>
              <w:marRight w:val="0"/>
              <w:marTop w:val="30"/>
              <w:marBottom w:val="30"/>
              <w:divBdr>
                <w:top w:val="none" w:sz="0" w:space="0" w:color="auto"/>
                <w:left w:val="none" w:sz="0" w:space="0" w:color="auto"/>
                <w:bottom w:val="none" w:sz="0" w:space="0" w:color="auto"/>
                <w:right w:val="none" w:sz="0" w:space="0" w:color="auto"/>
              </w:divBdr>
              <w:divsChild>
                <w:div w:id="57485053">
                  <w:marLeft w:val="0"/>
                  <w:marRight w:val="0"/>
                  <w:marTop w:val="0"/>
                  <w:marBottom w:val="0"/>
                  <w:divBdr>
                    <w:top w:val="none" w:sz="0" w:space="0" w:color="auto"/>
                    <w:left w:val="none" w:sz="0" w:space="0" w:color="auto"/>
                    <w:bottom w:val="none" w:sz="0" w:space="0" w:color="auto"/>
                    <w:right w:val="none" w:sz="0" w:space="0" w:color="auto"/>
                  </w:divBdr>
                  <w:divsChild>
                    <w:div w:id="1713268526">
                      <w:marLeft w:val="0"/>
                      <w:marRight w:val="0"/>
                      <w:marTop w:val="0"/>
                      <w:marBottom w:val="0"/>
                      <w:divBdr>
                        <w:top w:val="none" w:sz="0" w:space="0" w:color="auto"/>
                        <w:left w:val="none" w:sz="0" w:space="0" w:color="auto"/>
                        <w:bottom w:val="none" w:sz="0" w:space="0" w:color="auto"/>
                        <w:right w:val="none" w:sz="0" w:space="0" w:color="auto"/>
                      </w:divBdr>
                    </w:div>
                  </w:divsChild>
                </w:div>
                <w:div w:id="89933931">
                  <w:marLeft w:val="0"/>
                  <w:marRight w:val="0"/>
                  <w:marTop w:val="0"/>
                  <w:marBottom w:val="0"/>
                  <w:divBdr>
                    <w:top w:val="none" w:sz="0" w:space="0" w:color="auto"/>
                    <w:left w:val="none" w:sz="0" w:space="0" w:color="auto"/>
                    <w:bottom w:val="none" w:sz="0" w:space="0" w:color="auto"/>
                    <w:right w:val="none" w:sz="0" w:space="0" w:color="auto"/>
                  </w:divBdr>
                  <w:divsChild>
                    <w:div w:id="504903233">
                      <w:marLeft w:val="0"/>
                      <w:marRight w:val="0"/>
                      <w:marTop w:val="0"/>
                      <w:marBottom w:val="0"/>
                      <w:divBdr>
                        <w:top w:val="none" w:sz="0" w:space="0" w:color="auto"/>
                        <w:left w:val="none" w:sz="0" w:space="0" w:color="auto"/>
                        <w:bottom w:val="none" w:sz="0" w:space="0" w:color="auto"/>
                        <w:right w:val="none" w:sz="0" w:space="0" w:color="auto"/>
                      </w:divBdr>
                    </w:div>
                  </w:divsChild>
                </w:div>
                <w:div w:id="134835478">
                  <w:marLeft w:val="0"/>
                  <w:marRight w:val="0"/>
                  <w:marTop w:val="0"/>
                  <w:marBottom w:val="0"/>
                  <w:divBdr>
                    <w:top w:val="none" w:sz="0" w:space="0" w:color="auto"/>
                    <w:left w:val="none" w:sz="0" w:space="0" w:color="auto"/>
                    <w:bottom w:val="none" w:sz="0" w:space="0" w:color="auto"/>
                    <w:right w:val="none" w:sz="0" w:space="0" w:color="auto"/>
                  </w:divBdr>
                  <w:divsChild>
                    <w:div w:id="604338972">
                      <w:marLeft w:val="0"/>
                      <w:marRight w:val="0"/>
                      <w:marTop w:val="0"/>
                      <w:marBottom w:val="0"/>
                      <w:divBdr>
                        <w:top w:val="none" w:sz="0" w:space="0" w:color="auto"/>
                        <w:left w:val="none" w:sz="0" w:space="0" w:color="auto"/>
                        <w:bottom w:val="none" w:sz="0" w:space="0" w:color="auto"/>
                        <w:right w:val="none" w:sz="0" w:space="0" w:color="auto"/>
                      </w:divBdr>
                    </w:div>
                  </w:divsChild>
                </w:div>
                <w:div w:id="150485473">
                  <w:marLeft w:val="0"/>
                  <w:marRight w:val="0"/>
                  <w:marTop w:val="0"/>
                  <w:marBottom w:val="0"/>
                  <w:divBdr>
                    <w:top w:val="none" w:sz="0" w:space="0" w:color="auto"/>
                    <w:left w:val="none" w:sz="0" w:space="0" w:color="auto"/>
                    <w:bottom w:val="none" w:sz="0" w:space="0" w:color="auto"/>
                    <w:right w:val="none" w:sz="0" w:space="0" w:color="auto"/>
                  </w:divBdr>
                  <w:divsChild>
                    <w:div w:id="1402948927">
                      <w:marLeft w:val="0"/>
                      <w:marRight w:val="0"/>
                      <w:marTop w:val="0"/>
                      <w:marBottom w:val="0"/>
                      <w:divBdr>
                        <w:top w:val="none" w:sz="0" w:space="0" w:color="auto"/>
                        <w:left w:val="none" w:sz="0" w:space="0" w:color="auto"/>
                        <w:bottom w:val="none" w:sz="0" w:space="0" w:color="auto"/>
                        <w:right w:val="none" w:sz="0" w:space="0" w:color="auto"/>
                      </w:divBdr>
                    </w:div>
                  </w:divsChild>
                </w:div>
                <w:div w:id="151334218">
                  <w:marLeft w:val="0"/>
                  <w:marRight w:val="0"/>
                  <w:marTop w:val="0"/>
                  <w:marBottom w:val="0"/>
                  <w:divBdr>
                    <w:top w:val="none" w:sz="0" w:space="0" w:color="auto"/>
                    <w:left w:val="none" w:sz="0" w:space="0" w:color="auto"/>
                    <w:bottom w:val="none" w:sz="0" w:space="0" w:color="auto"/>
                    <w:right w:val="none" w:sz="0" w:space="0" w:color="auto"/>
                  </w:divBdr>
                  <w:divsChild>
                    <w:div w:id="1111431957">
                      <w:marLeft w:val="0"/>
                      <w:marRight w:val="0"/>
                      <w:marTop w:val="0"/>
                      <w:marBottom w:val="0"/>
                      <w:divBdr>
                        <w:top w:val="none" w:sz="0" w:space="0" w:color="auto"/>
                        <w:left w:val="none" w:sz="0" w:space="0" w:color="auto"/>
                        <w:bottom w:val="none" w:sz="0" w:space="0" w:color="auto"/>
                        <w:right w:val="none" w:sz="0" w:space="0" w:color="auto"/>
                      </w:divBdr>
                    </w:div>
                  </w:divsChild>
                </w:div>
                <w:div w:id="203642703">
                  <w:marLeft w:val="0"/>
                  <w:marRight w:val="0"/>
                  <w:marTop w:val="0"/>
                  <w:marBottom w:val="0"/>
                  <w:divBdr>
                    <w:top w:val="none" w:sz="0" w:space="0" w:color="auto"/>
                    <w:left w:val="none" w:sz="0" w:space="0" w:color="auto"/>
                    <w:bottom w:val="none" w:sz="0" w:space="0" w:color="auto"/>
                    <w:right w:val="none" w:sz="0" w:space="0" w:color="auto"/>
                  </w:divBdr>
                  <w:divsChild>
                    <w:div w:id="1335304915">
                      <w:marLeft w:val="0"/>
                      <w:marRight w:val="0"/>
                      <w:marTop w:val="0"/>
                      <w:marBottom w:val="0"/>
                      <w:divBdr>
                        <w:top w:val="none" w:sz="0" w:space="0" w:color="auto"/>
                        <w:left w:val="none" w:sz="0" w:space="0" w:color="auto"/>
                        <w:bottom w:val="none" w:sz="0" w:space="0" w:color="auto"/>
                        <w:right w:val="none" w:sz="0" w:space="0" w:color="auto"/>
                      </w:divBdr>
                    </w:div>
                  </w:divsChild>
                </w:div>
                <w:div w:id="217935570">
                  <w:marLeft w:val="0"/>
                  <w:marRight w:val="0"/>
                  <w:marTop w:val="0"/>
                  <w:marBottom w:val="0"/>
                  <w:divBdr>
                    <w:top w:val="none" w:sz="0" w:space="0" w:color="auto"/>
                    <w:left w:val="none" w:sz="0" w:space="0" w:color="auto"/>
                    <w:bottom w:val="none" w:sz="0" w:space="0" w:color="auto"/>
                    <w:right w:val="none" w:sz="0" w:space="0" w:color="auto"/>
                  </w:divBdr>
                  <w:divsChild>
                    <w:div w:id="2141651485">
                      <w:marLeft w:val="0"/>
                      <w:marRight w:val="0"/>
                      <w:marTop w:val="0"/>
                      <w:marBottom w:val="0"/>
                      <w:divBdr>
                        <w:top w:val="none" w:sz="0" w:space="0" w:color="auto"/>
                        <w:left w:val="none" w:sz="0" w:space="0" w:color="auto"/>
                        <w:bottom w:val="none" w:sz="0" w:space="0" w:color="auto"/>
                        <w:right w:val="none" w:sz="0" w:space="0" w:color="auto"/>
                      </w:divBdr>
                    </w:div>
                  </w:divsChild>
                </w:div>
                <w:div w:id="224605270">
                  <w:marLeft w:val="0"/>
                  <w:marRight w:val="0"/>
                  <w:marTop w:val="0"/>
                  <w:marBottom w:val="0"/>
                  <w:divBdr>
                    <w:top w:val="none" w:sz="0" w:space="0" w:color="auto"/>
                    <w:left w:val="none" w:sz="0" w:space="0" w:color="auto"/>
                    <w:bottom w:val="none" w:sz="0" w:space="0" w:color="auto"/>
                    <w:right w:val="none" w:sz="0" w:space="0" w:color="auto"/>
                  </w:divBdr>
                  <w:divsChild>
                    <w:div w:id="1097287979">
                      <w:marLeft w:val="0"/>
                      <w:marRight w:val="0"/>
                      <w:marTop w:val="0"/>
                      <w:marBottom w:val="0"/>
                      <w:divBdr>
                        <w:top w:val="none" w:sz="0" w:space="0" w:color="auto"/>
                        <w:left w:val="none" w:sz="0" w:space="0" w:color="auto"/>
                        <w:bottom w:val="none" w:sz="0" w:space="0" w:color="auto"/>
                        <w:right w:val="none" w:sz="0" w:space="0" w:color="auto"/>
                      </w:divBdr>
                    </w:div>
                  </w:divsChild>
                </w:div>
                <w:div w:id="240146120">
                  <w:marLeft w:val="0"/>
                  <w:marRight w:val="0"/>
                  <w:marTop w:val="0"/>
                  <w:marBottom w:val="0"/>
                  <w:divBdr>
                    <w:top w:val="none" w:sz="0" w:space="0" w:color="auto"/>
                    <w:left w:val="none" w:sz="0" w:space="0" w:color="auto"/>
                    <w:bottom w:val="none" w:sz="0" w:space="0" w:color="auto"/>
                    <w:right w:val="none" w:sz="0" w:space="0" w:color="auto"/>
                  </w:divBdr>
                  <w:divsChild>
                    <w:div w:id="1288392043">
                      <w:marLeft w:val="0"/>
                      <w:marRight w:val="0"/>
                      <w:marTop w:val="0"/>
                      <w:marBottom w:val="0"/>
                      <w:divBdr>
                        <w:top w:val="none" w:sz="0" w:space="0" w:color="auto"/>
                        <w:left w:val="none" w:sz="0" w:space="0" w:color="auto"/>
                        <w:bottom w:val="none" w:sz="0" w:space="0" w:color="auto"/>
                        <w:right w:val="none" w:sz="0" w:space="0" w:color="auto"/>
                      </w:divBdr>
                    </w:div>
                  </w:divsChild>
                </w:div>
                <w:div w:id="306319790">
                  <w:marLeft w:val="0"/>
                  <w:marRight w:val="0"/>
                  <w:marTop w:val="0"/>
                  <w:marBottom w:val="0"/>
                  <w:divBdr>
                    <w:top w:val="none" w:sz="0" w:space="0" w:color="auto"/>
                    <w:left w:val="none" w:sz="0" w:space="0" w:color="auto"/>
                    <w:bottom w:val="none" w:sz="0" w:space="0" w:color="auto"/>
                    <w:right w:val="none" w:sz="0" w:space="0" w:color="auto"/>
                  </w:divBdr>
                  <w:divsChild>
                    <w:div w:id="588002568">
                      <w:marLeft w:val="0"/>
                      <w:marRight w:val="0"/>
                      <w:marTop w:val="0"/>
                      <w:marBottom w:val="0"/>
                      <w:divBdr>
                        <w:top w:val="none" w:sz="0" w:space="0" w:color="auto"/>
                        <w:left w:val="none" w:sz="0" w:space="0" w:color="auto"/>
                        <w:bottom w:val="none" w:sz="0" w:space="0" w:color="auto"/>
                        <w:right w:val="none" w:sz="0" w:space="0" w:color="auto"/>
                      </w:divBdr>
                    </w:div>
                  </w:divsChild>
                </w:div>
                <w:div w:id="342243774">
                  <w:marLeft w:val="0"/>
                  <w:marRight w:val="0"/>
                  <w:marTop w:val="0"/>
                  <w:marBottom w:val="0"/>
                  <w:divBdr>
                    <w:top w:val="none" w:sz="0" w:space="0" w:color="auto"/>
                    <w:left w:val="none" w:sz="0" w:space="0" w:color="auto"/>
                    <w:bottom w:val="none" w:sz="0" w:space="0" w:color="auto"/>
                    <w:right w:val="none" w:sz="0" w:space="0" w:color="auto"/>
                  </w:divBdr>
                  <w:divsChild>
                    <w:div w:id="1239364519">
                      <w:marLeft w:val="0"/>
                      <w:marRight w:val="0"/>
                      <w:marTop w:val="0"/>
                      <w:marBottom w:val="0"/>
                      <w:divBdr>
                        <w:top w:val="none" w:sz="0" w:space="0" w:color="auto"/>
                        <w:left w:val="none" w:sz="0" w:space="0" w:color="auto"/>
                        <w:bottom w:val="none" w:sz="0" w:space="0" w:color="auto"/>
                        <w:right w:val="none" w:sz="0" w:space="0" w:color="auto"/>
                      </w:divBdr>
                    </w:div>
                  </w:divsChild>
                </w:div>
                <w:div w:id="350028838">
                  <w:marLeft w:val="0"/>
                  <w:marRight w:val="0"/>
                  <w:marTop w:val="0"/>
                  <w:marBottom w:val="0"/>
                  <w:divBdr>
                    <w:top w:val="none" w:sz="0" w:space="0" w:color="auto"/>
                    <w:left w:val="none" w:sz="0" w:space="0" w:color="auto"/>
                    <w:bottom w:val="none" w:sz="0" w:space="0" w:color="auto"/>
                    <w:right w:val="none" w:sz="0" w:space="0" w:color="auto"/>
                  </w:divBdr>
                  <w:divsChild>
                    <w:div w:id="1074937901">
                      <w:marLeft w:val="0"/>
                      <w:marRight w:val="0"/>
                      <w:marTop w:val="0"/>
                      <w:marBottom w:val="0"/>
                      <w:divBdr>
                        <w:top w:val="none" w:sz="0" w:space="0" w:color="auto"/>
                        <w:left w:val="none" w:sz="0" w:space="0" w:color="auto"/>
                        <w:bottom w:val="none" w:sz="0" w:space="0" w:color="auto"/>
                        <w:right w:val="none" w:sz="0" w:space="0" w:color="auto"/>
                      </w:divBdr>
                    </w:div>
                  </w:divsChild>
                </w:div>
                <w:div w:id="433598934">
                  <w:marLeft w:val="0"/>
                  <w:marRight w:val="0"/>
                  <w:marTop w:val="0"/>
                  <w:marBottom w:val="0"/>
                  <w:divBdr>
                    <w:top w:val="none" w:sz="0" w:space="0" w:color="auto"/>
                    <w:left w:val="none" w:sz="0" w:space="0" w:color="auto"/>
                    <w:bottom w:val="none" w:sz="0" w:space="0" w:color="auto"/>
                    <w:right w:val="none" w:sz="0" w:space="0" w:color="auto"/>
                  </w:divBdr>
                  <w:divsChild>
                    <w:div w:id="1510869140">
                      <w:marLeft w:val="0"/>
                      <w:marRight w:val="0"/>
                      <w:marTop w:val="0"/>
                      <w:marBottom w:val="0"/>
                      <w:divBdr>
                        <w:top w:val="none" w:sz="0" w:space="0" w:color="auto"/>
                        <w:left w:val="none" w:sz="0" w:space="0" w:color="auto"/>
                        <w:bottom w:val="none" w:sz="0" w:space="0" w:color="auto"/>
                        <w:right w:val="none" w:sz="0" w:space="0" w:color="auto"/>
                      </w:divBdr>
                    </w:div>
                  </w:divsChild>
                </w:div>
                <w:div w:id="528759013">
                  <w:marLeft w:val="0"/>
                  <w:marRight w:val="0"/>
                  <w:marTop w:val="0"/>
                  <w:marBottom w:val="0"/>
                  <w:divBdr>
                    <w:top w:val="none" w:sz="0" w:space="0" w:color="auto"/>
                    <w:left w:val="none" w:sz="0" w:space="0" w:color="auto"/>
                    <w:bottom w:val="none" w:sz="0" w:space="0" w:color="auto"/>
                    <w:right w:val="none" w:sz="0" w:space="0" w:color="auto"/>
                  </w:divBdr>
                  <w:divsChild>
                    <w:div w:id="2017610688">
                      <w:marLeft w:val="0"/>
                      <w:marRight w:val="0"/>
                      <w:marTop w:val="0"/>
                      <w:marBottom w:val="0"/>
                      <w:divBdr>
                        <w:top w:val="none" w:sz="0" w:space="0" w:color="auto"/>
                        <w:left w:val="none" w:sz="0" w:space="0" w:color="auto"/>
                        <w:bottom w:val="none" w:sz="0" w:space="0" w:color="auto"/>
                        <w:right w:val="none" w:sz="0" w:space="0" w:color="auto"/>
                      </w:divBdr>
                    </w:div>
                  </w:divsChild>
                </w:div>
                <w:div w:id="590821873">
                  <w:marLeft w:val="0"/>
                  <w:marRight w:val="0"/>
                  <w:marTop w:val="0"/>
                  <w:marBottom w:val="0"/>
                  <w:divBdr>
                    <w:top w:val="none" w:sz="0" w:space="0" w:color="auto"/>
                    <w:left w:val="none" w:sz="0" w:space="0" w:color="auto"/>
                    <w:bottom w:val="none" w:sz="0" w:space="0" w:color="auto"/>
                    <w:right w:val="none" w:sz="0" w:space="0" w:color="auto"/>
                  </w:divBdr>
                  <w:divsChild>
                    <w:div w:id="1488595478">
                      <w:marLeft w:val="0"/>
                      <w:marRight w:val="0"/>
                      <w:marTop w:val="0"/>
                      <w:marBottom w:val="0"/>
                      <w:divBdr>
                        <w:top w:val="none" w:sz="0" w:space="0" w:color="auto"/>
                        <w:left w:val="none" w:sz="0" w:space="0" w:color="auto"/>
                        <w:bottom w:val="none" w:sz="0" w:space="0" w:color="auto"/>
                        <w:right w:val="none" w:sz="0" w:space="0" w:color="auto"/>
                      </w:divBdr>
                    </w:div>
                  </w:divsChild>
                </w:div>
                <w:div w:id="606424868">
                  <w:marLeft w:val="0"/>
                  <w:marRight w:val="0"/>
                  <w:marTop w:val="0"/>
                  <w:marBottom w:val="0"/>
                  <w:divBdr>
                    <w:top w:val="none" w:sz="0" w:space="0" w:color="auto"/>
                    <w:left w:val="none" w:sz="0" w:space="0" w:color="auto"/>
                    <w:bottom w:val="none" w:sz="0" w:space="0" w:color="auto"/>
                    <w:right w:val="none" w:sz="0" w:space="0" w:color="auto"/>
                  </w:divBdr>
                  <w:divsChild>
                    <w:div w:id="1725790177">
                      <w:marLeft w:val="0"/>
                      <w:marRight w:val="0"/>
                      <w:marTop w:val="0"/>
                      <w:marBottom w:val="0"/>
                      <w:divBdr>
                        <w:top w:val="none" w:sz="0" w:space="0" w:color="auto"/>
                        <w:left w:val="none" w:sz="0" w:space="0" w:color="auto"/>
                        <w:bottom w:val="none" w:sz="0" w:space="0" w:color="auto"/>
                        <w:right w:val="none" w:sz="0" w:space="0" w:color="auto"/>
                      </w:divBdr>
                    </w:div>
                  </w:divsChild>
                </w:div>
                <w:div w:id="657073541">
                  <w:marLeft w:val="0"/>
                  <w:marRight w:val="0"/>
                  <w:marTop w:val="0"/>
                  <w:marBottom w:val="0"/>
                  <w:divBdr>
                    <w:top w:val="none" w:sz="0" w:space="0" w:color="auto"/>
                    <w:left w:val="none" w:sz="0" w:space="0" w:color="auto"/>
                    <w:bottom w:val="none" w:sz="0" w:space="0" w:color="auto"/>
                    <w:right w:val="none" w:sz="0" w:space="0" w:color="auto"/>
                  </w:divBdr>
                  <w:divsChild>
                    <w:div w:id="639383727">
                      <w:marLeft w:val="0"/>
                      <w:marRight w:val="0"/>
                      <w:marTop w:val="0"/>
                      <w:marBottom w:val="0"/>
                      <w:divBdr>
                        <w:top w:val="none" w:sz="0" w:space="0" w:color="auto"/>
                        <w:left w:val="none" w:sz="0" w:space="0" w:color="auto"/>
                        <w:bottom w:val="none" w:sz="0" w:space="0" w:color="auto"/>
                        <w:right w:val="none" w:sz="0" w:space="0" w:color="auto"/>
                      </w:divBdr>
                    </w:div>
                  </w:divsChild>
                </w:div>
                <w:div w:id="740906246">
                  <w:marLeft w:val="0"/>
                  <w:marRight w:val="0"/>
                  <w:marTop w:val="0"/>
                  <w:marBottom w:val="0"/>
                  <w:divBdr>
                    <w:top w:val="none" w:sz="0" w:space="0" w:color="auto"/>
                    <w:left w:val="none" w:sz="0" w:space="0" w:color="auto"/>
                    <w:bottom w:val="none" w:sz="0" w:space="0" w:color="auto"/>
                    <w:right w:val="none" w:sz="0" w:space="0" w:color="auto"/>
                  </w:divBdr>
                  <w:divsChild>
                    <w:div w:id="1636566184">
                      <w:marLeft w:val="0"/>
                      <w:marRight w:val="0"/>
                      <w:marTop w:val="0"/>
                      <w:marBottom w:val="0"/>
                      <w:divBdr>
                        <w:top w:val="none" w:sz="0" w:space="0" w:color="auto"/>
                        <w:left w:val="none" w:sz="0" w:space="0" w:color="auto"/>
                        <w:bottom w:val="none" w:sz="0" w:space="0" w:color="auto"/>
                        <w:right w:val="none" w:sz="0" w:space="0" w:color="auto"/>
                      </w:divBdr>
                    </w:div>
                  </w:divsChild>
                </w:div>
                <w:div w:id="874005513">
                  <w:marLeft w:val="0"/>
                  <w:marRight w:val="0"/>
                  <w:marTop w:val="0"/>
                  <w:marBottom w:val="0"/>
                  <w:divBdr>
                    <w:top w:val="none" w:sz="0" w:space="0" w:color="auto"/>
                    <w:left w:val="none" w:sz="0" w:space="0" w:color="auto"/>
                    <w:bottom w:val="none" w:sz="0" w:space="0" w:color="auto"/>
                    <w:right w:val="none" w:sz="0" w:space="0" w:color="auto"/>
                  </w:divBdr>
                  <w:divsChild>
                    <w:div w:id="1388647687">
                      <w:marLeft w:val="0"/>
                      <w:marRight w:val="0"/>
                      <w:marTop w:val="0"/>
                      <w:marBottom w:val="0"/>
                      <w:divBdr>
                        <w:top w:val="none" w:sz="0" w:space="0" w:color="auto"/>
                        <w:left w:val="none" w:sz="0" w:space="0" w:color="auto"/>
                        <w:bottom w:val="none" w:sz="0" w:space="0" w:color="auto"/>
                        <w:right w:val="none" w:sz="0" w:space="0" w:color="auto"/>
                      </w:divBdr>
                    </w:div>
                  </w:divsChild>
                </w:div>
                <w:div w:id="929660826">
                  <w:marLeft w:val="0"/>
                  <w:marRight w:val="0"/>
                  <w:marTop w:val="0"/>
                  <w:marBottom w:val="0"/>
                  <w:divBdr>
                    <w:top w:val="none" w:sz="0" w:space="0" w:color="auto"/>
                    <w:left w:val="none" w:sz="0" w:space="0" w:color="auto"/>
                    <w:bottom w:val="none" w:sz="0" w:space="0" w:color="auto"/>
                    <w:right w:val="none" w:sz="0" w:space="0" w:color="auto"/>
                  </w:divBdr>
                  <w:divsChild>
                    <w:div w:id="1621453166">
                      <w:marLeft w:val="0"/>
                      <w:marRight w:val="0"/>
                      <w:marTop w:val="0"/>
                      <w:marBottom w:val="0"/>
                      <w:divBdr>
                        <w:top w:val="none" w:sz="0" w:space="0" w:color="auto"/>
                        <w:left w:val="none" w:sz="0" w:space="0" w:color="auto"/>
                        <w:bottom w:val="none" w:sz="0" w:space="0" w:color="auto"/>
                        <w:right w:val="none" w:sz="0" w:space="0" w:color="auto"/>
                      </w:divBdr>
                    </w:div>
                  </w:divsChild>
                </w:div>
                <w:div w:id="987706908">
                  <w:marLeft w:val="0"/>
                  <w:marRight w:val="0"/>
                  <w:marTop w:val="0"/>
                  <w:marBottom w:val="0"/>
                  <w:divBdr>
                    <w:top w:val="none" w:sz="0" w:space="0" w:color="auto"/>
                    <w:left w:val="none" w:sz="0" w:space="0" w:color="auto"/>
                    <w:bottom w:val="none" w:sz="0" w:space="0" w:color="auto"/>
                    <w:right w:val="none" w:sz="0" w:space="0" w:color="auto"/>
                  </w:divBdr>
                  <w:divsChild>
                    <w:div w:id="1972906395">
                      <w:marLeft w:val="0"/>
                      <w:marRight w:val="0"/>
                      <w:marTop w:val="0"/>
                      <w:marBottom w:val="0"/>
                      <w:divBdr>
                        <w:top w:val="none" w:sz="0" w:space="0" w:color="auto"/>
                        <w:left w:val="none" w:sz="0" w:space="0" w:color="auto"/>
                        <w:bottom w:val="none" w:sz="0" w:space="0" w:color="auto"/>
                        <w:right w:val="none" w:sz="0" w:space="0" w:color="auto"/>
                      </w:divBdr>
                    </w:div>
                  </w:divsChild>
                </w:div>
                <w:div w:id="1021780548">
                  <w:marLeft w:val="0"/>
                  <w:marRight w:val="0"/>
                  <w:marTop w:val="0"/>
                  <w:marBottom w:val="0"/>
                  <w:divBdr>
                    <w:top w:val="none" w:sz="0" w:space="0" w:color="auto"/>
                    <w:left w:val="none" w:sz="0" w:space="0" w:color="auto"/>
                    <w:bottom w:val="none" w:sz="0" w:space="0" w:color="auto"/>
                    <w:right w:val="none" w:sz="0" w:space="0" w:color="auto"/>
                  </w:divBdr>
                  <w:divsChild>
                    <w:div w:id="793524560">
                      <w:marLeft w:val="0"/>
                      <w:marRight w:val="0"/>
                      <w:marTop w:val="0"/>
                      <w:marBottom w:val="0"/>
                      <w:divBdr>
                        <w:top w:val="none" w:sz="0" w:space="0" w:color="auto"/>
                        <w:left w:val="none" w:sz="0" w:space="0" w:color="auto"/>
                        <w:bottom w:val="none" w:sz="0" w:space="0" w:color="auto"/>
                        <w:right w:val="none" w:sz="0" w:space="0" w:color="auto"/>
                      </w:divBdr>
                    </w:div>
                  </w:divsChild>
                </w:div>
                <w:div w:id="1045524659">
                  <w:marLeft w:val="0"/>
                  <w:marRight w:val="0"/>
                  <w:marTop w:val="0"/>
                  <w:marBottom w:val="0"/>
                  <w:divBdr>
                    <w:top w:val="none" w:sz="0" w:space="0" w:color="auto"/>
                    <w:left w:val="none" w:sz="0" w:space="0" w:color="auto"/>
                    <w:bottom w:val="none" w:sz="0" w:space="0" w:color="auto"/>
                    <w:right w:val="none" w:sz="0" w:space="0" w:color="auto"/>
                  </w:divBdr>
                  <w:divsChild>
                    <w:div w:id="820655196">
                      <w:marLeft w:val="0"/>
                      <w:marRight w:val="0"/>
                      <w:marTop w:val="0"/>
                      <w:marBottom w:val="0"/>
                      <w:divBdr>
                        <w:top w:val="none" w:sz="0" w:space="0" w:color="auto"/>
                        <w:left w:val="none" w:sz="0" w:space="0" w:color="auto"/>
                        <w:bottom w:val="none" w:sz="0" w:space="0" w:color="auto"/>
                        <w:right w:val="none" w:sz="0" w:space="0" w:color="auto"/>
                      </w:divBdr>
                    </w:div>
                  </w:divsChild>
                </w:div>
                <w:div w:id="1061370035">
                  <w:marLeft w:val="0"/>
                  <w:marRight w:val="0"/>
                  <w:marTop w:val="0"/>
                  <w:marBottom w:val="0"/>
                  <w:divBdr>
                    <w:top w:val="none" w:sz="0" w:space="0" w:color="auto"/>
                    <w:left w:val="none" w:sz="0" w:space="0" w:color="auto"/>
                    <w:bottom w:val="none" w:sz="0" w:space="0" w:color="auto"/>
                    <w:right w:val="none" w:sz="0" w:space="0" w:color="auto"/>
                  </w:divBdr>
                  <w:divsChild>
                    <w:div w:id="737438289">
                      <w:marLeft w:val="0"/>
                      <w:marRight w:val="0"/>
                      <w:marTop w:val="0"/>
                      <w:marBottom w:val="0"/>
                      <w:divBdr>
                        <w:top w:val="none" w:sz="0" w:space="0" w:color="auto"/>
                        <w:left w:val="none" w:sz="0" w:space="0" w:color="auto"/>
                        <w:bottom w:val="none" w:sz="0" w:space="0" w:color="auto"/>
                        <w:right w:val="none" w:sz="0" w:space="0" w:color="auto"/>
                      </w:divBdr>
                    </w:div>
                  </w:divsChild>
                </w:div>
                <w:div w:id="1061639374">
                  <w:marLeft w:val="0"/>
                  <w:marRight w:val="0"/>
                  <w:marTop w:val="0"/>
                  <w:marBottom w:val="0"/>
                  <w:divBdr>
                    <w:top w:val="none" w:sz="0" w:space="0" w:color="auto"/>
                    <w:left w:val="none" w:sz="0" w:space="0" w:color="auto"/>
                    <w:bottom w:val="none" w:sz="0" w:space="0" w:color="auto"/>
                    <w:right w:val="none" w:sz="0" w:space="0" w:color="auto"/>
                  </w:divBdr>
                  <w:divsChild>
                    <w:div w:id="657415553">
                      <w:marLeft w:val="0"/>
                      <w:marRight w:val="0"/>
                      <w:marTop w:val="0"/>
                      <w:marBottom w:val="0"/>
                      <w:divBdr>
                        <w:top w:val="none" w:sz="0" w:space="0" w:color="auto"/>
                        <w:left w:val="none" w:sz="0" w:space="0" w:color="auto"/>
                        <w:bottom w:val="none" w:sz="0" w:space="0" w:color="auto"/>
                        <w:right w:val="none" w:sz="0" w:space="0" w:color="auto"/>
                      </w:divBdr>
                    </w:div>
                  </w:divsChild>
                </w:div>
                <w:div w:id="1061706747">
                  <w:marLeft w:val="0"/>
                  <w:marRight w:val="0"/>
                  <w:marTop w:val="0"/>
                  <w:marBottom w:val="0"/>
                  <w:divBdr>
                    <w:top w:val="none" w:sz="0" w:space="0" w:color="auto"/>
                    <w:left w:val="none" w:sz="0" w:space="0" w:color="auto"/>
                    <w:bottom w:val="none" w:sz="0" w:space="0" w:color="auto"/>
                    <w:right w:val="none" w:sz="0" w:space="0" w:color="auto"/>
                  </w:divBdr>
                  <w:divsChild>
                    <w:div w:id="803276659">
                      <w:marLeft w:val="0"/>
                      <w:marRight w:val="0"/>
                      <w:marTop w:val="0"/>
                      <w:marBottom w:val="0"/>
                      <w:divBdr>
                        <w:top w:val="none" w:sz="0" w:space="0" w:color="auto"/>
                        <w:left w:val="none" w:sz="0" w:space="0" w:color="auto"/>
                        <w:bottom w:val="none" w:sz="0" w:space="0" w:color="auto"/>
                        <w:right w:val="none" w:sz="0" w:space="0" w:color="auto"/>
                      </w:divBdr>
                    </w:div>
                  </w:divsChild>
                </w:div>
                <w:div w:id="1076784777">
                  <w:marLeft w:val="0"/>
                  <w:marRight w:val="0"/>
                  <w:marTop w:val="0"/>
                  <w:marBottom w:val="0"/>
                  <w:divBdr>
                    <w:top w:val="none" w:sz="0" w:space="0" w:color="auto"/>
                    <w:left w:val="none" w:sz="0" w:space="0" w:color="auto"/>
                    <w:bottom w:val="none" w:sz="0" w:space="0" w:color="auto"/>
                    <w:right w:val="none" w:sz="0" w:space="0" w:color="auto"/>
                  </w:divBdr>
                  <w:divsChild>
                    <w:div w:id="994140382">
                      <w:marLeft w:val="0"/>
                      <w:marRight w:val="0"/>
                      <w:marTop w:val="0"/>
                      <w:marBottom w:val="0"/>
                      <w:divBdr>
                        <w:top w:val="none" w:sz="0" w:space="0" w:color="auto"/>
                        <w:left w:val="none" w:sz="0" w:space="0" w:color="auto"/>
                        <w:bottom w:val="none" w:sz="0" w:space="0" w:color="auto"/>
                        <w:right w:val="none" w:sz="0" w:space="0" w:color="auto"/>
                      </w:divBdr>
                    </w:div>
                  </w:divsChild>
                </w:div>
                <w:div w:id="1145775778">
                  <w:marLeft w:val="0"/>
                  <w:marRight w:val="0"/>
                  <w:marTop w:val="0"/>
                  <w:marBottom w:val="0"/>
                  <w:divBdr>
                    <w:top w:val="none" w:sz="0" w:space="0" w:color="auto"/>
                    <w:left w:val="none" w:sz="0" w:space="0" w:color="auto"/>
                    <w:bottom w:val="none" w:sz="0" w:space="0" w:color="auto"/>
                    <w:right w:val="none" w:sz="0" w:space="0" w:color="auto"/>
                  </w:divBdr>
                  <w:divsChild>
                    <w:div w:id="400834303">
                      <w:marLeft w:val="0"/>
                      <w:marRight w:val="0"/>
                      <w:marTop w:val="0"/>
                      <w:marBottom w:val="0"/>
                      <w:divBdr>
                        <w:top w:val="none" w:sz="0" w:space="0" w:color="auto"/>
                        <w:left w:val="none" w:sz="0" w:space="0" w:color="auto"/>
                        <w:bottom w:val="none" w:sz="0" w:space="0" w:color="auto"/>
                        <w:right w:val="none" w:sz="0" w:space="0" w:color="auto"/>
                      </w:divBdr>
                    </w:div>
                  </w:divsChild>
                </w:div>
                <w:div w:id="1182165105">
                  <w:marLeft w:val="0"/>
                  <w:marRight w:val="0"/>
                  <w:marTop w:val="0"/>
                  <w:marBottom w:val="0"/>
                  <w:divBdr>
                    <w:top w:val="none" w:sz="0" w:space="0" w:color="auto"/>
                    <w:left w:val="none" w:sz="0" w:space="0" w:color="auto"/>
                    <w:bottom w:val="none" w:sz="0" w:space="0" w:color="auto"/>
                    <w:right w:val="none" w:sz="0" w:space="0" w:color="auto"/>
                  </w:divBdr>
                  <w:divsChild>
                    <w:div w:id="202788387">
                      <w:marLeft w:val="0"/>
                      <w:marRight w:val="0"/>
                      <w:marTop w:val="0"/>
                      <w:marBottom w:val="0"/>
                      <w:divBdr>
                        <w:top w:val="none" w:sz="0" w:space="0" w:color="auto"/>
                        <w:left w:val="none" w:sz="0" w:space="0" w:color="auto"/>
                        <w:bottom w:val="none" w:sz="0" w:space="0" w:color="auto"/>
                        <w:right w:val="none" w:sz="0" w:space="0" w:color="auto"/>
                      </w:divBdr>
                    </w:div>
                  </w:divsChild>
                </w:div>
                <w:div w:id="1224102256">
                  <w:marLeft w:val="0"/>
                  <w:marRight w:val="0"/>
                  <w:marTop w:val="0"/>
                  <w:marBottom w:val="0"/>
                  <w:divBdr>
                    <w:top w:val="none" w:sz="0" w:space="0" w:color="auto"/>
                    <w:left w:val="none" w:sz="0" w:space="0" w:color="auto"/>
                    <w:bottom w:val="none" w:sz="0" w:space="0" w:color="auto"/>
                    <w:right w:val="none" w:sz="0" w:space="0" w:color="auto"/>
                  </w:divBdr>
                  <w:divsChild>
                    <w:div w:id="489374693">
                      <w:marLeft w:val="0"/>
                      <w:marRight w:val="0"/>
                      <w:marTop w:val="0"/>
                      <w:marBottom w:val="0"/>
                      <w:divBdr>
                        <w:top w:val="none" w:sz="0" w:space="0" w:color="auto"/>
                        <w:left w:val="none" w:sz="0" w:space="0" w:color="auto"/>
                        <w:bottom w:val="none" w:sz="0" w:space="0" w:color="auto"/>
                        <w:right w:val="none" w:sz="0" w:space="0" w:color="auto"/>
                      </w:divBdr>
                    </w:div>
                  </w:divsChild>
                </w:div>
                <w:div w:id="1403605424">
                  <w:marLeft w:val="0"/>
                  <w:marRight w:val="0"/>
                  <w:marTop w:val="0"/>
                  <w:marBottom w:val="0"/>
                  <w:divBdr>
                    <w:top w:val="none" w:sz="0" w:space="0" w:color="auto"/>
                    <w:left w:val="none" w:sz="0" w:space="0" w:color="auto"/>
                    <w:bottom w:val="none" w:sz="0" w:space="0" w:color="auto"/>
                    <w:right w:val="none" w:sz="0" w:space="0" w:color="auto"/>
                  </w:divBdr>
                  <w:divsChild>
                    <w:div w:id="993802423">
                      <w:marLeft w:val="0"/>
                      <w:marRight w:val="0"/>
                      <w:marTop w:val="0"/>
                      <w:marBottom w:val="0"/>
                      <w:divBdr>
                        <w:top w:val="none" w:sz="0" w:space="0" w:color="auto"/>
                        <w:left w:val="none" w:sz="0" w:space="0" w:color="auto"/>
                        <w:bottom w:val="none" w:sz="0" w:space="0" w:color="auto"/>
                        <w:right w:val="none" w:sz="0" w:space="0" w:color="auto"/>
                      </w:divBdr>
                    </w:div>
                  </w:divsChild>
                </w:div>
                <w:div w:id="1486125180">
                  <w:marLeft w:val="0"/>
                  <w:marRight w:val="0"/>
                  <w:marTop w:val="0"/>
                  <w:marBottom w:val="0"/>
                  <w:divBdr>
                    <w:top w:val="none" w:sz="0" w:space="0" w:color="auto"/>
                    <w:left w:val="none" w:sz="0" w:space="0" w:color="auto"/>
                    <w:bottom w:val="none" w:sz="0" w:space="0" w:color="auto"/>
                    <w:right w:val="none" w:sz="0" w:space="0" w:color="auto"/>
                  </w:divBdr>
                  <w:divsChild>
                    <w:div w:id="2060781577">
                      <w:marLeft w:val="0"/>
                      <w:marRight w:val="0"/>
                      <w:marTop w:val="0"/>
                      <w:marBottom w:val="0"/>
                      <w:divBdr>
                        <w:top w:val="none" w:sz="0" w:space="0" w:color="auto"/>
                        <w:left w:val="none" w:sz="0" w:space="0" w:color="auto"/>
                        <w:bottom w:val="none" w:sz="0" w:space="0" w:color="auto"/>
                        <w:right w:val="none" w:sz="0" w:space="0" w:color="auto"/>
                      </w:divBdr>
                    </w:div>
                  </w:divsChild>
                </w:div>
                <w:div w:id="1496606386">
                  <w:marLeft w:val="0"/>
                  <w:marRight w:val="0"/>
                  <w:marTop w:val="0"/>
                  <w:marBottom w:val="0"/>
                  <w:divBdr>
                    <w:top w:val="none" w:sz="0" w:space="0" w:color="auto"/>
                    <w:left w:val="none" w:sz="0" w:space="0" w:color="auto"/>
                    <w:bottom w:val="none" w:sz="0" w:space="0" w:color="auto"/>
                    <w:right w:val="none" w:sz="0" w:space="0" w:color="auto"/>
                  </w:divBdr>
                  <w:divsChild>
                    <w:div w:id="689111846">
                      <w:marLeft w:val="0"/>
                      <w:marRight w:val="0"/>
                      <w:marTop w:val="0"/>
                      <w:marBottom w:val="0"/>
                      <w:divBdr>
                        <w:top w:val="none" w:sz="0" w:space="0" w:color="auto"/>
                        <w:left w:val="none" w:sz="0" w:space="0" w:color="auto"/>
                        <w:bottom w:val="none" w:sz="0" w:space="0" w:color="auto"/>
                        <w:right w:val="none" w:sz="0" w:space="0" w:color="auto"/>
                      </w:divBdr>
                    </w:div>
                  </w:divsChild>
                </w:div>
                <w:div w:id="1537737474">
                  <w:marLeft w:val="0"/>
                  <w:marRight w:val="0"/>
                  <w:marTop w:val="0"/>
                  <w:marBottom w:val="0"/>
                  <w:divBdr>
                    <w:top w:val="none" w:sz="0" w:space="0" w:color="auto"/>
                    <w:left w:val="none" w:sz="0" w:space="0" w:color="auto"/>
                    <w:bottom w:val="none" w:sz="0" w:space="0" w:color="auto"/>
                    <w:right w:val="none" w:sz="0" w:space="0" w:color="auto"/>
                  </w:divBdr>
                  <w:divsChild>
                    <w:div w:id="1312564119">
                      <w:marLeft w:val="0"/>
                      <w:marRight w:val="0"/>
                      <w:marTop w:val="0"/>
                      <w:marBottom w:val="0"/>
                      <w:divBdr>
                        <w:top w:val="none" w:sz="0" w:space="0" w:color="auto"/>
                        <w:left w:val="none" w:sz="0" w:space="0" w:color="auto"/>
                        <w:bottom w:val="none" w:sz="0" w:space="0" w:color="auto"/>
                        <w:right w:val="none" w:sz="0" w:space="0" w:color="auto"/>
                      </w:divBdr>
                    </w:div>
                  </w:divsChild>
                </w:div>
                <w:div w:id="1548643312">
                  <w:marLeft w:val="0"/>
                  <w:marRight w:val="0"/>
                  <w:marTop w:val="0"/>
                  <w:marBottom w:val="0"/>
                  <w:divBdr>
                    <w:top w:val="none" w:sz="0" w:space="0" w:color="auto"/>
                    <w:left w:val="none" w:sz="0" w:space="0" w:color="auto"/>
                    <w:bottom w:val="none" w:sz="0" w:space="0" w:color="auto"/>
                    <w:right w:val="none" w:sz="0" w:space="0" w:color="auto"/>
                  </w:divBdr>
                  <w:divsChild>
                    <w:div w:id="237179681">
                      <w:marLeft w:val="0"/>
                      <w:marRight w:val="0"/>
                      <w:marTop w:val="0"/>
                      <w:marBottom w:val="0"/>
                      <w:divBdr>
                        <w:top w:val="none" w:sz="0" w:space="0" w:color="auto"/>
                        <w:left w:val="none" w:sz="0" w:space="0" w:color="auto"/>
                        <w:bottom w:val="none" w:sz="0" w:space="0" w:color="auto"/>
                        <w:right w:val="none" w:sz="0" w:space="0" w:color="auto"/>
                      </w:divBdr>
                    </w:div>
                  </w:divsChild>
                </w:div>
                <w:div w:id="1550386413">
                  <w:marLeft w:val="0"/>
                  <w:marRight w:val="0"/>
                  <w:marTop w:val="0"/>
                  <w:marBottom w:val="0"/>
                  <w:divBdr>
                    <w:top w:val="none" w:sz="0" w:space="0" w:color="auto"/>
                    <w:left w:val="none" w:sz="0" w:space="0" w:color="auto"/>
                    <w:bottom w:val="none" w:sz="0" w:space="0" w:color="auto"/>
                    <w:right w:val="none" w:sz="0" w:space="0" w:color="auto"/>
                  </w:divBdr>
                  <w:divsChild>
                    <w:div w:id="184295519">
                      <w:marLeft w:val="0"/>
                      <w:marRight w:val="0"/>
                      <w:marTop w:val="0"/>
                      <w:marBottom w:val="0"/>
                      <w:divBdr>
                        <w:top w:val="none" w:sz="0" w:space="0" w:color="auto"/>
                        <w:left w:val="none" w:sz="0" w:space="0" w:color="auto"/>
                        <w:bottom w:val="none" w:sz="0" w:space="0" w:color="auto"/>
                        <w:right w:val="none" w:sz="0" w:space="0" w:color="auto"/>
                      </w:divBdr>
                    </w:div>
                  </w:divsChild>
                </w:div>
                <w:div w:id="1559049138">
                  <w:marLeft w:val="0"/>
                  <w:marRight w:val="0"/>
                  <w:marTop w:val="0"/>
                  <w:marBottom w:val="0"/>
                  <w:divBdr>
                    <w:top w:val="none" w:sz="0" w:space="0" w:color="auto"/>
                    <w:left w:val="none" w:sz="0" w:space="0" w:color="auto"/>
                    <w:bottom w:val="none" w:sz="0" w:space="0" w:color="auto"/>
                    <w:right w:val="none" w:sz="0" w:space="0" w:color="auto"/>
                  </w:divBdr>
                  <w:divsChild>
                    <w:div w:id="1323269648">
                      <w:marLeft w:val="0"/>
                      <w:marRight w:val="0"/>
                      <w:marTop w:val="0"/>
                      <w:marBottom w:val="0"/>
                      <w:divBdr>
                        <w:top w:val="none" w:sz="0" w:space="0" w:color="auto"/>
                        <w:left w:val="none" w:sz="0" w:space="0" w:color="auto"/>
                        <w:bottom w:val="none" w:sz="0" w:space="0" w:color="auto"/>
                        <w:right w:val="none" w:sz="0" w:space="0" w:color="auto"/>
                      </w:divBdr>
                    </w:div>
                  </w:divsChild>
                </w:div>
                <w:div w:id="1569267651">
                  <w:marLeft w:val="0"/>
                  <w:marRight w:val="0"/>
                  <w:marTop w:val="0"/>
                  <w:marBottom w:val="0"/>
                  <w:divBdr>
                    <w:top w:val="none" w:sz="0" w:space="0" w:color="auto"/>
                    <w:left w:val="none" w:sz="0" w:space="0" w:color="auto"/>
                    <w:bottom w:val="none" w:sz="0" w:space="0" w:color="auto"/>
                    <w:right w:val="none" w:sz="0" w:space="0" w:color="auto"/>
                  </w:divBdr>
                  <w:divsChild>
                    <w:div w:id="720835141">
                      <w:marLeft w:val="0"/>
                      <w:marRight w:val="0"/>
                      <w:marTop w:val="0"/>
                      <w:marBottom w:val="0"/>
                      <w:divBdr>
                        <w:top w:val="none" w:sz="0" w:space="0" w:color="auto"/>
                        <w:left w:val="none" w:sz="0" w:space="0" w:color="auto"/>
                        <w:bottom w:val="none" w:sz="0" w:space="0" w:color="auto"/>
                        <w:right w:val="none" w:sz="0" w:space="0" w:color="auto"/>
                      </w:divBdr>
                    </w:div>
                  </w:divsChild>
                </w:div>
                <w:div w:id="1643728859">
                  <w:marLeft w:val="0"/>
                  <w:marRight w:val="0"/>
                  <w:marTop w:val="0"/>
                  <w:marBottom w:val="0"/>
                  <w:divBdr>
                    <w:top w:val="none" w:sz="0" w:space="0" w:color="auto"/>
                    <w:left w:val="none" w:sz="0" w:space="0" w:color="auto"/>
                    <w:bottom w:val="none" w:sz="0" w:space="0" w:color="auto"/>
                    <w:right w:val="none" w:sz="0" w:space="0" w:color="auto"/>
                  </w:divBdr>
                  <w:divsChild>
                    <w:div w:id="128788455">
                      <w:marLeft w:val="0"/>
                      <w:marRight w:val="0"/>
                      <w:marTop w:val="0"/>
                      <w:marBottom w:val="0"/>
                      <w:divBdr>
                        <w:top w:val="none" w:sz="0" w:space="0" w:color="auto"/>
                        <w:left w:val="none" w:sz="0" w:space="0" w:color="auto"/>
                        <w:bottom w:val="none" w:sz="0" w:space="0" w:color="auto"/>
                        <w:right w:val="none" w:sz="0" w:space="0" w:color="auto"/>
                      </w:divBdr>
                    </w:div>
                  </w:divsChild>
                </w:div>
                <w:div w:id="1702776172">
                  <w:marLeft w:val="0"/>
                  <w:marRight w:val="0"/>
                  <w:marTop w:val="0"/>
                  <w:marBottom w:val="0"/>
                  <w:divBdr>
                    <w:top w:val="none" w:sz="0" w:space="0" w:color="auto"/>
                    <w:left w:val="none" w:sz="0" w:space="0" w:color="auto"/>
                    <w:bottom w:val="none" w:sz="0" w:space="0" w:color="auto"/>
                    <w:right w:val="none" w:sz="0" w:space="0" w:color="auto"/>
                  </w:divBdr>
                  <w:divsChild>
                    <w:div w:id="354961719">
                      <w:marLeft w:val="0"/>
                      <w:marRight w:val="0"/>
                      <w:marTop w:val="0"/>
                      <w:marBottom w:val="0"/>
                      <w:divBdr>
                        <w:top w:val="none" w:sz="0" w:space="0" w:color="auto"/>
                        <w:left w:val="none" w:sz="0" w:space="0" w:color="auto"/>
                        <w:bottom w:val="none" w:sz="0" w:space="0" w:color="auto"/>
                        <w:right w:val="none" w:sz="0" w:space="0" w:color="auto"/>
                      </w:divBdr>
                    </w:div>
                  </w:divsChild>
                </w:div>
                <w:div w:id="1806585043">
                  <w:marLeft w:val="0"/>
                  <w:marRight w:val="0"/>
                  <w:marTop w:val="0"/>
                  <w:marBottom w:val="0"/>
                  <w:divBdr>
                    <w:top w:val="none" w:sz="0" w:space="0" w:color="auto"/>
                    <w:left w:val="none" w:sz="0" w:space="0" w:color="auto"/>
                    <w:bottom w:val="none" w:sz="0" w:space="0" w:color="auto"/>
                    <w:right w:val="none" w:sz="0" w:space="0" w:color="auto"/>
                  </w:divBdr>
                  <w:divsChild>
                    <w:div w:id="1414859112">
                      <w:marLeft w:val="0"/>
                      <w:marRight w:val="0"/>
                      <w:marTop w:val="0"/>
                      <w:marBottom w:val="0"/>
                      <w:divBdr>
                        <w:top w:val="none" w:sz="0" w:space="0" w:color="auto"/>
                        <w:left w:val="none" w:sz="0" w:space="0" w:color="auto"/>
                        <w:bottom w:val="none" w:sz="0" w:space="0" w:color="auto"/>
                        <w:right w:val="none" w:sz="0" w:space="0" w:color="auto"/>
                      </w:divBdr>
                    </w:div>
                  </w:divsChild>
                </w:div>
                <w:div w:id="1823932497">
                  <w:marLeft w:val="0"/>
                  <w:marRight w:val="0"/>
                  <w:marTop w:val="0"/>
                  <w:marBottom w:val="0"/>
                  <w:divBdr>
                    <w:top w:val="none" w:sz="0" w:space="0" w:color="auto"/>
                    <w:left w:val="none" w:sz="0" w:space="0" w:color="auto"/>
                    <w:bottom w:val="none" w:sz="0" w:space="0" w:color="auto"/>
                    <w:right w:val="none" w:sz="0" w:space="0" w:color="auto"/>
                  </w:divBdr>
                  <w:divsChild>
                    <w:div w:id="1547790663">
                      <w:marLeft w:val="0"/>
                      <w:marRight w:val="0"/>
                      <w:marTop w:val="0"/>
                      <w:marBottom w:val="0"/>
                      <w:divBdr>
                        <w:top w:val="none" w:sz="0" w:space="0" w:color="auto"/>
                        <w:left w:val="none" w:sz="0" w:space="0" w:color="auto"/>
                        <w:bottom w:val="none" w:sz="0" w:space="0" w:color="auto"/>
                        <w:right w:val="none" w:sz="0" w:space="0" w:color="auto"/>
                      </w:divBdr>
                    </w:div>
                  </w:divsChild>
                </w:div>
                <w:div w:id="1901666774">
                  <w:marLeft w:val="0"/>
                  <w:marRight w:val="0"/>
                  <w:marTop w:val="0"/>
                  <w:marBottom w:val="0"/>
                  <w:divBdr>
                    <w:top w:val="none" w:sz="0" w:space="0" w:color="auto"/>
                    <w:left w:val="none" w:sz="0" w:space="0" w:color="auto"/>
                    <w:bottom w:val="none" w:sz="0" w:space="0" w:color="auto"/>
                    <w:right w:val="none" w:sz="0" w:space="0" w:color="auto"/>
                  </w:divBdr>
                  <w:divsChild>
                    <w:div w:id="1281498063">
                      <w:marLeft w:val="0"/>
                      <w:marRight w:val="0"/>
                      <w:marTop w:val="0"/>
                      <w:marBottom w:val="0"/>
                      <w:divBdr>
                        <w:top w:val="none" w:sz="0" w:space="0" w:color="auto"/>
                        <w:left w:val="none" w:sz="0" w:space="0" w:color="auto"/>
                        <w:bottom w:val="none" w:sz="0" w:space="0" w:color="auto"/>
                        <w:right w:val="none" w:sz="0" w:space="0" w:color="auto"/>
                      </w:divBdr>
                    </w:div>
                  </w:divsChild>
                </w:div>
                <w:div w:id="1950355763">
                  <w:marLeft w:val="0"/>
                  <w:marRight w:val="0"/>
                  <w:marTop w:val="0"/>
                  <w:marBottom w:val="0"/>
                  <w:divBdr>
                    <w:top w:val="none" w:sz="0" w:space="0" w:color="auto"/>
                    <w:left w:val="none" w:sz="0" w:space="0" w:color="auto"/>
                    <w:bottom w:val="none" w:sz="0" w:space="0" w:color="auto"/>
                    <w:right w:val="none" w:sz="0" w:space="0" w:color="auto"/>
                  </w:divBdr>
                  <w:divsChild>
                    <w:div w:id="2109159174">
                      <w:marLeft w:val="0"/>
                      <w:marRight w:val="0"/>
                      <w:marTop w:val="0"/>
                      <w:marBottom w:val="0"/>
                      <w:divBdr>
                        <w:top w:val="none" w:sz="0" w:space="0" w:color="auto"/>
                        <w:left w:val="none" w:sz="0" w:space="0" w:color="auto"/>
                        <w:bottom w:val="none" w:sz="0" w:space="0" w:color="auto"/>
                        <w:right w:val="none" w:sz="0" w:space="0" w:color="auto"/>
                      </w:divBdr>
                    </w:div>
                  </w:divsChild>
                </w:div>
                <w:div w:id="1968121804">
                  <w:marLeft w:val="0"/>
                  <w:marRight w:val="0"/>
                  <w:marTop w:val="0"/>
                  <w:marBottom w:val="0"/>
                  <w:divBdr>
                    <w:top w:val="none" w:sz="0" w:space="0" w:color="auto"/>
                    <w:left w:val="none" w:sz="0" w:space="0" w:color="auto"/>
                    <w:bottom w:val="none" w:sz="0" w:space="0" w:color="auto"/>
                    <w:right w:val="none" w:sz="0" w:space="0" w:color="auto"/>
                  </w:divBdr>
                  <w:divsChild>
                    <w:div w:id="1713849635">
                      <w:marLeft w:val="0"/>
                      <w:marRight w:val="0"/>
                      <w:marTop w:val="0"/>
                      <w:marBottom w:val="0"/>
                      <w:divBdr>
                        <w:top w:val="none" w:sz="0" w:space="0" w:color="auto"/>
                        <w:left w:val="none" w:sz="0" w:space="0" w:color="auto"/>
                        <w:bottom w:val="none" w:sz="0" w:space="0" w:color="auto"/>
                        <w:right w:val="none" w:sz="0" w:space="0" w:color="auto"/>
                      </w:divBdr>
                    </w:div>
                  </w:divsChild>
                </w:div>
                <w:div w:id="1973435104">
                  <w:marLeft w:val="0"/>
                  <w:marRight w:val="0"/>
                  <w:marTop w:val="0"/>
                  <w:marBottom w:val="0"/>
                  <w:divBdr>
                    <w:top w:val="none" w:sz="0" w:space="0" w:color="auto"/>
                    <w:left w:val="none" w:sz="0" w:space="0" w:color="auto"/>
                    <w:bottom w:val="none" w:sz="0" w:space="0" w:color="auto"/>
                    <w:right w:val="none" w:sz="0" w:space="0" w:color="auto"/>
                  </w:divBdr>
                  <w:divsChild>
                    <w:div w:id="1985351891">
                      <w:marLeft w:val="0"/>
                      <w:marRight w:val="0"/>
                      <w:marTop w:val="0"/>
                      <w:marBottom w:val="0"/>
                      <w:divBdr>
                        <w:top w:val="none" w:sz="0" w:space="0" w:color="auto"/>
                        <w:left w:val="none" w:sz="0" w:space="0" w:color="auto"/>
                        <w:bottom w:val="none" w:sz="0" w:space="0" w:color="auto"/>
                        <w:right w:val="none" w:sz="0" w:space="0" w:color="auto"/>
                      </w:divBdr>
                    </w:div>
                  </w:divsChild>
                </w:div>
                <w:div w:id="1977639852">
                  <w:marLeft w:val="0"/>
                  <w:marRight w:val="0"/>
                  <w:marTop w:val="0"/>
                  <w:marBottom w:val="0"/>
                  <w:divBdr>
                    <w:top w:val="none" w:sz="0" w:space="0" w:color="auto"/>
                    <w:left w:val="none" w:sz="0" w:space="0" w:color="auto"/>
                    <w:bottom w:val="none" w:sz="0" w:space="0" w:color="auto"/>
                    <w:right w:val="none" w:sz="0" w:space="0" w:color="auto"/>
                  </w:divBdr>
                  <w:divsChild>
                    <w:div w:id="1133718834">
                      <w:marLeft w:val="0"/>
                      <w:marRight w:val="0"/>
                      <w:marTop w:val="0"/>
                      <w:marBottom w:val="0"/>
                      <w:divBdr>
                        <w:top w:val="none" w:sz="0" w:space="0" w:color="auto"/>
                        <w:left w:val="none" w:sz="0" w:space="0" w:color="auto"/>
                        <w:bottom w:val="none" w:sz="0" w:space="0" w:color="auto"/>
                        <w:right w:val="none" w:sz="0" w:space="0" w:color="auto"/>
                      </w:divBdr>
                    </w:div>
                  </w:divsChild>
                </w:div>
                <w:div w:id="1987780777">
                  <w:marLeft w:val="0"/>
                  <w:marRight w:val="0"/>
                  <w:marTop w:val="0"/>
                  <w:marBottom w:val="0"/>
                  <w:divBdr>
                    <w:top w:val="none" w:sz="0" w:space="0" w:color="auto"/>
                    <w:left w:val="none" w:sz="0" w:space="0" w:color="auto"/>
                    <w:bottom w:val="none" w:sz="0" w:space="0" w:color="auto"/>
                    <w:right w:val="none" w:sz="0" w:space="0" w:color="auto"/>
                  </w:divBdr>
                  <w:divsChild>
                    <w:div w:id="967080138">
                      <w:marLeft w:val="0"/>
                      <w:marRight w:val="0"/>
                      <w:marTop w:val="0"/>
                      <w:marBottom w:val="0"/>
                      <w:divBdr>
                        <w:top w:val="none" w:sz="0" w:space="0" w:color="auto"/>
                        <w:left w:val="none" w:sz="0" w:space="0" w:color="auto"/>
                        <w:bottom w:val="none" w:sz="0" w:space="0" w:color="auto"/>
                        <w:right w:val="none" w:sz="0" w:space="0" w:color="auto"/>
                      </w:divBdr>
                    </w:div>
                  </w:divsChild>
                </w:div>
                <w:div w:id="1990019301">
                  <w:marLeft w:val="0"/>
                  <w:marRight w:val="0"/>
                  <w:marTop w:val="0"/>
                  <w:marBottom w:val="0"/>
                  <w:divBdr>
                    <w:top w:val="none" w:sz="0" w:space="0" w:color="auto"/>
                    <w:left w:val="none" w:sz="0" w:space="0" w:color="auto"/>
                    <w:bottom w:val="none" w:sz="0" w:space="0" w:color="auto"/>
                    <w:right w:val="none" w:sz="0" w:space="0" w:color="auto"/>
                  </w:divBdr>
                  <w:divsChild>
                    <w:div w:id="1851988823">
                      <w:marLeft w:val="0"/>
                      <w:marRight w:val="0"/>
                      <w:marTop w:val="0"/>
                      <w:marBottom w:val="0"/>
                      <w:divBdr>
                        <w:top w:val="none" w:sz="0" w:space="0" w:color="auto"/>
                        <w:left w:val="none" w:sz="0" w:space="0" w:color="auto"/>
                        <w:bottom w:val="none" w:sz="0" w:space="0" w:color="auto"/>
                        <w:right w:val="none" w:sz="0" w:space="0" w:color="auto"/>
                      </w:divBdr>
                    </w:div>
                  </w:divsChild>
                </w:div>
                <w:div w:id="2002156257">
                  <w:marLeft w:val="0"/>
                  <w:marRight w:val="0"/>
                  <w:marTop w:val="0"/>
                  <w:marBottom w:val="0"/>
                  <w:divBdr>
                    <w:top w:val="none" w:sz="0" w:space="0" w:color="auto"/>
                    <w:left w:val="none" w:sz="0" w:space="0" w:color="auto"/>
                    <w:bottom w:val="none" w:sz="0" w:space="0" w:color="auto"/>
                    <w:right w:val="none" w:sz="0" w:space="0" w:color="auto"/>
                  </w:divBdr>
                  <w:divsChild>
                    <w:div w:id="1371684688">
                      <w:marLeft w:val="0"/>
                      <w:marRight w:val="0"/>
                      <w:marTop w:val="0"/>
                      <w:marBottom w:val="0"/>
                      <w:divBdr>
                        <w:top w:val="none" w:sz="0" w:space="0" w:color="auto"/>
                        <w:left w:val="none" w:sz="0" w:space="0" w:color="auto"/>
                        <w:bottom w:val="none" w:sz="0" w:space="0" w:color="auto"/>
                        <w:right w:val="none" w:sz="0" w:space="0" w:color="auto"/>
                      </w:divBdr>
                    </w:div>
                  </w:divsChild>
                </w:div>
                <w:div w:id="2020084416">
                  <w:marLeft w:val="0"/>
                  <w:marRight w:val="0"/>
                  <w:marTop w:val="0"/>
                  <w:marBottom w:val="0"/>
                  <w:divBdr>
                    <w:top w:val="none" w:sz="0" w:space="0" w:color="auto"/>
                    <w:left w:val="none" w:sz="0" w:space="0" w:color="auto"/>
                    <w:bottom w:val="none" w:sz="0" w:space="0" w:color="auto"/>
                    <w:right w:val="none" w:sz="0" w:space="0" w:color="auto"/>
                  </w:divBdr>
                  <w:divsChild>
                    <w:div w:id="1672677887">
                      <w:marLeft w:val="0"/>
                      <w:marRight w:val="0"/>
                      <w:marTop w:val="0"/>
                      <w:marBottom w:val="0"/>
                      <w:divBdr>
                        <w:top w:val="none" w:sz="0" w:space="0" w:color="auto"/>
                        <w:left w:val="none" w:sz="0" w:space="0" w:color="auto"/>
                        <w:bottom w:val="none" w:sz="0" w:space="0" w:color="auto"/>
                        <w:right w:val="none" w:sz="0" w:space="0" w:color="auto"/>
                      </w:divBdr>
                    </w:div>
                  </w:divsChild>
                </w:div>
                <w:div w:id="2041083503">
                  <w:marLeft w:val="0"/>
                  <w:marRight w:val="0"/>
                  <w:marTop w:val="0"/>
                  <w:marBottom w:val="0"/>
                  <w:divBdr>
                    <w:top w:val="none" w:sz="0" w:space="0" w:color="auto"/>
                    <w:left w:val="none" w:sz="0" w:space="0" w:color="auto"/>
                    <w:bottom w:val="none" w:sz="0" w:space="0" w:color="auto"/>
                    <w:right w:val="none" w:sz="0" w:space="0" w:color="auto"/>
                  </w:divBdr>
                  <w:divsChild>
                    <w:div w:id="168104517">
                      <w:marLeft w:val="0"/>
                      <w:marRight w:val="0"/>
                      <w:marTop w:val="0"/>
                      <w:marBottom w:val="0"/>
                      <w:divBdr>
                        <w:top w:val="none" w:sz="0" w:space="0" w:color="auto"/>
                        <w:left w:val="none" w:sz="0" w:space="0" w:color="auto"/>
                        <w:bottom w:val="none" w:sz="0" w:space="0" w:color="auto"/>
                        <w:right w:val="none" w:sz="0" w:space="0" w:color="auto"/>
                      </w:divBdr>
                    </w:div>
                  </w:divsChild>
                </w:div>
                <w:div w:id="2041466251">
                  <w:marLeft w:val="0"/>
                  <w:marRight w:val="0"/>
                  <w:marTop w:val="0"/>
                  <w:marBottom w:val="0"/>
                  <w:divBdr>
                    <w:top w:val="none" w:sz="0" w:space="0" w:color="auto"/>
                    <w:left w:val="none" w:sz="0" w:space="0" w:color="auto"/>
                    <w:bottom w:val="none" w:sz="0" w:space="0" w:color="auto"/>
                    <w:right w:val="none" w:sz="0" w:space="0" w:color="auto"/>
                  </w:divBdr>
                  <w:divsChild>
                    <w:div w:id="906496194">
                      <w:marLeft w:val="0"/>
                      <w:marRight w:val="0"/>
                      <w:marTop w:val="0"/>
                      <w:marBottom w:val="0"/>
                      <w:divBdr>
                        <w:top w:val="none" w:sz="0" w:space="0" w:color="auto"/>
                        <w:left w:val="none" w:sz="0" w:space="0" w:color="auto"/>
                        <w:bottom w:val="none" w:sz="0" w:space="0" w:color="auto"/>
                        <w:right w:val="none" w:sz="0" w:space="0" w:color="auto"/>
                      </w:divBdr>
                    </w:div>
                  </w:divsChild>
                </w:div>
                <w:div w:id="2116748205">
                  <w:marLeft w:val="0"/>
                  <w:marRight w:val="0"/>
                  <w:marTop w:val="0"/>
                  <w:marBottom w:val="0"/>
                  <w:divBdr>
                    <w:top w:val="none" w:sz="0" w:space="0" w:color="auto"/>
                    <w:left w:val="none" w:sz="0" w:space="0" w:color="auto"/>
                    <w:bottom w:val="none" w:sz="0" w:space="0" w:color="auto"/>
                    <w:right w:val="none" w:sz="0" w:space="0" w:color="auto"/>
                  </w:divBdr>
                  <w:divsChild>
                    <w:div w:id="2073966172">
                      <w:marLeft w:val="0"/>
                      <w:marRight w:val="0"/>
                      <w:marTop w:val="0"/>
                      <w:marBottom w:val="0"/>
                      <w:divBdr>
                        <w:top w:val="none" w:sz="0" w:space="0" w:color="auto"/>
                        <w:left w:val="none" w:sz="0" w:space="0" w:color="auto"/>
                        <w:bottom w:val="none" w:sz="0" w:space="0" w:color="auto"/>
                        <w:right w:val="none" w:sz="0" w:space="0" w:color="auto"/>
                      </w:divBdr>
                    </w:div>
                  </w:divsChild>
                </w:div>
                <w:div w:id="2124880736">
                  <w:marLeft w:val="0"/>
                  <w:marRight w:val="0"/>
                  <w:marTop w:val="0"/>
                  <w:marBottom w:val="0"/>
                  <w:divBdr>
                    <w:top w:val="none" w:sz="0" w:space="0" w:color="auto"/>
                    <w:left w:val="none" w:sz="0" w:space="0" w:color="auto"/>
                    <w:bottom w:val="none" w:sz="0" w:space="0" w:color="auto"/>
                    <w:right w:val="none" w:sz="0" w:space="0" w:color="auto"/>
                  </w:divBdr>
                  <w:divsChild>
                    <w:div w:id="1898977121">
                      <w:marLeft w:val="0"/>
                      <w:marRight w:val="0"/>
                      <w:marTop w:val="0"/>
                      <w:marBottom w:val="0"/>
                      <w:divBdr>
                        <w:top w:val="none" w:sz="0" w:space="0" w:color="auto"/>
                        <w:left w:val="none" w:sz="0" w:space="0" w:color="auto"/>
                        <w:bottom w:val="none" w:sz="0" w:space="0" w:color="auto"/>
                        <w:right w:val="none" w:sz="0" w:space="0" w:color="auto"/>
                      </w:divBdr>
                    </w:div>
                  </w:divsChild>
                </w:div>
                <w:div w:id="2147166066">
                  <w:marLeft w:val="0"/>
                  <w:marRight w:val="0"/>
                  <w:marTop w:val="0"/>
                  <w:marBottom w:val="0"/>
                  <w:divBdr>
                    <w:top w:val="none" w:sz="0" w:space="0" w:color="auto"/>
                    <w:left w:val="none" w:sz="0" w:space="0" w:color="auto"/>
                    <w:bottom w:val="none" w:sz="0" w:space="0" w:color="auto"/>
                    <w:right w:val="none" w:sz="0" w:space="0" w:color="auto"/>
                  </w:divBdr>
                  <w:divsChild>
                    <w:div w:id="1535272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609221">
          <w:marLeft w:val="0"/>
          <w:marRight w:val="0"/>
          <w:marTop w:val="0"/>
          <w:marBottom w:val="0"/>
          <w:divBdr>
            <w:top w:val="none" w:sz="0" w:space="0" w:color="auto"/>
            <w:left w:val="none" w:sz="0" w:space="0" w:color="auto"/>
            <w:bottom w:val="none" w:sz="0" w:space="0" w:color="auto"/>
            <w:right w:val="none" w:sz="0" w:space="0" w:color="auto"/>
          </w:divBdr>
          <w:divsChild>
            <w:div w:id="1643272972">
              <w:marLeft w:val="0"/>
              <w:marRight w:val="0"/>
              <w:marTop w:val="0"/>
              <w:marBottom w:val="0"/>
              <w:divBdr>
                <w:top w:val="none" w:sz="0" w:space="0" w:color="auto"/>
                <w:left w:val="none" w:sz="0" w:space="0" w:color="auto"/>
                <w:bottom w:val="none" w:sz="0" w:space="0" w:color="auto"/>
                <w:right w:val="none" w:sz="0" w:space="0" w:color="auto"/>
              </w:divBdr>
            </w:div>
          </w:divsChild>
        </w:div>
        <w:div w:id="1915894156">
          <w:marLeft w:val="0"/>
          <w:marRight w:val="0"/>
          <w:marTop w:val="0"/>
          <w:marBottom w:val="0"/>
          <w:divBdr>
            <w:top w:val="none" w:sz="0" w:space="0" w:color="auto"/>
            <w:left w:val="none" w:sz="0" w:space="0" w:color="auto"/>
            <w:bottom w:val="none" w:sz="0" w:space="0" w:color="auto"/>
            <w:right w:val="none" w:sz="0" w:space="0" w:color="auto"/>
          </w:divBdr>
        </w:div>
        <w:div w:id="2091460856">
          <w:marLeft w:val="0"/>
          <w:marRight w:val="0"/>
          <w:marTop w:val="0"/>
          <w:marBottom w:val="0"/>
          <w:divBdr>
            <w:top w:val="none" w:sz="0" w:space="0" w:color="auto"/>
            <w:left w:val="none" w:sz="0" w:space="0" w:color="auto"/>
            <w:bottom w:val="none" w:sz="0" w:space="0" w:color="auto"/>
            <w:right w:val="none" w:sz="0" w:space="0" w:color="auto"/>
          </w:divBdr>
        </w:div>
        <w:div w:id="2128160722">
          <w:marLeft w:val="0"/>
          <w:marRight w:val="0"/>
          <w:marTop w:val="0"/>
          <w:marBottom w:val="0"/>
          <w:divBdr>
            <w:top w:val="none" w:sz="0" w:space="0" w:color="auto"/>
            <w:left w:val="none" w:sz="0" w:space="0" w:color="auto"/>
            <w:bottom w:val="none" w:sz="0" w:space="0" w:color="auto"/>
            <w:right w:val="none" w:sz="0" w:space="0" w:color="auto"/>
          </w:divBdr>
        </w:div>
        <w:div w:id="2140799131">
          <w:marLeft w:val="0"/>
          <w:marRight w:val="0"/>
          <w:marTop w:val="0"/>
          <w:marBottom w:val="0"/>
          <w:divBdr>
            <w:top w:val="none" w:sz="0" w:space="0" w:color="auto"/>
            <w:left w:val="none" w:sz="0" w:space="0" w:color="auto"/>
            <w:bottom w:val="none" w:sz="0" w:space="0" w:color="auto"/>
            <w:right w:val="none" w:sz="0" w:space="0" w:color="auto"/>
          </w:divBdr>
        </w:div>
      </w:divsChild>
    </w:div>
    <w:div w:id="1151169832">
      <w:bodyDiv w:val="1"/>
      <w:marLeft w:val="0"/>
      <w:marRight w:val="0"/>
      <w:marTop w:val="0"/>
      <w:marBottom w:val="0"/>
      <w:divBdr>
        <w:top w:val="none" w:sz="0" w:space="0" w:color="auto"/>
        <w:left w:val="none" w:sz="0" w:space="0" w:color="auto"/>
        <w:bottom w:val="none" w:sz="0" w:space="0" w:color="auto"/>
        <w:right w:val="none" w:sz="0" w:space="0" w:color="auto"/>
      </w:divBdr>
    </w:div>
    <w:div w:id="1179389663">
      <w:bodyDiv w:val="1"/>
      <w:marLeft w:val="0"/>
      <w:marRight w:val="0"/>
      <w:marTop w:val="0"/>
      <w:marBottom w:val="0"/>
      <w:divBdr>
        <w:top w:val="none" w:sz="0" w:space="0" w:color="auto"/>
        <w:left w:val="none" w:sz="0" w:space="0" w:color="auto"/>
        <w:bottom w:val="none" w:sz="0" w:space="0" w:color="auto"/>
        <w:right w:val="none" w:sz="0" w:space="0" w:color="auto"/>
      </w:divBdr>
      <w:divsChild>
        <w:div w:id="44761540">
          <w:marLeft w:val="0"/>
          <w:marRight w:val="0"/>
          <w:marTop w:val="0"/>
          <w:marBottom w:val="0"/>
          <w:divBdr>
            <w:top w:val="none" w:sz="0" w:space="0" w:color="auto"/>
            <w:left w:val="none" w:sz="0" w:space="0" w:color="auto"/>
            <w:bottom w:val="none" w:sz="0" w:space="0" w:color="auto"/>
            <w:right w:val="none" w:sz="0" w:space="0" w:color="auto"/>
          </w:divBdr>
        </w:div>
        <w:div w:id="60952295">
          <w:marLeft w:val="0"/>
          <w:marRight w:val="0"/>
          <w:marTop w:val="0"/>
          <w:marBottom w:val="0"/>
          <w:divBdr>
            <w:top w:val="none" w:sz="0" w:space="0" w:color="auto"/>
            <w:left w:val="none" w:sz="0" w:space="0" w:color="auto"/>
            <w:bottom w:val="none" w:sz="0" w:space="0" w:color="auto"/>
            <w:right w:val="none" w:sz="0" w:space="0" w:color="auto"/>
          </w:divBdr>
        </w:div>
        <w:div w:id="74670255">
          <w:marLeft w:val="0"/>
          <w:marRight w:val="0"/>
          <w:marTop w:val="0"/>
          <w:marBottom w:val="0"/>
          <w:divBdr>
            <w:top w:val="none" w:sz="0" w:space="0" w:color="auto"/>
            <w:left w:val="none" w:sz="0" w:space="0" w:color="auto"/>
            <w:bottom w:val="none" w:sz="0" w:space="0" w:color="auto"/>
            <w:right w:val="none" w:sz="0" w:space="0" w:color="auto"/>
          </w:divBdr>
        </w:div>
        <w:div w:id="142353862">
          <w:marLeft w:val="0"/>
          <w:marRight w:val="0"/>
          <w:marTop w:val="0"/>
          <w:marBottom w:val="0"/>
          <w:divBdr>
            <w:top w:val="none" w:sz="0" w:space="0" w:color="auto"/>
            <w:left w:val="none" w:sz="0" w:space="0" w:color="auto"/>
            <w:bottom w:val="none" w:sz="0" w:space="0" w:color="auto"/>
            <w:right w:val="none" w:sz="0" w:space="0" w:color="auto"/>
          </w:divBdr>
        </w:div>
        <w:div w:id="422651690">
          <w:marLeft w:val="0"/>
          <w:marRight w:val="0"/>
          <w:marTop w:val="0"/>
          <w:marBottom w:val="0"/>
          <w:divBdr>
            <w:top w:val="none" w:sz="0" w:space="0" w:color="auto"/>
            <w:left w:val="none" w:sz="0" w:space="0" w:color="auto"/>
            <w:bottom w:val="none" w:sz="0" w:space="0" w:color="auto"/>
            <w:right w:val="none" w:sz="0" w:space="0" w:color="auto"/>
          </w:divBdr>
        </w:div>
        <w:div w:id="430203422">
          <w:marLeft w:val="0"/>
          <w:marRight w:val="0"/>
          <w:marTop w:val="0"/>
          <w:marBottom w:val="0"/>
          <w:divBdr>
            <w:top w:val="none" w:sz="0" w:space="0" w:color="auto"/>
            <w:left w:val="none" w:sz="0" w:space="0" w:color="auto"/>
            <w:bottom w:val="none" w:sz="0" w:space="0" w:color="auto"/>
            <w:right w:val="none" w:sz="0" w:space="0" w:color="auto"/>
          </w:divBdr>
        </w:div>
        <w:div w:id="552351982">
          <w:marLeft w:val="0"/>
          <w:marRight w:val="0"/>
          <w:marTop w:val="0"/>
          <w:marBottom w:val="0"/>
          <w:divBdr>
            <w:top w:val="none" w:sz="0" w:space="0" w:color="auto"/>
            <w:left w:val="none" w:sz="0" w:space="0" w:color="auto"/>
            <w:bottom w:val="none" w:sz="0" w:space="0" w:color="auto"/>
            <w:right w:val="none" w:sz="0" w:space="0" w:color="auto"/>
          </w:divBdr>
        </w:div>
        <w:div w:id="553928323">
          <w:marLeft w:val="0"/>
          <w:marRight w:val="0"/>
          <w:marTop w:val="0"/>
          <w:marBottom w:val="0"/>
          <w:divBdr>
            <w:top w:val="none" w:sz="0" w:space="0" w:color="auto"/>
            <w:left w:val="none" w:sz="0" w:space="0" w:color="auto"/>
            <w:bottom w:val="none" w:sz="0" w:space="0" w:color="auto"/>
            <w:right w:val="none" w:sz="0" w:space="0" w:color="auto"/>
          </w:divBdr>
        </w:div>
        <w:div w:id="602344489">
          <w:marLeft w:val="0"/>
          <w:marRight w:val="0"/>
          <w:marTop w:val="0"/>
          <w:marBottom w:val="0"/>
          <w:divBdr>
            <w:top w:val="none" w:sz="0" w:space="0" w:color="auto"/>
            <w:left w:val="none" w:sz="0" w:space="0" w:color="auto"/>
            <w:bottom w:val="none" w:sz="0" w:space="0" w:color="auto"/>
            <w:right w:val="none" w:sz="0" w:space="0" w:color="auto"/>
          </w:divBdr>
        </w:div>
        <w:div w:id="749620440">
          <w:marLeft w:val="0"/>
          <w:marRight w:val="0"/>
          <w:marTop w:val="0"/>
          <w:marBottom w:val="0"/>
          <w:divBdr>
            <w:top w:val="none" w:sz="0" w:space="0" w:color="auto"/>
            <w:left w:val="none" w:sz="0" w:space="0" w:color="auto"/>
            <w:bottom w:val="none" w:sz="0" w:space="0" w:color="auto"/>
            <w:right w:val="none" w:sz="0" w:space="0" w:color="auto"/>
          </w:divBdr>
        </w:div>
        <w:div w:id="772556395">
          <w:marLeft w:val="0"/>
          <w:marRight w:val="0"/>
          <w:marTop w:val="0"/>
          <w:marBottom w:val="0"/>
          <w:divBdr>
            <w:top w:val="none" w:sz="0" w:space="0" w:color="auto"/>
            <w:left w:val="none" w:sz="0" w:space="0" w:color="auto"/>
            <w:bottom w:val="none" w:sz="0" w:space="0" w:color="auto"/>
            <w:right w:val="none" w:sz="0" w:space="0" w:color="auto"/>
          </w:divBdr>
        </w:div>
        <w:div w:id="840782408">
          <w:marLeft w:val="0"/>
          <w:marRight w:val="0"/>
          <w:marTop w:val="0"/>
          <w:marBottom w:val="0"/>
          <w:divBdr>
            <w:top w:val="none" w:sz="0" w:space="0" w:color="auto"/>
            <w:left w:val="none" w:sz="0" w:space="0" w:color="auto"/>
            <w:bottom w:val="none" w:sz="0" w:space="0" w:color="auto"/>
            <w:right w:val="none" w:sz="0" w:space="0" w:color="auto"/>
          </w:divBdr>
        </w:div>
        <w:div w:id="852109320">
          <w:marLeft w:val="0"/>
          <w:marRight w:val="0"/>
          <w:marTop w:val="0"/>
          <w:marBottom w:val="0"/>
          <w:divBdr>
            <w:top w:val="none" w:sz="0" w:space="0" w:color="auto"/>
            <w:left w:val="none" w:sz="0" w:space="0" w:color="auto"/>
            <w:bottom w:val="none" w:sz="0" w:space="0" w:color="auto"/>
            <w:right w:val="none" w:sz="0" w:space="0" w:color="auto"/>
          </w:divBdr>
        </w:div>
        <w:div w:id="1052072546">
          <w:marLeft w:val="0"/>
          <w:marRight w:val="0"/>
          <w:marTop w:val="0"/>
          <w:marBottom w:val="0"/>
          <w:divBdr>
            <w:top w:val="none" w:sz="0" w:space="0" w:color="auto"/>
            <w:left w:val="none" w:sz="0" w:space="0" w:color="auto"/>
            <w:bottom w:val="none" w:sz="0" w:space="0" w:color="auto"/>
            <w:right w:val="none" w:sz="0" w:space="0" w:color="auto"/>
          </w:divBdr>
        </w:div>
        <w:div w:id="1088847610">
          <w:marLeft w:val="0"/>
          <w:marRight w:val="0"/>
          <w:marTop w:val="0"/>
          <w:marBottom w:val="0"/>
          <w:divBdr>
            <w:top w:val="none" w:sz="0" w:space="0" w:color="auto"/>
            <w:left w:val="none" w:sz="0" w:space="0" w:color="auto"/>
            <w:bottom w:val="none" w:sz="0" w:space="0" w:color="auto"/>
            <w:right w:val="none" w:sz="0" w:space="0" w:color="auto"/>
          </w:divBdr>
        </w:div>
        <w:div w:id="1138186854">
          <w:marLeft w:val="0"/>
          <w:marRight w:val="0"/>
          <w:marTop w:val="0"/>
          <w:marBottom w:val="0"/>
          <w:divBdr>
            <w:top w:val="none" w:sz="0" w:space="0" w:color="auto"/>
            <w:left w:val="none" w:sz="0" w:space="0" w:color="auto"/>
            <w:bottom w:val="none" w:sz="0" w:space="0" w:color="auto"/>
            <w:right w:val="none" w:sz="0" w:space="0" w:color="auto"/>
          </w:divBdr>
        </w:div>
        <w:div w:id="1147935730">
          <w:marLeft w:val="0"/>
          <w:marRight w:val="0"/>
          <w:marTop w:val="0"/>
          <w:marBottom w:val="0"/>
          <w:divBdr>
            <w:top w:val="none" w:sz="0" w:space="0" w:color="auto"/>
            <w:left w:val="none" w:sz="0" w:space="0" w:color="auto"/>
            <w:bottom w:val="none" w:sz="0" w:space="0" w:color="auto"/>
            <w:right w:val="none" w:sz="0" w:space="0" w:color="auto"/>
          </w:divBdr>
        </w:div>
        <w:div w:id="1224298108">
          <w:marLeft w:val="0"/>
          <w:marRight w:val="0"/>
          <w:marTop w:val="0"/>
          <w:marBottom w:val="0"/>
          <w:divBdr>
            <w:top w:val="none" w:sz="0" w:space="0" w:color="auto"/>
            <w:left w:val="none" w:sz="0" w:space="0" w:color="auto"/>
            <w:bottom w:val="none" w:sz="0" w:space="0" w:color="auto"/>
            <w:right w:val="none" w:sz="0" w:space="0" w:color="auto"/>
          </w:divBdr>
        </w:div>
        <w:div w:id="1351570932">
          <w:marLeft w:val="0"/>
          <w:marRight w:val="0"/>
          <w:marTop w:val="0"/>
          <w:marBottom w:val="0"/>
          <w:divBdr>
            <w:top w:val="none" w:sz="0" w:space="0" w:color="auto"/>
            <w:left w:val="none" w:sz="0" w:space="0" w:color="auto"/>
            <w:bottom w:val="none" w:sz="0" w:space="0" w:color="auto"/>
            <w:right w:val="none" w:sz="0" w:space="0" w:color="auto"/>
          </w:divBdr>
        </w:div>
        <w:div w:id="1518235427">
          <w:marLeft w:val="0"/>
          <w:marRight w:val="0"/>
          <w:marTop w:val="0"/>
          <w:marBottom w:val="0"/>
          <w:divBdr>
            <w:top w:val="none" w:sz="0" w:space="0" w:color="auto"/>
            <w:left w:val="none" w:sz="0" w:space="0" w:color="auto"/>
            <w:bottom w:val="none" w:sz="0" w:space="0" w:color="auto"/>
            <w:right w:val="none" w:sz="0" w:space="0" w:color="auto"/>
          </w:divBdr>
        </w:div>
        <w:div w:id="1568419080">
          <w:marLeft w:val="0"/>
          <w:marRight w:val="0"/>
          <w:marTop w:val="0"/>
          <w:marBottom w:val="0"/>
          <w:divBdr>
            <w:top w:val="none" w:sz="0" w:space="0" w:color="auto"/>
            <w:left w:val="none" w:sz="0" w:space="0" w:color="auto"/>
            <w:bottom w:val="none" w:sz="0" w:space="0" w:color="auto"/>
            <w:right w:val="none" w:sz="0" w:space="0" w:color="auto"/>
          </w:divBdr>
        </w:div>
        <w:div w:id="1593008840">
          <w:marLeft w:val="0"/>
          <w:marRight w:val="0"/>
          <w:marTop w:val="0"/>
          <w:marBottom w:val="0"/>
          <w:divBdr>
            <w:top w:val="none" w:sz="0" w:space="0" w:color="auto"/>
            <w:left w:val="none" w:sz="0" w:space="0" w:color="auto"/>
            <w:bottom w:val="none" w:sz="0" w:space="0" w:color="auto"/>
            <w:right w:val="none" w:sz="0" w:space="0" w:color="auto"/>
          </w:divBdr>
        </w:div>
        <w:div w:id="1697581369">
          <w:marLeft w:val="0"/>
          <w:marRight w:val="0"/>
          <w:marTop w:val="0"/>
          <w:marBottom w:val="0"/>
          <w:divBdr>
            <w:top w:val="none" w:sz="0" w:space="0" w:color="auto"/>
            <w:left w:val="none" w:sz="0" w:space="0" w:color="auto"/>
            <w:bottom w:val="none" w:sz="0" w:space="0" w:color="auto"/>
            <w:right w:val="none" w:sz="0" w:space="0" w:color="auto"/>
          </w:divBdr>
        </w:div>
        <w:div w:id="2123835947">
          <w:marLeft w:val="0"/>
          <w:marRight w:val="0"/>
          <w:marTop w:val="0"/>
          <w:marBottom w:val="0"/>
          <w:divBdr>
            <w:top w:val="none" w:sz="0" w:space="0" w:color="auto"/>
            <w:left w:val="none" w:sz="0" w:space="0" w:color="auto"/>
            <w:bottom w:val="none" w:sz="0" w:space="0" w:color="auto"/>
            <w:right w:val="none" w:sz="0" w:space="0" w:color="auto"/>
          </w:divBdr>
        </w:div>
      </w:divsChild>
    </w:div>
    <w:div w:id="1193104627">
      <w:bodyDiv w:val="1"/>
      <w:marLeft w:val="0"/>
      <w:marRight w:val="0"/>
      <w:marTop w:val="0"/>
      <w:marBottom w:val="0"/>
      <w:divBdr>
        <w:top w:val="none" w:sz="0" w:space="0" w:color="auto"/>
        <w:left w:val="none" w:sz="0" w:space="0" w:color="auto"/>
        <w:bottom w:val="none" w:sz="0" w:space="0" w:color="auto"/>
        <w:right w:val="none" w:sz="0" w:space="0" w:color="auto"/>
      </w:divBdr>
    </w:div>
    <w:div w:id="1291400067">
      <w:bodyDiv w:val="1"/>
      <w:marLeft w:val="0"/>
      <w:marRight w:val="0"/>
      <w:marTop w:val="0"/>
      <w:marBottom w:val="0"/>
      <w:divBdr>
        <w:top w:val="none" w:sz="0" w:space="0" w:color="auto"/>
        <w:left w:val="none" w:sz="0" w:space="0" w:color="auto"/>
        <w:bottom w:val="none" w:sz="0" w:space="0" w:color="auto"/>
        <w:right w:val="none" w:sz="0" w:space="0" w:color="auto"/>
      </w:divBdr>
      <w:divsChild>
        <w:div w:id="6518550">
          <w:marLeft w:val="0"/>
          <w:marRight w:val="0"/>
          <w:marTop w:val="0"/>
          <w:marBottom w:val="0"/>
          <w:divBdr>
            <w:top w:val="none" w:sz="0" w:space="0" w:color="auto"/>
            <w:left w:val="none" w:sz="0" w:space="0" w:color="auto"/>
            <w:bottom w:val="none" w:sz="0" w:space="0" w:color="auto"/>
            <w:right w:val="none" w:sz="0" w:space="0" w:color="auto"/>
          </w:divBdr>
          <w:divsChild>
            <w:div w:id="2020545414">
              <w:marLeft w:val="0"/>
              <w:marRight w:val="0"/>
              <w:marTop w:val="0"/>
              <w:marBottom w:val="0"/>
              <w:divBdr>
                <w:top w:val="none" w:sz="0" w:space="0" w:color="auto"/>
                <w:left w:val="none" w:sz="0" w:space="0" w:color="auto"/>
                <w:bottom w:val="none" w:sz="0" w:space="0" w:color="auto"/>
                <w:right w:val="none" w:sz="0" w:space="0" w:color="auto"/>
              </w:divBdr>
            </w:div>
          </w:divsChild>
        </w:div>
        <w:div w:id="14229716">
          <w:marLeft w:val="0"/>
          <w:marRight w:val="0"/>
          <w:marTop w:val="0"/>
          <w:marBottom w:val="0"/>
          <w:divBdr>
            <w:top w:val="none" w:sz="0" w:space="0" w:color="auto"/>
            <w:left w:val="none" w:sz="0" w:space="0" w:color="auto"/>
            <w:bottom w:val="none" w:sz="0" w:space="0" w:color="auto"/>
            <w:right w:val="none" w:sz="0" w:space="0" w:color="auto"/>
          </w:divBdr>
          <w:divsChild>
            <w:div w:id="104426423">
              <w:marLeft w:val="0"/>
              <w:marRight w:val="0"/>
              <w:marTop w:val="0"/>
              <w:marBottom w:val="0"/>
              <w:divBdr>
                <w:top w:val="none" w:sz="0" w:space="0" w:color="auto"/>
                <w:left w:val="none" w:sz="0" w:space="0" w:color="auto"/>
                <w:bottom w:val="none" w:sz="0" w:space="0" w:color="auto"/>
                <w:right w:val="none" w:sz="0" w:space="0" w:color="auto"/>
              </w:divBdr>
            </w:div>
          </w:divsChild>
        </w:div>
        <w:div w:id="80303570">
          <w:marLeft w:val="0"/>
          <w:marRight w:val="0"/>
          <w:marTop w:val="0"/>
          <w:marBottom w:val="0"/>
          <w:divBdr>
            <w:top w:val="none" w:sz="0" w:space="0" w:color="auto"/>
            <w:left w:val="none" w:sz="0" w:space="0" w:color="auto"/>
            <w:bottom w:val="none" w:sz="0" w:space="0" w:color="auto"/>
            <w:right w:val="none" w:sz="0" w:space="0" w:color="auto"/>
          </w:divBdr>
          <w:divsChild>
            <w:div w:id="1200704988">
              <w:marLeft w:val="0"/>
              <w:marRight w:val="0"/>
              <w:marTop w:val="0"/>
              <w:marBottom w:val="0"/>
              <w:divBdr>
                <w:top w:val="none" w:sz="0" w:space="0" w:color="auto"/>
                <w:left w:val="none" w:sz="0" w:space="0" w:color="auto"/>
                <w:bottom w:val="none" w:sz="0" w:space="0" w:color="auto"/>
                <w:right w:val="none" w:sz="0" w:space="0" w:color="auto"/>
              </w:divBdr>
            </w:div>
          </w:divsChild>
        </w:div>
        <w:div w:id="105544837">
          <w:marLeft w:val="0"/>
          <w:marRight w:val="0"/>
          <w:marTop w:val="0"/>
          <w:marBottom w:val="0"/>
          <w:divBdr>
            <w:top w:val="none" w:sz="0" w:space="0" w:color="auto"/>
            <w:left w:val="none" w:sz="0" w:space="0" w:color="auto"/>
            <w:bottom w:val="none" w:sz="0" w:space="0" w:color="auto"/>
            <w:right w:val="none" w:sz="0" w:space="0" w:color="auto"/>
          </w:divBdr>
          <w:divsChild>
            <w:div w:id="680425424">
              <w:marLeft w:val="0"/>
              <w:marRight w:val="0"/>
              <w:marTop w:val="0"/>
              <w:marBottom w:val="0"/>
              <w:divBdr>
                <w:top w:val="none" w:sz="0" w:space="0" w:color="auto"/>
                <w:left w:val="none" w:sz="0" w:space="0" w:color="auto"/>
                <w:bottom w:val="none" w:sz="0" w:space="0" w:color="auto"/>
                <w:right w:val="none" w:sz="0" w:space="0" w:color="auto"/>
              </w:divBdr>
            </w:div>
          </w:divsChild>
        </w:div>
        <w:div w:id="146554798">
          <w:marLeft w:val="0"/>
          <w:marRight w:val="0"/>
          <w:marTop w:val="0"/>
          <w:marBottom w:val="0"/>
          <w:divBdr>
            <w:top w:val="none" w:sz="0" w:space="0" w:color="auto"/>
            <w:left w:val="none" w:sz="0" w:space="0" w:color="auto"/>
            <w:bottom w:val="none" w:sz="0" w:space="0" w:color="auto"/>
            <w:right w:val="none" w:sz="0" w:space="0" w:color="auto"/>
          </w:divBdr>
          <w:divsChild>
            <w:div w:id="237326802">
              <w:marLeft w:val="0"/>
              <w:marRight w:val="0"/>
              <w:marTop w:val="0"/>
              <w:marBottom w:val="0"/>
              <w:divBdr>
                <w:top w:val="none" w:sz="0" w:space="0" w:color="auto"/>
                <w:left w:val="none" w:sz="0" w:space="0" w:color="auto"/>
                <w:bottom w:val="none" w:sz="0" w:space="0" w:color="auto"/>
                <w:right w:val="none" w:sz="0" w:space="0" w:color="auto"/>
              </w:divBdr>
            </w:div>
          </w:divsChild>
        </w:div>
        <w:div w:id="193080780">
          <w:marLeft w:val="0"/>
          <w:marRight w:val="0"/>
          <w:marTop w:val="0"/>
          <w:marBottom w:val="0"/>
          <w:divBdr>
            <w:top w:val="none" w:sz="0" w:space="0" w:color="auto"/>
            <w:left w:val="none" w:sz="0" w:space="0" w:color="auto"/>
            <w:bottom w:val="none" w:sz="0" w:space="0" w:color="auto"/>
            <w:right w:val="none" w:sz="0" w:space="0" w:color="auto"/>
          </w:divBdr>
          <w:divsChild>
            <w:div w:id="62875906">
              <w:marLeft w:val="0"/>
              <w:marRight w:val="0"/>
              <w:marTop w:val="0"/>
              <w:marBottom w:val="0"/>
              <w:divBdr>
                <w:top w:val="none" w:sz="0" w:space="0" w:color="auto"/>
                <w:left w:val="none" w:sz="0" w:space="0" w:color="auto"/>
                <w:bottom w:val="none" w:sz="0" w:space="0" w:color="auto"/>
                <w:right w:val="none" w:sz="0" w:space="0" w:color="auto"/>
              </w:divBdr>
            </w:div>
          </w:divsChild>
        </w:div>
        <w:div w:id="234750655">
          <w:marLeft w:val="0"/>
          <w:marRight w:val="0"/>
          <w:marTop w:val="0"/>
          <w:marBottom w:val="0"/>
          <w:divBdr>
            <w:top w:val="none" w:sz="0" w:space="0" w:color="auto"/>
            <w:left w:val="none" w:sz="0" w:space="0" w:color="auto"/>
            <w:bottom w:val="none" w:sz="0" w:space="0" w:color="auto"/>
            <w:right w:val="none" w:sz="0" w:space="0" w:color="auto"/>
          </w:divBdr>
          <w:divsChild>
            <w:div w:id="671571234">
              <w:marLeft w:val="0"/>
              <w:marRight w:val="0"/>
              <w:marTop w:val="0"/>
              <w:marBottom w:val="0"/>
              <w:divBdr>
                <w:top w:val="none" w:sz="0" w:space="0" w:color="auto"/>
                <w:left w:val="none" w:sz="0" w:space="0" w:color="auto"/>
                <w:bottom w:val="none" w:sz="0" w:space="0" w:color="auto"/>
                <w:right w:val="none" w:sz="0" w:space="0" w:color="auto"/>
              </w:divBdr>
            </w:div>
          </w:divsChild>
        </w:div>
        <w:div w:id="293214468">
          <w:marLeft w:val="0"/>
          <w:marRight w:val="0"/>
          <w:marTop w:val="0"/>
          <w:marBottom w:val="0"/>
          <w:divBdr>
            <w:top w:val="none" w:sz="0" w:space="0" w:color="auto"/>
            <w:left w:val="none" w:sz="0" w:space="0" w:color="auto"/>
            <w:bottom w:val="none" w:sz="0" w:space="0" w:color="auto"/>
            <w:right w:val="none" w:sz="0" w:space="0" w:color="auto"/>
          </w:divBdr>
          <w:divsChild>
            <w:div w:id="1874223855">
              <w:marLeft w:val="0"/>
              <w:marRight w:val="0"/>
              <w:marTop w:val="0"/>
              <w:marBottom w:val="0"/>
              <w:divBdr>
                <w:top w:val="none" w:sz="0" w:space="0" w:color="auto"/>
                <w:left w:val="none" w:sz="0" w:space="0" w:color="auto"/>
                <w:bottom w:val="none" w:sz="0" w:space="0" w:color="auto"/>
                <w:right w:val="none" w:sz="0" w:space="0" w:color="auto"/>
              </w:divBdr>
            </w:div>
          </w:divsChild>
        </w:div>
        <w:div w:id="347370859">
          <w:marLeft w:val="0"/>
          <w:marRight w:val="0"/>
          <w:marTop w:val="0"/>
          <w:marBottom w:val="0"/>
          <w:divBdr>
            <w:top w:val="none" w:sz="0" w:space="0" w:color="auto"/>
            <w:left w:val="none" w:sz="0" w:space="0" w:color="auto"/>
            <w:bottom w:val="none" w:sz="0" w:space="0" w:color="auto"/>
            <w:right w:val="none" w:sz="0" w:space="0" w:color="auto"/>
          </w:divBdr>
          <w:divsChild>
            <w:div w:id="531724794">
              <w:marLeft w:val="0"/>
              <w:marRight w:val="0"/>
              <w:marTop w:val="0"/>
              <w:marBottom w:val="0"/>
              <w:divBdr>
                <w:top w:val="none" w:sz="0" w:space="0" w:color="auto"/>
                <w:left w:val="none" w:sz="0" w:space="0" w:color="auto"/>
                <w:bottom w:val="none" w:sz="0" w:space="0" w:color="auto"/>
                <w:right w:val="none" w:sz="0" w:space="0" w:color="auto"/>
              </w:divBdr>
            </w:div>
            <w:div w:id="1133258542">
              <w:marLeft w:val="0"/>
              <w:marRight w:val="0"/>
              <w:marTop w:val="0"/>
              <w:marBottom w:val="0"/>
              <w:divBdr>
                <w:top w:val="none" w:sz="0" w:space="0" w:color="auto"/>
                <w:left w:val="none" w:sz="0" w:space="0" w:color="auto"/>
                <w:bottom w:val="none" w:sz="0" w:space="0" w:color="auto"/>
                <w:right w:val="none" w:sz="0" w:space="0" w:color="auto"/>
              </w:divBdr>
            </w:div>
          </w:divsChild>
        </w:div>
        <w:div w:id="355010145">
          <w:marLeft w:val="0"/>
          <w:marRight w:val="0"/>
          <w:marTop w:val="0"/>
          <w:marBottom w:val="0"/>
          <w:divBdr>
            <w:top w:val="none" w:sz="0" w:space="0" w:color="auto"/>
            <w:left w:val="none" w:sz="0" w:space="0" w:color="auto"/>
            <w:bottom w:val="none" w:sz="0" w:space="0" w:color="auto"/>
            <w:right w:val="none" w:sz="0" w:space="0" w:color="auto"/>
          </w:divBdr>
          <w:divsChild>
            <w:div w:id="145980218">
              <w:marLeft w:val="0"/>
              <w:marRight w:val="0"/>
              <w:marTop w:val="0"/>
              <w:marBottom w:val="0"/>
              <w:divBdr>
                <w:top w:val="none" w:sz="0" w:space="0" w:color="auto"/>
                <w:left w:val="none" w:sz="0" w:space="0" w:color="auto"/>
                <w:bottom w:val="none" w:sz="0" w:space="0" w:color="auto"/>
                <w:right w:val="none" w:sz="0" w:space="0" w:color="auto"/>
              </w:divBdr>
            </w:div>
          </w:divsChild>
        </w:div>
        <w:div w:id="574894280">
          <w:marLeft w:val="0"/>
          <w:marRight w:val="0"/>
          <w:marTop w:val="0"/>
          <w:marBottom w:val="0"/>
          <w:divBdr>
            <w:top w:val="none" w:sz="0" w:space="0" w:color="auto"/>
            <w:left w:val="none" w:sz="0" w:space="0" w:color="auto"/>
            <w:bottom w:val="none" w:sz="0" w:space="0" w:color="auto"/>
            <w:right w:val="none" w:sz="0" w:space="0" w:color="auto"/>
          </w:divBdr>
          <w:divsChild>
            <w:div w:id="1350837812">
              <w:marLeft w:val="0"/>
              <w:marRight w:val="0"/>
              <w:marTop w:val="0"/>
              <w:marBottom w:val="0"/>
              <w:divBdr>
                <w:top w:val="none" w:sz="0" w:space="0" w:color="auto"/>
                <w:left w:val="none" w:sz="0" w:space="0" w:color="auto"/>
                <w:bottom w:val="none" w:sz="0" w:space="0" w:color="auto"/>
                <w:right w:val="none" w:sz="0" w:space="0" w:color="auto"/>
              </w:divBdr>
            </w:div>
          </w:divsChild>
        </w:div>
        <w:div w:id="776020770">
          <w:marLeft w:val="0"/>
          <w:marRight w:val="0"/>
          <w:marTop w:val="0"/>
          <w:marBottom w:val="0"/>
          <w:divBdr>
            <w:top w:val="none" w:sz="0" w:space="0" w:color="auto"/>
            <w:left w:val="none" w:sz="0" w:space="0" w:color="auto"/>
            <w:bottom w:val="none" w:sz="0" w:space="0" w:color="auto"/>
            <w:right w:val="none" w:sz="0" w:space="0" w:color="auto"/>
          </w:divBdr>
          <w:divsChild>
            <w:div w:id="719281563">
              <w:marLeft w:val="0"/>
              <w:marRight w:val="0"/>
              <w:marTop w:val="0"/>
              <w:marBottom w:val="0"/>
              <w:divBdr>
                <w:top w:val="none" w:sz="0" w:space="0" w:color="auto"/>
                <w:left w:val="none" w:sz="0" w:space="0" w:color="auto"/>
                <w:bottom w:val="none" w:sz="0" w:space="0" w:color="auto"/>
                <w:right w:val="none" w:sz="0" w:space="0" w:color="auto"/>
              </w:divBdr>
            </w:div>
          </w:divsChild>
        </w:div>
        <w:div w:id="871965329">
          <w:marLeft w:val="0"/>
          <w:marRight w:val="0"/>
          <w:marTop w:val="0"/>
          <w:marBottom w:val="0"/>
          <w:divBdr>
            <w:top w:val="none" w:sz="0" w:space="0" w:color="auto"/>
            <w:left w:val="none" w:sz="0" w:space="0" w:color="auto"/>
            <w:bottom w:val="none" w:sz="0" w:space="0" w:color="auto"/>
            <w:right w:val="none" w:sz="0" w:space="0" w:color="auto"/>
          </w:divBdr>
          <w:divsChild>
            <w:div w:id="376970256">
              <w:marLeft w:val="0"/>
              <w:marRight w:val="0"/>
              <w:marTop w:val="0"/>
              <w:marBottom w:val="0"/>
              <w:divBdr>
                <w:top w:val="none" w:sz="0" w:space="0" w:color="auto"/>
                <w:left w:val="none" w:sz="0" w:space="0" w:color="auto"/>
                <w:bottom w:val="none" w:sz="0" w:space="0" w:color="auto"/>
                <w:right w:val="none" w:sz="0" w:space="0" w:color="auto"/>
              </w:divBdr>
            </w:div>
          </w:divsChild>
        </w:div>
        <w:div w:id="924190877">
          <w:marLeft w:val="0"/>
          <w:marRight w:val="0"/>
          <w:marTop w:val="0"/>
          <w:marBottom w:val="0"/>
          <w:divBdr>
            <w:top w:val="none" w:sz="0" w:space="0" w:color="auto"/>
            <w:left w:val="none" w:sz="0" w:space="0" w:color="auto"/>
            <w:bottom w:val="none" w:sz="0" w:space="0" w:color="auto"/>
            <w:right w:val="none" w:sz="0" w:space="0" w:color="auto"/>
          </w:divBdr>
          <w:divsChild>
            <w:div w:id="592324645">
              <w:marLeft w:val="0"/>
              <w:marRight w:val="0"/>
              <w:marTop w:val="0"/>
              <w:marBottom w:val="0"/>
              <w:divBdr>
                <w:top w:val="none" w:sz="0" w:space="0" w:color="auto"/>
                <w:left w:val="none" w:sz="0" w:space="0" w:color="auto"/>
                <w:bottom w:val="none" w:sz="0" w:space="0" w:color="auto"/>
                <w:right w:val="none" w:sz="0" w:space="0" w:color="auto"/>
              </w:divBdr>
            </w:div>
          </w:divsChild>
        </w:div>
        <w:div w:id="958219277">
          <w:marLeft w:val="0"/>
          <w:marRight w:val="0"/>
          <w:marTop w:val="0"/>
          <w:marBottom w:val="0"/>
          <w:divBdr>
            <w:top w:val="none" w:sz="0" w:space="0" w:color="auto"/>
            <w:left w:val="none" w:sz="0" w:space="0" w:color="auto"/>
            <w:bottom w:val="none" w:sz="0" w:space="0" w:color="auto"/>
            <w:right w:val="none" w:sz="0" w:space="0" w:color="auto"/>
          </w:divBdr>
          <w:divsChild>
            <w:div w:id="586423056">
              <w:marLeft w:val="0"/>
              <w:marRight w:val="0"/>
              <w:marTop w:val="0"/>
              <w:marBottom w:val="0"/>
              <w:divBdr>
                <w:top w:val="none" w:sz="0" w:space="0" w:color="auto"/>
                <w:left w:val="none" w:sz="0" w:space="0" w:color="auto"/>
                <w:bottom w:val="none" w:sz="0" w:space="0" w:color="auto"/>
                <w:right w:val="none" w:sz="0" w:space="0" w:color="auto"/>
              </w:divBdr>
            </w:div>
          </w:divsChild>
        </w:div>
        <w:div w:id="994651803">
          <w:marLeft w:val="0"/>
          <w:marRight w:val="0"/>
          <w:marTop w:val="0"/>
          <w:marBottom w:val="0"/>
          <w:divBdr>
            <w:top w:val="none" w:sz="0" w:space="0" w:color="auto"/>
            <w:left w:val="none" w:sz="0" w:space="0" w:color="auto"/>
            <w:bottom w:val="none" w:sz="0" w:space="0" w:color="auto"/>
            <w:right w:val="none" w:sz="0" w:space="0" w:color="auto"/>
          </w:divBdr>
          <w:divsChild>
            <w:div w:id="244725642">
              <w:marLeft w:val="0"/>
              <w:marRight w:val="0"/>
              <w:marTop w:val="0"/>
              <w:marBottom w:val="0"/>
              <w:divBdr>
                <w:top w:val="none" w:sz="0" w:space="0" w:color="auto"/>
                <w:left w:val="none" w:sz="0" w:space="0" w:color="auto"/>
                <w:bottom w:val="none" w:sz="0" w:space="0" w:color="auto"/>
                <w:right w:val="none" w:sz="0" w:space="0" w:color="auto"/>
              </w:divBdr>
            </w:div>
          </w:divsChild>
        </w:div>
        <w:div w:id="1171601702">
          <w:marLeft w:val="0"/>
          <w:marRight w:val="0"/>
          <w:marTop w:val="0"/>
          <w:marBottom w:val="0"/>
          <w:divBdr>
            <w:top w:val="none" w:sz="0" w:space="0" w:color="auto"/>
            <w:left w:val="none" w:sz="0" w:space="0" w:color="auto"/>
            <w:bottom w:val="none" w:sz="0" w:space="0" w:color="auto"/>
            <w:right w:val="none" w:sz="0" w:space="0" w:color="auto"/>
          </w:divBdr>
          <w:divsChild>
            <w:div w:id="761997320">
              <w:marLeft w:val="0"/>
              <w:marRight w:val="0"/>
              <w:marTop w:val="0"/>
              <w:marBottom w:val="0"/>
              <w:divBdr>
                <w:top w:val="none" w:sz="0" w:space="0" w:color="auto"/>
                <w:left w:val="none" w:sz="0" w:space="0" w:color="auto"/>
                <w:bottom w:val="none" w:sz="0" w:space="0" w:color="auto"/>
                <w:right w:val="none" w:sz="0" w:space="0" w:color="auto"/>
              </w:divBdr>
            </w:div>
          </w:divsChild>
        </w:div>
        <w:div w:id="1193763460">
          <w:marLeft w:val="0"/>
          <w:marRight w:val="0"/>
          <w:marTop w:val="0"/>
          <w:marBottom w:val="0"/>
          <w:divBdr>
            <w:top w:val="none" w:sz="0" w:space="0" w:color="auto"/>
            <w:left w:val="none" w:sz="0" w:space="0" w:color="auto"/>
            <w:bottom w:val="none" w:sz="0" w:space="0" w:color="auto"/>
            <w:right w:val="none" w:sz="0" w:space="0" w:color="auto"/>
          </w:divBdr>
          <w:divsChild>
            <w:div w:id="266541256">
              <w:marLeft w:val="0"/>
              <w:marRight w:val="0"/>
              <w:marTop w:val="0"/>
              <w:marBottom w:val="0"/>
              <w:divBdr>
                <w:top w:val="none" w:sz="0" w:space="0" w:color="auto"/>
                <w:left w:val="none" w:sz="0" w:space="0" w:color="auto"/>
                <w:bottom w:val="none" w:sz="0" w:space="0" w:color="auto"/>
                <w:right w:val="none" w:sz="0" w:space="0" w:color="auto"/>
              </w:divBdr>
            </w:div>
          </w:divsChild>
        </w:div>
        <w:div w:id="1214780275">
          <w:marLeft w:val="0"/>
          <w:marRight w:val="0"/>
          <w:marTop w:val="0"/>
          <w:marBottom w:val="0"/>
          <w:divBdr>
            <w:top w:val="none" w:sz="0" w:space="0" w:color="auto"/>
            <w:left w:val="none" w:sz="0" w:space="0" w:color="auto"/>
            <w:bottom w:val="none" w:sz="0" w:space="0" w:color="auto"/>
            <w:right w:val="none" w:sz="0" w:space="0" w:color="auto"/>
          </w:divBdr>
          <w:divsChild>
            <w:div w:id="247858995">
              <w:marLeft w:val="0"/>
              <w:marRight w:val="0"/>
              <w:marTop w:val="0"/>
              <w:marBottom w:val="0"/>
              <w:divBdr>
                <w:top w:val="none" w:sz="0" w:space="0" w:color="auto"/>
                <w:left w:val="none" w:sz="0" w:space="0" w:color="auto"/>
                <w:bottom w:val="none" w:sz="0" w:space="0" w:color="auto"/>
                <w:right w:val="none" w:sz="0" w:space="0" w:color="auto"/>
              </w:divBdr>
            </w:div>
          </w:divsChild>
        </w:div>
        <w:div w:id="1216551373">
          <w:marLeft w:val="0"/>
          <w:marRight w:val="0"/>
          <w:marTop w:val="0"/>
          <w:marBottom w:val="0"/>
          <w:divBdr>
            <w:top w:val="none" w:sz="0" w:space="0" w:color="auto"/>
            <w:left w:val="none" w:sz="0" w:space="0" w:color="auto"/>
            <w:bottom w:val="none" w:sz="0" w:space="0" w:color="auto"/>
            <w:right w:val="none" w:sz="0" w:space="0" w:color="auto"/>
          </w:divBdr>
          <w:divsChild>
            <w:div w:id="965113923">
              <w:marLeft w:val="0"/>
              <w:marRight w:val="0"/>
              <w:marTop w:val="0"/>
              <w:marBottom w:val="0"/>
              <w:divBdr>
                <w:top w:val="none" w:sz="0" w:space="0" w:color="auto"/>
                <w:left w:val="none" w:sz="0" w:space="0" w:color="auto"/>
                <w:bottom w:val="none" w:sz="0" w:space="0" w:color="auto"/>
                <w:right w:val="none" w:sz="0" w:space="0" w:color="auto"/>
              </w:divBdr>
            </w:div>
          </w:divsChild>
        </w:div>
        <w:div w:id="1230918507">
          <w:marLeft w:val="0"/>
          <w:marRight w:val="0"/>
          <w:marTop w:val="0"/>
          <w:marBottom w:val="0"/>
          <w:divBdr>
            <w:top w:val="none" w:sz="0" w:space="0" w:color="auto"/>
            <w:left w:val="none" w:sz="0" w:space="0" w:color="auto"/>
            <w:bottom w:val="none" w:sz="0" w:space="0" w:color="auto"/>
            <w:right w:val="none" w:sz="0" w:space="0" w:color="auto"/>
          </w:divBdr>
          <w:divsChild>
            <w:div w:id="729353292">
              <w:marLeft w:val="0"/>
              <w:marRight w:val="0"/>
              <w:marTop w:val="0"/>
              <w:marBottom w:val="0"/>
              <w:divBdr>
                <w:top w:val="none" w:sz="0" w:space="0" w:color="auto"/>
                <w:left w:val="none" w:sz="0" w:space="0" w:color="auto"/>
                <w:bottom w:val="none" w:sz="0" w:space="0" w:color="auto"/>
                <w:right w:val="none" w:sz="0" w:space="0" w:color="auto"/>
              </w:divBdr>
            </w:div>
          </w:divsChild>
        </w:div>
        <w:div w:id="1348289696">
          <w:marLeft w:val="0"/>
          <w:marRight w:val="0"/>
          <w:marTop w:val="0"/>
          <w:marBottom w:val="0"/>
          <w:divBdr>
            <w:top w:val="none" w:sz="0" w:space="0" w:color="auto"/>
            <w:left w:val="none" w:sz="0" w:space="0" w:color="auto"/>
            <w:bottom w:val="none" w:sz="0" w:space="0" w:color="auto"/>
            <w:right w:val="none" w:sz="0" w:space="0" w:color="auto"/>
          </w:divBdr>
          <w:divsChild>
            <w:div w:id="181939285">
              <w:marLeft w:val="0"/>
              <w:marRight w:val="0"/>
              <w:marTop w:val="0"/>
              <w:marBottom w:val="0"/>
              <w:divBdr>
                <w:top w:val="none" w:sz="0" w:space="0" w:color="auto"/>
                <w:left w:val="none" w:sz="0" w:space="0" w:color="auto"/>
                <w:bottom w:val="none" w:sz="0" w:space="0" w:color="auto"/>
                <w:right w:val="none" w:sz="0" w:space="0" w:color="auto"/>
              </w:divBdr>
            </w:div>
          </w:divsChild>
        </w:div>
        <w:div w:id="1363634082">
          <w:marLeft w:val="0"/>
          <w:marRight w:val="0"/>
          <w:marTop w:val="0"/>
          <w:marBottom w:val="0"/>
          <w:divBdr>
            <w:top w:val="none" w:sz="0" w:space="0" w:color="auto"/>
            <w:left w:val="none" w:sz="0" w:space="0" w:color="auto"/>
            <w:bottom w:val="none" w:sz="0" w:space="0" w:color="auto"/>
            <w:right w:val="none" w:sz="0" w:space="0" w:color="auto"/>
          </w:divBdr>
          <w:divsChild>
            <w:div w:id="1263997482">
              <w:marLeft w:val="0"/>
              <w:marRight w:val="0"/>
              <w:marTop w:val="0"/>
              <w:marBottom w:val="0"/>
              <w:divBdr>
                <w:top w:val="none" w:sz="0" w:space="0" w:color="auto"/>
                <w:left w:val="none" w:sz="0" w:space="0" w:color="auto"/>
                <w:bottom w:val="none" w:sz="0" w:space="0" w:color="auto"/>
                <w:right w:val="none" w:sz="0" w:space="0" w:color="auto"/>
              </w:divBdr>
            </w:div>
          </w:divsChild>
        </w:div>
        <w:div w:id="1432582550">
          <w:marLeft w:val="0"/>
          <w:marRight w:val="0"/>
          <w:marTop w:val="0"/>
          <w:marBottom w:val="0"/>
          <w:divBdr>
            <w:top w:val="none" w:sz="0" w:space="0" w:color="auto"/>
            <w:left w:val="none" w:sz="0" w:space="0" w:color="auto"/>
            <w:bottom w:val="none" w:sz="0" w:space="0" w:color="auto"/>
            <w:right w:val="none" w:sz="0" w:space="0" w:color="auto"/>
          </w:divBdr>
          <w:divsChild>
            <w:div w:id="1597710540">
              <w:marLeft w:val="0"/>
              <w:marRight w:val="0"/>
              <w:marTop w:val="0"/>
              <w:marBottom w:val="0"/>
              <w:divBdr>
                <w:top w:val="none" w:sz="0" w:space="0" w:color="auto"/>
                <w:left w:val="none" w:sz="0" w:space="0" w:color="auto"/>
                <w:bottom w:val="none" w:sz="0" w:space="0" w:color="auto"/>
                <w:right w:val="none" w:sz="0" w:space="0" w:color="auto"/>
              </w:divBdr>
            </w:div>
          </w:divsChild>
        </w:div>
        <w:div w:id="1478304003">
          <w:marLeft w:val="0"/>
          <w:marRight w:val="0"/>
          <w:marTop w:val="0"/>
          <w:marBottom w:val="0"/>
          <w:divBdr>
            <w:top w:val="none" w:sz="0" w:space="0" w:color="auto"/>
            <w:left w:val="none" w:sz="0" w:space="0" w:color="auto"/>
            <w:bottom w:val="none" w:sz="0" w:space="0" w:color="auto"/>
            <w:right w:val="none" w:sz="0" w:space="0" w:color="auto"/>
          </w:divBdr>
          <w:divsChild>
            <w:div w:id="1231430767">
              <w:marLeft w:val="0"/>
              <w:marRight w:val="0"/>
              <w:marTop w:val="0"/>
              <w:marBottom w:val="0"/>
              <w:divBdr>
                <w:top w:val="none" w:sz="0" w:space="0" w:color="auto"/>
                <w:left w:val="none" w:sz="0" w:space="0" w:color="auto"/>
                <w:bottom w:val="none" w:sz="0" w:space="0" w:color="auto"/>
                <w:right w:val="none" w:sz="0" w:space="0" w:color="auto"/>
              </w:divBdr>
            </w:div>
          </w:divsChild>
        </w:div>
        <w:div w:id="1498375737">
          <w:marLeft w:val="0"/>
          <w:marRight w:val="0"/>
          <w:marTop w:val="0"/>
          <w:marBottom w:val="0"/>
          <w:divBdr>
            <w:top w:val="none" w:sz="0" w:space="0" w:color="auto"/>
            <w:left w:val="none" w:sz="0" w:space="0" w:color="auto"/>
            <w:bottom w:val="none" w:sz="0" w:space="0" w:color="auto"/>
            <w:right w:val="none" w:sz="0" w:space="0" w:color="auto"/>
          </w:divBdr>
          <w:divsChild>
            <w:div w:id="1357541316">
              <w:marLeft w:val="0"/>
              <w:marRight w:val="0"/>
              <w:marTop w:val="0"/>
              <w:marBottom w:val="0"/>
              <w:divBdr>
                <w:top w:val="none" w:sz="0" w:space="0" w:color="auto"/>
                <w:left w:val="none" w:sz="0" w:space="0" w:color="auto"/>
                <w:bottom w:val="none" w:sz="0" w:space="0" w:color="auto"/>
                <w:right w:val="none" w:sz="0" w:space="0" w:color="auto"/>
              </w:divBdr>
            </w:div>
          </w:divsChild>
        </w:div>
        <w:div w:id="1570576274">
          <w:marLeft w:val="0"/>
          <w:marRight w:val="0"/>
          <w:marTop w:val="0"/>
          <w:marBottom w:val="0"/>
          <w:divBdr>
            <w:top w:val="none" w:sz="0" w:space="0" w:color="auto"/>
            <w:left w:val="none" w:sz="0" w:space="0" w:color="auto"/>
            <w:bottom w:val="none" w:sz="0" w:space="0" w:color="auto"/>
            <w:right w:val="none" w:sz="0" w:space="0" w:color="auto"/>
          </w:divBdr>
          <w:divsChild>
            <w:div w:id="979843027">
              <w:marLeft w:val="0"/>
              <w:marRight w:val="0"/>
              <w:marTop w:val="0"/>
              <w:marBottom w:val="0"/>
              <w:divBdr>
                <w:top w:val="none" w:sz="0" w:space="0" w:color="auto"/>
                <w:left w:val="none" w:sz="0" w:space="0" w:color="auto"/>
                <w:bottom w:val="none" w:sz="0" w:space="0" w:color="auto"/>
                <w:right w:val="none" w:sz="0" w:space="0" w:color="auto"/>
              </w:divBdr>
            </w:div>
            <w:div w:id="1051152088">
              <w:marLeft w:val="0"/>
              <w:marRight w:val="0"/>
              <w:marTop w:val="0"/>
              <w:marBottom w:val="0"/>
              <w:divBdr>
                <w:top w:val="none" w:sz="0" w:space="0" w:color="auto"/>
                <w:left w:val="none" w:sz="0" w:space="0" w:color="auto"/>
                <w:bottom w:val="none" w:sz="0" w:space="0" w:color="auto"/>
                <w:right w:val="none" w:sz="0" w:space="0" w:color="auto"/>
              </w:divBdr>
            </w:div>
          </w:divsChild>
        </w:div>
        <w:div w:id="1597591843">
          <w:marLeft w:val="0"/>
          <w:marRight w:val="0"/>
          <w:marTop w:val="0"/>
          <w:marBottom w:val="0"/>
          <w:divBdr>
            <w:top w:val="none" w:sz="0" w:space="0" w:color="auto"/>
            <w:left w:val="none" w:sz="0" w:space="0" w:color="auto"/>
            <w:bottom w:val="none" w:sz="0" w:space="0" w:color="auto"/>
            <w:right w:val="none" w:sz="0" w:space="0" w:color="auto"/>
          </w:divBdr>
          <w:divsChild>
            <w:div w:id="1162701283">
              <w:marLeft w:val="0"/>
              <w:marRight w:val="0"/>
              <w:marTop w:val="0"/>
              <w:marBottom w:val="0"/>
              <w:divBdr>
                <w:top w:val="none" w:sz="0" w:space="0" w:color="auto"/>
                <w:left w:val="none" w:sz="0" w:space="0" w:color="auto"/>
                <w:bottom w:val="none" w:sz="0" w:space="0" w:color="auto"/>
                <w:right w:val="none" w:sz="0" w:space="0" w:color="auto"/>
              </w:divBdr>
            </w:div>
          </w:divsChild>
        </w:div>
        <w:div w:id="1603608728">
          <w:marLeft w:val="0"/>
          <w:marRight w:val="0"/>
          <w:marTop w:val="0"/>
          <w:marBottom w:val="0"/>
          <w:divBdr>
            <w:top w:val="none" w:sz="0" w:space="0" w:color="auto"/>
            <w:left w:val="none" w:sz="0" w:space="0" w:color="auto"/>
            <w:bottom w:val="none" w:sz="0" w:space="0" w:color="auto"/>
            <w:right w:val="none" w:sz="0" w:space="0" w:color="auto"/>
          </w:divBdr>
          <w:divsChild>
            <w:div w:id="1619098068">
              <w:marLeft w:val="0"/>
              <w:marRight w:val="0"/>
              <w:marTop w:val="0"/>
              <w:marBottom w:val="0"/>
              <w:divBdr>
                <w:top w:val="none" w:sz="0" w:space="0" w:color="auto"/>
                <w:left w:val="none" w:sz="0" w:space="0" w:color="auto"/>
                <w:bottom w:val="none" w:sz="0" w:space="0" w:color="auto"/>
                <w:right w:val="none" w:sz="0" w:space="0" w:color="auto"/>
              </w:divBdr>
            </w:div>
          </w:divsChild>
        </w:div>
        <w:div w:id="1634948579">
          <w:marLeft w:val="0"/>
          <w:marRight w:val="0"/>
          <w:marTop w:val="0"/>
          <w:marBottom w:val="0"/>
          <w:divBdr>
            <w:top w:val="none" w:sz="0" w:space="0" w:color="auto"/>
            <w:left w:val="none" w:sz="0" w:space="0" w:color="auto"/>
            <w:bottom w:val="none" w:sz="0" w:space="0" w:color="auto"/>
            <w:right w:val="none" w:sz="0" w:space="0" w:color="auto"/>
          </w:divBdr>
          <w:divsChild>
            <w:div w:id="902183062">
              <w:marLeft w:val="0"/>
              <w:marRight w:val="0"/>
              <w:marTop w:val="0"/>
              <w:marBottom w:val="0"/>
              <w:divBdr>
                <w:top w:val="none" w:sz="0" w:space="0" w:color="auto"/>
                <w:left w:val="none" w:sz="0" w:space="0" w:color="auto"/>
                <w:bottom w:val="none" w:sz="0" w:space="0" w:color="auto"/>
                <w:right w:val="none" w:sz="0" w:space="0" w:color="auto"/>
              </w:divBdr>
            </w:div>
          </w:divsChild>
        </w:div>
        <w:div w:id="1715693303">
          <w:marLeft w:val="0"/>
          <w:marRight w:val="0"/>
          <w:marTop w:val="0"/>
          <w:marBottom w:val="0"/>
          <w:divBdr>
            <w:top w:val="none" w:sz="0" w:space="0" w:color="auto"/>
            <w:left w:val="none" w:sz="0" w:space="0" w:color="auto"/>
            <w:bottom w:val="none" w:sz="0" w:space="0" w:color="auto"/>
            <w:right w:val="none" w:sz="0" w:space="0" w:color="auto"/>
          </w:divBdr>
          <w:divsChild>
            <w:div w:id="2038040482">
              <w:marLeft w:val="0"/>
              <w:marRight w:val="0"/>
              <w:marTop w:val="0"/>
              <w:marBottom w:val="0"/>
              <w:divBdr>
                <w:top w:val="none" w:sz="0" w:space="0" w:color="auto"/>
                <w:left w:val="none" w:sz="0" w:space="0" w:color="auto"/>
                <w:bottom w:val="none" w:sz="0" w:space="0" w:color="auto"/>
                <w:right w:val="none" w:sz="0" w:space="0" w:color="auto"/>
              </w:divBdr>
            </w:div>
          </w:divsChild>
        </w:div>
        <w:div w:id="1797673904">
          <w:marLeft w:val="0"/>
          <w:marRight w:val="0"/>
          <w:marTop w:val="0"/>
          <w:marBottom w:val="0"/>
          <w:divBdr>
            <w:top w:val="none" w:sz="0" w:space="0" w:color="auto"/>
            <w:left w:val="none" w:sz="0" w:space="0" w:color="auto"/>
            <w:bottom w:val="none" w:sz="0" w:space="0" w:color="auto"/>
            <w:right w:val="none" w:sz="0" w:space="0" w:color="auto"/>
          </w:divBdr>
          <w:divsChild>
            <w:div w:id="2013557804">
              <w:marLeft w:val="0"/>
              <w:marRight w:val="0"/>
              <w:marTop w:val="0"/>
              <w:marBottom w:val="0"/>
              <w:divBdr>
                <w:top w:val="none" w:sz="0" w:space="0" w:color="auto"/>
                <w:left w:val="none" w:sz="0" w:space="0" w:color="auto"/>
                <w:bottom w:val="none" w:sz="0" w:space="0" w:color="auto"/>
                <w:right w:val="none" w:sz="0" w:space="0" w:color="auto"/>
              </w:divBdr>
            </w:div>
          </w:divsChild>
        </w:div>
        <w:div w:id="1816068374">
          <w:marLeft w:val="0"/>
          <w:marRight w:val="0"/>
          <w:marTop w:val="0"/>
          <w:marBottom w:val="0"/>
          <w:divBdr>
            <w:top w:val="none" w:sz="0" w:space="0" w:color="auto"/>
            <w:left w:val="none" w:sz="0" w:space="0" w:color="auto"/>
            <w:bottom w:val="none" w:sz="0" w:space="0" w:color="auto"/>
            <w:right w:val="none" w:sz="0" w:space="0" w:color="auto"/>
          </w:divBdr>
          <w:divsChild>
            <w:div w:id="1848711052">
              <w:marLeft w:val="0"/>
              <w:marRight w:val="0"/>
              <w:marTop w:val="0"/>
              <w:marBottom w:val="0"/>
              <w:divBdr>
                <w:top w:val="none" w:sz="0" w:space="0" w:color="auto"/>
                <w:left w:val="none" w:sz="0" w:space="0" w:color="auto"/>
                <w:bottom w:val="none" w:sz="0" w:space="0" w:color="auto"/>
                <w:right w:val="none" w:sz="0" w:space="0" w:color="auto"/>
              </w:divBdr>
            </w:div>
          </w:divsChild>
        </w:div>
        <w:div w:id="1856965904">
          <w:marLeft w:val="0"/>
          <w:marRight w:val="0"/>
          <w:marTop w:val="0"/>
          <w:marBottom w:val="0"/>
          <w:divBdr>
            <w:top w:val="none" w:sz="0" w:space="0" w:color="auto"/>
            <w:left w:val="none" w:sz="0" w:space="0" w:color="auto"/>
            <w:bottom w:val="none" w:sz="0" w:space="0" w:color="auto"/>
            <w:right w:val="none" w:sz="0" w:space="0" w:color="auto"/>
          </w:divBdr>
          <w:divsChild>
            <w:div w:id="1120301093">
              <w:marLeft w:val="0"/>
              <w:marRight w:val="0"/>
              <w:marTop w:val="0"/>
              <w:marBottom w:val="0"/>
              <w:divBdr>
                <w:top w:val="none" w:sz="0" w:space="0" w:color="auto"/>
                <w:left w:val="none" w:sz="0" w:space="0" w:color="auto"/>
                <w:bottom w:val="none" w:sz="0" w:space="0" w:color="auto"/>
                <w:right w:val="none" w:sz="0" w:space="0" w:color="auto"/>
              </w:divBdr>
            </w:div>
          </w:divsChild>
        </w:div>
        <w:div w:id="2029982718">
          <w:marLeft w:val="0"/>
          <w:marRight w:val="0"/>
          <w:marTop w:val="0"/>
          <w:marBottom w:val="0"/>
          <w:divBdr>
            <w:top w:val="none" w:sz="0" w:space="0" w:color="auto"/>
            <w:left w:val="none" w:sz="0" w:space="0" w:color="auto"/>
            <w:bottom w:val="none" w:sz="0" w:space="0" w:color="auto"/>
            <w:right w:val="none" w:sz="0" w:space="0" w:color="auto"/>
          </w:divBdr>
          <w:divsChild>
            <w:div w:id="2035307929">
              <w:marLeft w:val="0"/>
              <w:marRight w:val="0"/>
              <w:marTop w:val="0"/>
              <w:marBottom w:val="0"/>
              <w:divBdr>
                <w:top w:val="none" w:sz="0" w:space="0" w:color="auto"/>
                <w:left w:val="none" w:sz="0" w:space="0" w:color="auto"/>
                <w:bottom w:val="none" w:sz="0" w:space="0" w:color="auto"/>
                <w:right w:val="none" w:sz="0" w:space="0" w:color="auto"/>
              </w:divBdr>
            </w:div>
          </w:divsChild>
        </w:div>
        <w:div w:id="2116242601">
          <w:marLeft w:val="0"/>
          <w:marRight w:val="0"/>
          <w:marTop w:val="0"/>
          <w:marBottom w:val="0"/>
          <w:divBdr>
            <w:top w:val="none" w:sz="0" w:space="0" w:color="auto"/>
            <w:left w:val="none" w:sz="0" w:space="0" w:color="auto"/>
            <w:bottom w:val="none" w:sz="0" w:space="0" w:color="auto"/>
            <w:right w:val="none" w:sz="0" w:space="0" w:color="auto"/>
          </w:divBdr>
          <w:divsChild>
            <w:div w:id="300620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278049">
      <w:bodyDiv w:val="1"/>
      <w:marLeft w:val="0"/>
      <w:marRight w:val="0"/>
      <w:marTop w:val="0"/>
      <w:marBottom w:val="0"/>
      <w:divBdr>
        <w:top w:val="none" w:sz="0" w:space="0" w:color="auto"/>
        <w:left w:val="none" w:sz="0" w:space="0" w:color="auto"/>
        <w:bottom w:val="none" w:sz="0" w:space="0" w:color="auto"/>
        <w:right w:val="none" w:sz="0" w:space="0" w:color="auto"/>
      </w:divBdr>
      <w:divsChild>
        <w:div w:id="61605546">
          <w:marLeft w:val="0"/>
          <w:marRight w:val="0"/>
          <w:marTop w:val="0"/>
          <w:marBottom w:val="0"/>
          <w:divBdr>
            <w:top w:val="none" w:sz="0" w:space="0" w:color="auto"/>
            <w:left w:val="none" w:sz="0" w:space="0" w:color="auto"/>
            <w:bottom w:val="none" w:sz="0" w:space="0" w:color="auto"/>
            <w:right w:val="none" w:sz="0" w:space="0" w:color="auto"/>
          </w:divBdr>
        </w:div>
        <w:div w:id="122815560">
          <w:marLeft w:val="0"/>
          <w:marRight w:val="0"/>
          <w:marTop w:val="0"/>
          <w:marBottom w:val="0"/>
          <w:divBdr>
            <w:top w:val="none" w:sz="0" w:space="0" w:color="auto"/>
            <w:left w:val="none" w:sz="0" w:space="0" w:color="auto"/>
            <w:bottom w:val="none" w:sz="0" w:space="0" w:color="auto"/>
            <w:right w:val="none" w:sz="0" w:space="0" w:color="auto"/>
          </w:divBdr>
        </w:div>
        <w:div w:id="162741826">
          <w:marLeft w:val="0"/>
          <w:marRight w:val="0"/>
          <w:marTop w:val="0"/>
          <w:marBottom w:val="0"/>
          <w:divBdr>
            <w:top w:val="none" w:sz="0" w:space="0" w:color="auto"/>
            <w:left w:val="none" w:sz="0" w:space="0" w:color="auto"/>
            <w:bottom w:val="none" w:sz="0" w:space="0" w:color="auto"/>
            <w:right w:val="none" w:sz="0" w:space="0" w:color="auto"/>
          </w:divBdr>
        </w:div>
        <w:div w:id="403839072">
          <w:marLeft w:val="0"/>
          <w:marRight w:val="0"/>
          <w:marTop w:val="0"/>
          <w:marBottom w:val="0"/>
          <w:divBdr>
            <w:top w:val="none" w:sz="0" w:space="0" w:color="auto"/>
            <w:left w:val="none" w:sz="0" w:space="0" w:color="auto"/>
            <w:bottom w:val="none" w:sz="0" w:space="0" w:color="auto"/>
            <w:right w:val="none" w:sz="0" w:space="0" w:color="auto"/>
          </w:divBdr>
        </w:div>
        <w:div w:id="450629452">
          <w:marLeft w:val="0"/>
          <w:marRight w:val="0"/>
          <w:marTop w:val="0"/>
          <w:marBottom w:val="0"/>
          <w:divBdr>
            <w:top w:val="none" w:sz="0" w:space="0" w:color="auto"/>
            <w:left w:val="none" w:sz="0" w:space="0" w:color="auto"/>
            <w:bottom w:val="none" w:sz="0" w:space="0" w:color="auto"/>
            <w:right w:val="none" w:sz="0" w:space="0" w:color="auto"/>
          </w:divBdr>
        </w:div>
        <w:div w:id="454912259">
          <w:marLeft w:val="0"/>
          <w:marRight w:val="0"/>
          <w:marTop w:val="0"/>
          <w:marBottom w:val="0"/>
          <w:divBdr>
            <w:top w:val="none" w:sz="0" w:space="0" w:color="auto"/>
            <w:left w:val="none" w:sz="0" w:space="0" w:color="auto"/>
            <w:bottom w:val="none" w:sz="0" w:space="0" w:color="auto"/>
            <w:right w:val="none" w:sz="0" w:space="0" w:color="auto"/>
          </w:divBdr>
        </w:div>
        <w:div w:id="471867459">
          <w:marLeft w:val="0"/>
          <w:marRight w:val="0"/>
          <w:marTop w:val="0"/>
          <w:marBottom w:val="0"/>
          <w:divBdr>
            <w:top w:val="none" w:sz="0" w:space="0" w:color="auto"/>
            <w:left w:val="none" w:sz="0" w:space="0" w:color="auto"/>
            <w:bottom w:val="none" w:sz="0" w:space="0" w:color="auto"/>
            <w:right w:val="none" w:sz="0" w:space="0" w:color="auto"/>
          </w:divBdr>
        </w:div>
        <w:div w:id="657733490">
          <w:marLeft w:val="0"/>
          <w:marRight w:val="0"/>
          <w:marTop w:val="0"/>
          <w:marBottom w:val="0"/>
          <w:divBdr>
            <w:top w:val="none" w:sz="0" w:space="0" w:color="auto"/>
            <w:left w:val="none" w:sz="0" w:space="0" w:color="auto"/>
            <w:bottom w:val="none" w:sz="0" w:space="0" w:color="auto"/>
            <w:right w:val="none" w:sz="0" w:space="0" w:color="auto"/>
          </w:divBdr>
        </w:div>
        <w:div w:id="726412631">
          <w:marLeft w:val="0"/>
          <w:marRight w:val="0"/>
          <w:marTop w:val="0"/>
          <w:marBottom w:val="0"/>
          <w:divBdr>
            <w:top w:val="none" w:sz="0" w:space="0" w:color="auto"/>
            <w:left w:val="none" w:sz="0" w:space="0" w:color="auto"/>
            <w:bottom w:val="none" w:sz="0" w:space="0" w:color="auto"/>
            <w:right w:val="none" w:sz="0" w:space="0" w:color="auto"/>
          </w:divBdr>
        </w:div>
        <w:div w:id="733428080">
          <w:marLeft w:val="0"/>
          <w:marRight w:val="0"/>
          <w:marTop w:val="0"/>
          <w:marBottom w:val="0"/>
          <w:divBdr>
            <w:top w:val="none" w:sz="0" w:space="0" w:color="auto"/>
            <w:left w:val="none" w:sz="0" w:space="0" w:color="auto"/>
            <w:bottom w:val="none" w:sz="0" w:space="0" w:color="auto"/>
            <w:right w:val="none" w:sz="0" w:space="0" w:color="auto"/>
          </w:divBdr>
        </w:div>
        <w:div w:id="895897760">
          <w:marLeft w:val="0"/>
          <w:marRight w:val="0"/>
          <w:marTop w:val="0"/>
          <w:marBottom w:val="0"/>
          <w:divBdr>
            <w:top w:val="none" w:sz="0" w:space="0" w:color="auto"/>
            <w:left w:val="none" w:sz="0" w:space="0" w:color="auto"/>
            <w:bottom w:val="none" w:sz="0" w:space="0" w:color="auto"/>
            <w:right w:val="none" w:sz="0" w:space="0" w:color="auto"/>
          </w:divBdr>
        </w:div>
        <w:div w:id="959723462">
          <w:marLeft w:val="0"/>
          <w:marRight w:val="0"/>
          <w:marTop w:val="0"/>
          <w:marBottom w:val="0"/>
          <w:divBdr>
            <w:top w:val="none" w:sz="0" w:space="0" w:color="auto"/>
            <w:left w:val="none" w:sz="0" w:space="0" w:color="auto"/>
            <w:bottom w:val="none" w:sz="0" w:space="0" w:color="auto"/>
            <w:right w:val="none" w:sz="0" w:space="0" w:color="auto"/>
          </w:divBdr>
        </w:div>
        <w:div w:id="1070812966">
          <w:marLeft w:val="0"/>
          <w:marRight w:val="0"/>
          <w:marTop w:val="0"/>
          <w:marBottom w:val="0"/>
          <w:divBdr>
            <w:top w:val="none" w:sz="0" w:space="0" w:color="auto"/>
            <w:left w:val="none" w:sz="0" w:space="0" w:color="auto"/>
            <w:bottom w:val="none" w:sz="0" w:space="0" w:color="auto"/>
            <w:right w:val="none" w:sz="0" w:space="0" w:color="auto"/>
          </w:divBdr>
        </w:div>
        <w:div w:id="1071345072">
          <w:marLeft w:val="0"/>
          <w:marRight w:val="0"/>
          <w:marTop w:val="0"/>
          <w:marBottom w:val="0"/>
          <w:divBdr>
            <w:top w:val="none" w:sz="0" w:space="0" w:color="auto"/>
            <w:left w:val="none" w:sz="0" w:space="0" w:color="auto"/>
            <w:bottom w:val="none" w:sz="0" w:space="0" w:color="auto"/>
            <w:right w:val="none" w:sz="0" w:space="0" w:color="auto"/>
          </w:divBdr>
        </w:div>
        <w:div w:id="1098791862">
          <w:marLeft w:val="0"/>
          <w:marRight w:val="0"/>
          <w:marTop w:val="0"/>
          <w:marBottom w:val="0"/>
          <w:divBdr>
            <w:top w:val="none" w:sz="0" w:space="0" w:color="auto"/>
            <w:left w:val="none" w:sz="0" w:space="0" w:color="auto"/>
            <w:bottom w:val="none" w:sz="0" w:space="0" w:color="auto"/>
            <w:right w:val="none" w:sz="0" w:space="0" w:color="auto"/>
          </w:divBdr>
        </w:div>
        <w:div w:id="1106653116">
          <w:marLeft w:val="0"/>
          <w:marRight w:val="0"/>
          <w:marTop w:val="0"/>
          <w:marBottom w:val="0"/>
          <w:divBdr>
            <w:top w:val="none" w:sz="0" w:space="0" w:color="auto"/>
            <w:left w:val="none" w:sz="0" w:space="0" w:color="auto"/>
            <w:bottom w:val="none" w:sz="0" w:space="0" w:color="auto"/>
            <w:right w:val="none" w:sz="0" w:space="0" w:color="auto"/>
          </w:divBdr>
        </w:div>
        <w:div w:id="1133673098">
          <w:marLeft w:val="0"/>
          <w:marRight w:val="0"/>
          <w:marTop w:val="0"/>
          <w:marBottom w:val="0"/>
          <w:divBdr>
            <w:top w:val="none" w:sz="0" w:space="0" w:color="auto"/>
            <w:left w:val="none" w:sz="0" w:space="0" w:color="auto"/>
            <w:bottom w:val="none" w:sz="0" w:space="0" w:color="auto"/>
            <w:right w:val="none" w:sz="0" w:space="0" w:color="auto"/>
          </w:divBdr>
        </w:div>
        <w:div w:id="1167551379">
          <w:marLeft w:val="0"/>
          <w:marRight w:val="0"/>
          <w:marTop w:val="0"/>
          <w:marBottom w:val="0"/>
          <w:divBdr>
            <w:top w:val="none" w:sz="0" w:space="0" w:color="auto"/>
            <w:left w:val="none" w:sz="0" w:space="0" w:color="auto"/>
            <w:bottom w:val="none" w:sz="0" w:space="0" w:color="auto"/>
            <w:right w:val="none" w:sz="0" w:space="0" w:color="auto"/>
          </w:divBdr>
        </w:div>
        <w:div w:id="1209799296">
          <w:marLeft w:val="0"/>
          <w:marRight w:val="0"/>
          <w:marTop w:val="0"/>
          <w:marBottom w:val="0"/>
          <w:divBdr>
            <w:top w:val="none" w:sz="0" w:space="0" w:color="auto"/>
            <w:left w:val="none" w:sz="0" w:space="0" w:color="auto"/>
            <w:bottom w:val="none" w:sz="0" w:space="0" w:color="auto"/>
            <w:right w:val="none" w:sz="0" w:space="0" w:color="auto"/>
          </w:divBdr>
        </w:div>
        <w:div w:id="1235625159">
          <w:marLeft w:val="0"/>
          <w:marRight w:val="0"/>
          <w:marTop w:val="0"/>
          <w:marBottom w:val="0"/>
          <w:divBdr>
            <w:top w:val="none" w:sz="0" w:space="0" w:color="auto"/>
            <w:left w:val="none" w:sz="0" w:space="0" w:color="auto"/>
            <w:bottom w:val="none" w:sz="0" w:space="0" w:color="auto"/>
            <w:right w:val="none" w:sz="0" w:space="0" w:color="auto"/>
          </w:divBdr>
        </w:div>
        <w:div w:id="1374504485">
          <w:marLeft w:val="0"/>
          <w:marRight w:val="0"/>
          <w:marTop w:val="0"/>
          <w:marBottom w:val="0"/>
          <w:divBdr>
            <w:top w:val="none" w:sz="0" w:space="0" w:color="auto"/>
            <w:left w:val="none" w:sz="0" w:space="0" w:color="auto"/>
            <w:bottom w:val="none" w:sz="0" w:space="0" w:color="auto"/>
            <w:right w:val="none" w:sz="0" w:space="0" w:color="auto"/>
          </w:divBdr>
        </w:div>
        <w:div w:id="1427339275">
          <w:marLeft w:val="0"/>
          <w:marRight w:val="0"/>
          <w:marTop w:val="0"/>
          <w:marBottom w:val="0"/>
          <w:divBdr>
            <w:top w:val="none" w:sz="0" w:space="0" w:color="auto"/>
            <w:left w:val="none" w:sz="0" w:space="0" w:color="auto"/>
            <w:bottom w:val="none" w:sz="0" w:space="0" w:color="auto"/>
            <w:right w:val="none" w:sz="0" w:space="0" w:color="auto"/>
          </w:divBdr>
        </w:div>
        <w:div w:id="1431387115">
          <w:marLeft w:val="0"/>
          <w:marRight w:val="0"/>
          <w:marTop w:val="0"/>
          <w:marBottom w:val="0"/>
          <w:divBdr>
            <w:top w:val="none" w:sz="0" w:space="0" w:color="auto"/>
            <w:left w:val="none" w:sz="0" w:space="0" w:color="auto"/>
            <w:bottom w:val="none" w:sz="0" w:space="0" w:color="auto"/>
            <w:right w:val="none" w:sz="0" w:space="0" w:color="auto"/>
          </w:divBdr>
        </w:div>
        <w:div w:id="1444416644">
          <w:marLeft w:val="0"/>
          <w:marRight w:val="0"/>
          <w:marTop w:val="0"/>
          <w:marBottom w:val="0"/>
          <w:divBdr>
            <w:top w:val="none" w:sz="0" w:space="0" w:color="auto"/>
            <w:left w:val="none" w:sz="0" w:space="0" w:color="auto"/>
            <w:bottom w:val="none" w:sz="0" w:space="0" w:color="auto"/>
            <w:right w:val="none" w:sz="0" w:space="0" w:color="auto"/>
          </w:divBdr>
        </w:div>
        <w:div w:id="1509170306">
          <w:marLeft w:val="0"/>
          <w:marRight w:val="0"/>
          <w:marTop w:val="0"/>
          <w:marBottom w:val="0"/>
          <w:divBdr>
            <w:top w:val="none" w:sz="0" w:space="0" w:color="auto"/>
            <w:left w:val="none" w:sz="0" w:space="0" w:color="auto"/>
            <w:bottom w:val="none" w:sz="0" w:space="0" w:color="auto"/>
            <w:right w:val="none" w:sz="0" w:space="0" w:color="auto"/>
          </w:divBdr>
        </w:div>
        <w:div w:id="1515070947">
          <w:marLeft w:val="0"/>
          <w:marRight w:val="0"/>
          <w:marTop w:val="0"/>
          <w:marBottom w:val="0"/>
          <w:divBdr>
            <w:top w:val="none" w:sz="0" w:space="0" w:color="auto"/>
            <w:left w:val="none" w:sz="0" w:space="0" w:color="auto"/>
            <w:bottom w:val="none" w:sz="0" w:space="0" w:color="auto"/>
            <w:right w:val="none" w:sz="0" w:space="0" w:color="auto"/>
          </w:divBdr>
        </w:div>
        <w:div w:id="1603417538">
          <w:marLeft w:val="0"/>
          <w:marRight w:val="0"/>
          <w:marTop w:val="0"/>
          <w:marBottom w:val="0"/>
          <w:divBdr>
            <w:top w:val="none" w:sz="0" w:space="0" w:color="auto"/>
            <w:left w:val="none" w:sz="0" w:space="0" w:color="auto"/>
            <w:bottom w:val="none" w:sz="0" w:space="0" w:color="auto"/>
            <w:right w:val="none" w:sz="0" w:space="0" w:color="auto"/>
          </w:divBdr>
        </w:div>
        <w:div w:id="1638802177">
          <w:marLeft w:val="0"/>
          <w:marRight w:val="0"/>
          <w:marTop w:val="0"/>
          <w:marBottom w:val="0"/>
          <w:divBdr>
            <w:top w:val="none" w:sz="0" w:space="0" w:color="auto"/>
            <w:left w:val="none" w:sz="0" w:space="0" w:color="auto"/>
            <w:bottom w:val="none" w:sz="0" w:space="0" w:color="auto"/>
            <w:right w:val="none" w:sz="0" w:space="0" w:color="auto"/>
          </w:divBdr>
        </w:div>
        <w:div w:id="1677226461">
          <w:marLeft w:val="0"/>
          <w:marRight w:val="0"/>
          <w:marTop w:val="0"/>
          <w:marBottom w:val="0"/>
          <w:divBdr>
            <w:top w:val="none" w:sz="0" w:space="0" w:color="auto"/>
            <w:left w:val="none" w:sz="0" w:space="0" w:color="auto"/>
            <w:bottom w:val="none" w:sz="0" w:space="0" w:color="auto"/>
            <w:right w:val="none" w:sz="0" w:space="0" w:color="auto"/>
          </w:divBdr>
        </w:div>
        <w:div w:id="1707485415">
          <w:marLeft w:val="0"/>
          <w:marRight w:val="0"/>
          <w:marTop w:val="0"/>
          <w:marBottom w:val="0"/>
          <w:divBdr>
            <w:top w:val="none" w:sz="0" w:space="0" w:color="auto"/>
            <w:left w:val="none" w:sz="0" w:space="0" w:color="auto"/>
            <w:bottom w:val="none" w:sz="0" w:space="0" w:color="auto"/>
            <w:right w:val="none" w:sz="0" w:space="0" w:color="auto"/>
          </w:divBdr>
        </w:div>
        <w:div w:id="1871411287">
          <w:marLeft w:val="0"/>
          <w:marRight w:val="0"/>
          <w:marTop w:val="0"/>
          <w:marBottom w:val="0"/>
          <w:divBdr>
            <w:top w:val="none" w:sz="0" w:space="0" w:color="auto"/>
            <w:left w:val="none" w:sz="0" w:space="0" w:color="auto"/>
            <w:bottom w:val="none" w:sz="0" w:space="0" w:color="auto"/>
            <w:right w:val="none" w:sz="0" w:space="0" w:color="auto"/>
          </w:divBdr>
        </w:div>
        <w:div w:id="1926918422">
          <w:marLeft w:val="0"/>
          <w:marRight w:val="0"/>
          <w:marTop w:val="0"/>
          <w:marBottom w:val="0"/>
          <w:divBdr>
            <w:top w:val="none" w:sz="0" w:space="0" w:color="auto"/>
            <w:left w:val="none" w:sz="0" w:space="0" w:color="auto"/>
            <w:bottom w:val="none" w:sz="0" w:space="0" w:color="auto"/>
            <w:right w:val="none" w:sz="0" w:space="0" w:color="auto"/>
          </w:divBdr>
        </w:div>
        <w:div w:id="1932080310">
          <w:marLeft w:val="0"/>
          <w:marRight w:val="0"/>
          <w:marTop w:val="0"/>
          <w:marBottom w:val="0"/>
          <w:divBdr>
            <w:top w:val="none" w:sz="0" w:space="0" w:color="auto"/>
            <w:left w:val="none" w:sz="0" w:space="0" w:color="auto"/>
            <w:bottom w:val="none" w:sz="0" w:space="0" w:color="auto"/>
            <w:right w:val="none" w:sz="0" w:space="0" w:color="auto"/>
          </w:divBdr>
        </w:div>
        <w:div w:id="1969777941">
          <w:marLeft w:val="0"/>
          <w:marRight w:val="0"/>
          <w:marTop w:val="0"/>
          <w:marBottom w:val="0"/>
          <w:divBdr>
            <w:top w:val="none" w:sz="0" w:space="0" w:color="auto"/>
            <w:left w:val="none" w:sz="0" w:space="0" w:color="auto"/>
            <w:bottom w:val="none" w:sz="0" w:space="0" w:color="auto"/>
            <w:right w:val="none" w:sz="0" w:space="0" w:color="auto"/>
          </w:divBdr>
        </w:div>
        <w:div w:id="1989821673">
          <w:marLeft w:val="0"/>
          <w:marRight w:val="0"/>
          <w:marTop w:val="0"/>
          <w:marBottom w:val="0"/>
          <w:divBdr>
            <w:top w:val="none" w:sz="0" w:space="0" w:color="auto"/>
            <w:left w:val="none" w:sz="0" w:space="0" w:color="auto"/>
            <w:bottom w:val="none" w:sz="0" w:space="0" w:color="auto"/>
            <w:right w:val="none" w:sz="0" w:space="0" w:color="auto"/>
          </w:divBdr>
        </w:div>
        <w:div w:id="2117359799">
          <w:marLeft w:val="0"/>
          <w:marRight w:val="0"/>
          <w:marTop w:val="0"/>
          <w:marBottom w:val="0"/>
          <w:divBdr>
            <w:top w:val="none" w:sz="0" w:space="0" w:color="auto"/>
            <w:left w:val="none" w:sz="0" w:space="0" w:color="auto"/>
            <w:bottom w:val="none" w:sz="0" w:space="0" w:color="auto"/>
            <w:right w:val="none" w:sz="0" w:space="0" w:color="auto"/>
          </w:divBdr>
        </w:div>
        <w:div w:id="2147239877">
          <w:marLeft w:val="0"/>
          <w:marRight w:val="0"/>
          <w:marTop w:val="0"/>
          <w:marBottom w:val="0"/>
          <w:divBdr>
            <w:top w:val="none" w:sz="0" w:space="0" w:color="auto"/>
            <w:left w:val="none" w:sz="0" w:space="0" w:color="auto"/>
            <w:bottom w:val="none" w:sz="0" w:space="0" w:color="auto"/>
            <w:right w:val="none" w:sz="0" w:space="0" w:color="auto"/>
          </w:divBdr>
        </w:div>
      </w:divsChild>
    </w:div>
    <w:div w:id="1315913172">
      <w:bodyDiv w:val="1"/>
      <w:marLeft w:val="0"/>
      <w:marRight w:val="0"/>
      <w:marTop w:val="0"/>
      <w:marBottom w:val="0"/>
      <w:divBdr>
        <w:top w:val="none" w:sz="0" w:space="0" w:color="auto"/>
        <w:left w:val="none" w:sz="0" w:space="0" w:color="auto"/>
        <w:bottom w:val="none" w:sz="0" w:space="0" w:color="auto"/>
        <w:right w:val="none" w:sz="0" w:space="0" w:color="auto"/>
      </w:divBdr>
      <w:divsChild>
        <w:div w:id="1784113949">
          <w:marLeft w:val="0"/>
          <w:marRight w:val="0"/>
          <w:marTop w:val="0"/>
          <w:marBottom w:val="0"/>
          <w:divBdr>
            <w:top w:val="none" w:sz="0" w:space="0" w:color="242424"/>
            <w:left w:val="none" w:sz="0" w:space="0" w:color="242424"/>
            <w:bottom w:val="none" w:sz="0" w:space="0" w:color="242424"/>
            <w:right w:val="none" w:sz="0" w:space="0" w:color="242424"/>
          </w:divBdr>
        </w:div>
      </w:divsChild>
    </w:div>
    <w:div w:id="1422485516">
      <w:bodyDiv w:val="1"/>
      <w:marLeft w:val="0"/>
      <w:marRight w:val="0"/>
      <w:marTop w:val="0"/>
      <w:marBottom w:val="0"/>
      <w:divBdr>
        <w:top w:val="none" w:sz="0" w:space="0" w:color="auto"/>
        <w:left w:val="none" w:sz="0" w:space="0" w:color="auto"/>
        <w:bottom w:val="none" w:sz="0" w:space="0" w:color="auto"/>
        <w:right w:val="none" w:sz="0" w:space="0" w:color="auto"/>
      </w:divBdr>
    </w:div>
    <w:div w:id="1530754502">
      <w:bodyDiv w:val="1"/>
      <w:marLeft w:val="0"/>
      <w:marRight w:val="0"/>
      <w:marTop w:val="0"/>
      <w:marBottom w:val="0"/>
      <w:divBdr>
        <w:top w:val="none" w:sz="0" w:space="0" w:color="auto"/>
        <w:left w:val="none" w:sz="0" w:space="0" w:color="auto"/>
        <w:bottom w:val="none" w:sz="0" w:space="0" w:color="auto"/>
        <w:right w:val="none" w:sz="0" w:space="0" w:color="auto"/>
      </w:divBdr>
    </w:div>
    <w:div w:id="1688092528">
      <w:bodyDiv w:val="1"/>
      <w:marLeft w:val="0"/>
      <w:marRight w:val="0"/>
      <w:marTop w:val="0"/>
      <w:marBottom w:val="0"/>
      <w:divBdr>
        <w:top w:val="none" w:sz="0" w:space="0" w:color="auto"/>
        <w:left w:val="none" w:sz="0" w:space="0" w:color="auto"/>
        <w:bottom w:val="none" w:sz="0" w:space="0" w:color="auto"/>
        <w:right w:val="none" w:sz="0" w:space="0" w:color="auto"/>
      </w:divBdr>
      <w:divsChild>
        <w:div w:id="67116211">
          <w:marLeft w:val="0"/>
          <w:marRight w:val="0"/>
          <w:marTop w:val="0"/>
          <w:marBottom w:val="0"/>
          <w:divBdr>
            <w:top w:val="none" w:sz="0" w:space="0" w:color="auto"/>
            <w:left w:val="none" w:sz="0" w:space="0" w:color="auto"/>
            <w:bottom w:val="none" w:sz="0" w:space="0" w:color="auto"/>
            <w:right w:val="none" w:sz="0" w:space="0" w:color="auto"/>
          </w:divBdr>
        </w:div>
        <w:div w:id="146021102">
          <w:marLeft w:val="0"/>
          <w:marRight w:val="0"/>
          <w:marTop w:val="0"/>
          <w:marBottom w:val="0"/>
          <w:divBdr>
            <w:top w:val="none" w:sz="0" w:space="0" w:color="auto"/>
            <w:left w:val="none" w:sz="0" w:space="0" w:color="auto"/>
            <w:bottom w:val="none" w:sz="0" w:space="0" w:color="auto"/>
            <w:right w:val="none" w:sz="0" w:space="0" w:color="auto"/>
          </w:divBdr>
        </w:div>
        <w:div w:id="214510753">
          <w:marLeft w:val="0"/>
          <w:marRight w:val="0"/>
          <w:marTop w:val="0"/>
          <w:marBottom w:val="0"/>
          <w:divBdr>
            <w:top w:val="none" w:sz="0" w:space="0" w:color="auto"/>
            <w:left w:val="none" w:sz="0" w:space="0" w:color="auto"/>
            <w:bottom w:val="none" w:sz="0" w:space="0" w:color="auto"/>
            <w:right w:val="none" w:sz="0" w:space="0" w:color="auto"/>
          </w:divBdr>
        </w:div>
        <w:div w:id="264727328">
          <w:marLeft w:val="0"/>
          <w:marRight w:val="0"/>
          <w:marTop w:val="0"/>
          <w:marBottom w:val="0"/>
          <w:divBdr>
            <w:top w:val="none" w:sz="0" w:space="0" w:color="auto"/>
            <w:left w:val="none" w:sz="0" w:space="0" w:color="auto"/>
            <w:bottom w:val="none" w:sz="0" w:space="0" w:color="auto"/>
            <w:right w:val="none" w:sz="0" w:space="0" w:color="auto"/>
          </w:divBdr>
        </w:div>
        <w:div w:id="330185434">
          <w:marLeft w:val="0"/>
          <w:marRight w:val="0"/>
          <w:marTop w:val="0"/>
          <w:marBottom w:val="0"/>
          <w:divBdr>
            <w:top w:val="none" w:sz="0" w:space="0" w:color="auto"/>
            <w:left w:val="none" w:sz="0" w:space="0" w:color="auto"/>
            <w:bottom w:val="none" w:sz="0" w:space="0" w:color="auto"/>
            <w:right w:val="none" w:sz="0" w:space="0" w:color="auto"/>
          </w:divBdr>
        </w:div>
        <w:div w:id="333799311">
          <w:marLeft w:val="0"/>
          <w:marRight w:val="0"/>
          <w:marTop w:val="0"/>
          <w:marBottom w:val="0"/>
          <w:divBdr>
            <w:top w:val="none" w:sz="0" w:space="0" w:color="auto"/>
            <w:left w:val="none" w:sz="0" w:space="0" w:color="auto"/>
            <w:bottom w:val="none" w:sz="0" w:space="0" w:color="auto"/>
            <w:right w:val="none" w:sz="0" w:space="0" w:color="auto"/>
          </w:divBdr>
        </w:div>
        <w:div w:id="359402133">
          <w:marLeft w:val="0"/>
          <w:marRight w:val="0"/>
          <w:marTop w:val="0"/>
          <w:marBottom w:val="0"/>
          <w:divBdr>
            <w:top w:val="none" w:sz="0" w:space="0" w:color="auto"/>
            <w:left w:val="none" w:sz="0" w:space="0" w:color="auto"/>
            <w:bottom w:val="none" w:sz="0" w:space="0" w:color="auto"/>
            <w:right w:val="none" w:sz="0" w:space="0" w:color="auto"/>
          </w:divBdr>
        </w:div>
        <w:div w:id="361781385">
          <w:marLeft w:val="0"/>
          <w:marRight w:val="0"/>
          <w:marTop w:val="0"/>
          <w:marBottom w:val="0"/>
          <w:divBdr>
            <w:top w:val="none" w:sz="0" w:space="0" w:color="auto"/>
            <w:left w:val="none" w:sz="0" w:space="0" w:color="auto"/>
            <w:bottom w:val="none" w:sz="0" w:space="0" w:color="auto"/>
            <w:right w:val="none" w:sz="0" w:space="0" w:color="auto"/>
          </w:divBdr>
        </w:div>
        <w:div w:id="403794722">
          <w:marLeft w:val="0"/>
          <w:marRight w:val="0"/>
          <w:marTop w:val="0"/>
          <w:marBottom w:val="0"/>
          <w:divBdr>
            <w:top w:val="none" w:sz="0" w:space="0" w:color="auto"/>
            <w:left w:val="none" w:sz="0" w:space="0" w:color="auto"/>
            <w:bottom w:val="none" w:sz="0" w:space="0" w:color="auto"/>
            <w:right w:val="none" w:sz="0" w:space="0" w:color="auto"/>
          </w:divBdr>
        </w:div>
        <w:div w:id="407583232">
          <w:marLeft w:val="0"/>
          <w:marRight w:val="0"/>
          <w:marTop w:val="0"/>
          <w:marBottom w:val="0"/>
          <w:divBdr>
            <w:top w:val="none" w:sz="0" w:space="0" w:color="auto"/>
            <w:left w:val="none" w:sz="0" w:space="0" w:color="auto"/>
            <w:bottom w:val="none" w:sz="0" w:space="0" w:color="auto"/>
            <w:right w:val="none" w:sz="0" w:space="0" w:color="auto"/>
          </w:divBdr>
        </w:div>
        <w:div w:id="443572078">
          <w:marLeft w:val="0"/>
          <w:marRight w:val="0"/>
          <w:marTop w:val="0"/>
          <w:marBottom w:val="0"/>
          <w:divBdr>
            <w:top w:val="none" w:sz="0" w:space="0" w:color="auto"/>
            <w:left w:val="none" w:sz="0" w:space="0" w:color="auto"/>
            <w:bottom w:val="none" w:sz="0" w:space="0" w:color="auto"/>
            <w:right w:val="none" w:sz="0" w:space="0" w:color="auto"/>
          </w:divBdr>
        </w:div>
        <w:div w:id="489830872">
          <w:marLeft w:val="0"/>
          <w:marRight w:val="0"/>
          <w:marTop w:val="0"/>
          <w:marBottom w:val="0"/>
          <w:divBdr>
            <w:top w:val="none" w:sz="0" w:space="0" w:color="auto"/>
            <w:left w:val="none" w:sz="0" w:space="0" w:color="auto"/>
            <w:bottom w:val="none" w:sz="0" w:space="0" w:color="auto"/>
            <w:right w:val="none" w:sz="0" w:space="0" w:color="auto"/>
          </w:divBdr>
        </w:div>
        <w:div w:id="671613092">
          <w:marLeft w:val="0"/>
          <w:marRight w:val="0"/>
          <w:marTop w:val="0"/>
          <w:marBottom w:val="0"/>
          <w:divBdr>
            <w:top w:val="none" w:sz="0" w:space="0" w:color="auto"/>
            <w:left w:val="none" w:sz="0" w:space="0" w:color="auto"/>
            <w:bottom w:val="none" w:sz="0" w:space="0" w:color="auto"/>
            <w:right w:val="none" w:sz="0" w:space="0" w:color="auto"/>
          </w:divBdr>
        </w:div>
        <w:div w:id="674769984">
          <w:marLeft w:val="0"/>
          <w:marRight w:val="0"/>
          <w:marTop w:val="0"/>
          <w:marBottom w:val="0"/>
          <w:divBdr>
            <w:top w:val="none" w:sz="0" w:space="0" w:color="auto"/>
            <w:left w:val="none" w:sz="0" w:space="0" w:color="auto"/>
            <w:bottom w:val="none" w:sz="0" w:space="0" w:color="auto"/>
            <w:right w:val="none" w:sz="0" w:space="0" w:color="auto"/>
          </w:divBdr>
        </w:div>
        <w:div w:id="679966447">
          <w:marLeft w:val="0"/>
          <w:marRight w:val="0"/>
          <w:marTop w:val="0"/>
          <w:marBottom w:val="0"/>
          <w:divBdr>
            <w:top w:val="none" w:sz="0" w:space="0" w:color="auto"/>
            <w:left w:val="none" w:sz="0" w:space="0" w:color="auto"/>
            <w:bottom w:val="none" w:sz="0" w:space="0" w:color="auto"/>
            <w:right w:val="none" w:sz="0" w:space="0" w:color="auto"/>
          </w:divBdr>
        </w:div>
        <w:div w:id="705953943">
          <w:marLeft w:val="0"/>
          <w:marRight w:val="0"/>
          <w:marTop w:val="0"/>
          <w:marBottom w:val="0"/>
          <w:divBdr>
            <w:top w:val="none" w:sz="0" w:space="0" w:color="auto"/>
            <w:left w:val="none" w:sz="0" w:space="0" w:color="auto"/>
            <w:bottom w:val="none" w:sz="0" w:space="0" w:color="auto"/>
            <w:right w:val="none" w:sz="0" w:space="0" w:color="auto"/>
          </w:divBdr>
        </w:div>
        <w:div w:id="715474611">
          <w:marLeft w:val="0"/>
          <w:marRight w:val="0"/>
          <w:marTop w:val="0"/>
          <w:marBottom w:val="0"/>
          <w:divBdr>
            <w:top w:val="none" w:sz="0" w:space="0" w:color="auto"/>
            <w:left w:val="none" w:sz="0" w:space="0" w:color="auto"/>
            <w:bottom w:val="none" w:sz="0" w:space="0" w:color="auto"/>
            <w:right w:val="none" w:sz="0" w:space="0" w:color="auto"/>
          </w:divBdr>
        </w:div>
        <w:div w:id="896092856">
          <w:marLeft w:val="0"/>
          <w:marRight w:val="0"/>
          <w:marTop w:val="0"/>
          <w:marBottom w:val="0"/>
          <w:divBdr>
            <w:top w:val="none" w:sz="0" w:space="0" w:color="auto"/>
            <w:left w:val="none" w:sz="0" w:space="0" w:color="auto"/>
            <w:bottom w:val="none" w:sz="0" w:space="0" w:color="auto"/>
            <w:right w:val="none" w:sz="0" w:space="0" w:color="auto"/>
          </w:divBdr>
        </w:div>
        <w:div w:id="900217602">
          <w:marLeft w:val="0"/>
          <w:marRight w:val="0"/>
          <w:marTop w:val="0"/>
          <w:marBottom w:val="0"/>
          <w:divBdr>
            <w:top w:val="none" w:sz="0" w:space="0" w:color="auto"/>
            <w:left w:val="none" w:sz="0" w:space="0" w:color="auto"/>
            <w:bottom w:val="none" w:sz="0" w:space="0" w:color="auto"/>
            <w:right w:val="none" w:sz="0" w:space="0" w:color="auto"/>
          </w:divBdr>
        </w:div>
        <w:div w:id="921185622">
          <w:marLeft w:val="0"/>
          <w:marRight w:val="0"/>
          <w:marTop w:val="0"/>
          <w:marBottom w:val="0"/>
          <w:divBdr>
            <w:top w:val="none" w:sz="0" w:space="0" w:color="auto"/>
            <w:left w:val="none" w:sz="0" w:space="0" w:color="auto"/>
            <w:bottom w:val="none" w:sz="0" w:space="0" w:color="auto"/>
            <w:right w:val="none" w:sz="0" w:space="0" w:color="auto"/>
          </w:divBdr>
        </w:div>
        <w:div w:id="1002195113">
          <w:marLeft w:val="0"/>
          <w:marRight w:val="0"/>
          <w:marTop w:val="0"/>
          <w:marBottom w:val="0"/>
          <w:divBdr>
            <w:top w:val="none" w:sz="0" w:space="0" w:color="auto"/>
            <w:left w:val="none" w:sz="0" w:space="0" w:color="auto"/>
            <w:bottom w:val="none" w:sz="0" w:space="0" w:color="auto"/>
            <w:right w:val="none" w:sz="0" w:space="0" w:color="auto"/>
          </w:divBdr>
        </w:div>
        <w:div w:id="1016614527">
          <w:marLeft w:val="0"/>
          <w:marRight w:val="0"/>
          <w:marTop w:val="0"/>
          <w:marBottom w:val="0"/>
          <w:divBdr>
            <w:top w:val="none" w:sz="0" w:space="0" w:color="auto"/>
            <w:left w:val="none" w:sz="0" w:space="0" w:color="auto"/>
            <w:bottom w:val="none" w:sz="0" w:space="0" w:color="auto"/>
            <w:right w:val="none" w:sz="0" w:space="0" w:color="auto"/>
          </w:divBdr>
        </w:div>
        <w:div w:id="1107701198">
          <w:marLeft w:val="0"/>
          <w:marRight w:val="0"/>
          <w:marTop w:val="0"/>
          <w:marBottom w:val="0"/>
          <w:divBdr>
            <w:top w:val="none" w:sz="0" w:space="0" w:color="auto"/>
            <w:left w:val="none" w:sz="0" w:space="0" w:color="auto"/>
            <w:bottom w:val="none" w:sz="0" w:space="0" w:color="auto"/>
            <w:right w:val="none" w:sz="0" w:space="0" w:color="auto"/>
          </w:divBdr>
        </w:div>
        <w:div w:id="1151945594">
          <w:marLeft w:val="0"/>
          <w:marRight w:val="0"/>
          <w:marTop w:val="0"/>
          <w:marBottom w:val="0"/>
          <w:divBdr>
            <w:top w:val="none" w:sz="0" w:space="0" w:color="auto"/>
            <w:left w:val="none" w:sz="0" w:space="0" w:color="auto"/>
            <w:bottom w:val="none" w:sz="0" w:space="0" w:color="auto"/>
            <w:right w:val="none" w:sz="0" w:space="0" w:color="auto"/>
          </w:divBdr>
        </w:div>
        <w:div w:id="1235433699">
          <w:marLeft w:val="0"/>
          <w:marRight w:val="0"/>
          <w:marTop w:val="0"/>
          <w:marBottom w:val="0"/>
          <w:divBdr>
            <w:top w:val="none" w:sz="0" w:space="0" w:color="auto"/>
            <w:left w:val="none" w:sz="0" w:space="0" w:color="auto"/>
            <w:bottom w:val="none" w:sz="0" w:space="0" w:color="auto"/>
            <w:right w:val="none" w:sz="0" w:space="0" w:color="auto"/>
          </w:divBdr>
        </w:div>
        <w:div w:id="1245841338">
          <w:marLeft w:val="0"/>
          <w:marRight w:val="0"/>
          <w:marTop w:val="0"/>
          <w:marBottom w:val="0"/>
          <w:divBdr>
            <w:top w:val="none" w:sz="0" w:space="0" w:color="auto"/>
            <w:left w:val="none" w:sz="0" w:space="0" w:color="auto"/>
            <w:bottom w:val="none" w:sz="0" w:space="0" w:color="auto"/>
            <w:right w:val="none" w:sz="0" w:space="0" w:color="auto"/>
          </w:divBdr>
        </w:div>
        <w:div w:id="1265529366">
          <w:marLeft w:val="0"/>
          <w:marRight w:val="0"/>
          <w:marTop w:val="0"/>
          <w:marBottom w:val="0"/>
          <w:divBdr>
            <w:top w:val="none" w:sz="0" w:space="0" w:color="auto"/>
            <w:left w:val="none" w:sz="0" w:space="0" w:color="auto"/>
            <w:bottom w:val="none" w:sz="0" w:space="0" w:color="auto"/>
            <w:right w:val="none" w:sz="0" w:space="0" w:color="auto"/>
          </w:divBdr>
        </w:div>
        <w:div w:id="1287925340">
          <w:marLeft w:val="0"/>
          <w:marRight w:val="0"/>
          <w:marTop w:val="0"/>
          <w:marBottom w:val="0"/>
          <w:divBdr>
            <w:top w:val="none" w:sz="0" w:space="0" w:color="auto"/>
            <w:left w:val="none" w:sz="0" w:space="0" w:color="auto"/>
            <w:bottom w:val="none" w:sz="0" w:space="0" w:color="auto"/>
            <w:right w:val="none" w:sz="0" w:space="0" w:color="auto"/>
          </w:divBdr>
        </w:div>
        <w:div w:id="1357777804">
          <w:marLeft w:val="0"/>
          <w:marRight w:val="0"/>
          <w:marTop w:val="0"/>
          <w:marBottom w:val="0"/>
          <w:divBdr>
            <w:top w:val="none" w:sz="0" w:space="0" w:color="auto"/>
            <w:left w:val="none" w:sz="0" w:space="0" w:color="auto"/>
            <w:bottom w:val="none" w:sz="0" w:space="0" w:color="auto"/>
            <w:right w:val="none" w:sz="0" w:space="0" w:color="auto"/>
          </w:divBdr>
        </w:div>
        <w:div w:id="1360662077">
          <w:marLeft w:val="0"/>
          <w:marRight w:val="0"/>
          <w:marTop w:val="0"/>
          <w:marBottom w:val="0"/>
          <w:divBdr>
            <w:top w:val="none" w:sz="0" w:space="0" w:color="auto"/>
            <w:left w:val="none" w:sz="0" w:space="0" w:color="auto"/>
            <w:bottom w:val="none" w:sz="0" w:space="0" w:color="auto"/>
            <w:right w:val="none" w:sz="0" w:space="0" w:color="auto"/>
          </w:divBdr>
        </w:div>
        <w:div w:id="1435204199">
          <w:marLeft w:val="0"/>
          <w:marRight w:val="0"/>
          <w:marTop w:val="0"/>
          <w:marBottom w:val="0"/>
          <w:divBdr>
            <w:top w:val="none" w:sz="0" w:space="0" w:color="auto"/>
            <w:left w:val="none" w:sz="0" w:space="0" w:color="auto"/>
            <w:bottom w:val="none" w:sz="0" w:space="0" w:color="auto"/>
            <w:right w:val="none" w:sz="0" w:space="0" w:color="auto"/>
          </w:divBdr>
        </w:div>
        <w:div w:id="1494104578">
          <w:marLeft w:val="0"/>
          <w:marRight w:val="0"/>
          <w:marTop w:val="0"/>
          <w:marBottom w:val="0"/>
          <w:divBdr>
            <w:top w:val="none" w:sz="0" w:space="0" w:color="auto"/>
            <w:left w:val="none" w:sz="0" w:space="0" w:color="auto"/>
            <w:bottom w:val="none" w:sz="0" w:space="0" w:color="auto"/>
            <w:right w:val="none" w:sz="0" w:space="0" w:color="auto"/>
          </w:divBdr>
        </w:div>
        <w:div w:id="1600599626">
          <w:marLeft w:val="0"/>
          <w:marRight w:val="0"/>
          <w:marTop w:val="0"/>
          <w:marBottom w:val="0"/>
          <w:divBdr>
            <w:top w:val="none" w:sz="0" w:space="0" w:color="auto"/>
            <w:left w:val="none" w:sz="0" w:space="0" w:color="auto"/>
            <w:bottom w:val="none" w:sz="0" w:space="0" w:color="auto"/>
            <w:right w:val="none" w:sz="0" w:space="0" w:color="auto"/>
          </w:divBdr>
        </w:div>
        <w:div w:id="1709984295">
          <w:marLeft w:val="0"/>
          <w:marRight w:val="0"/>
          <w:marTop w:val="0"/>
          <w:marBottom w:val="0"/>
          <w:divBdr>
            <w:top w:val="none" w:sz="0" w:space="0" w:color="auto"/>
            <w:left w:val="none" w:sz="0" w:space="0" w:color="auto"/>
            <w:bottom w:val="none" w:sz="0" w:space="0" w:color="auto"/>
            <w:right w:val="none" w:sz="0" w:space="0" w:color="auto"/>
          </w:divBdr>
        </w:div>
        <w:div w:id="1747461148">
          <w:marLeft w:val="0"/>
          <w:marRight w:val="0"/>
          <w:marTop w:val="0"/>
          <w:marBottom w:val="0"/>
          <w:divBdr>
            <w:top w:val="none" w:sz="0" w:space="0" w:color="auto"/>
            <w:left w:val="none" w:sz="0" w:space="0" w:color="auto"/>
            <w:bottom w:val="none" w:sz="0" w:space="0" w:color="auto"/>
            <w:right w:val="none" w:sz="0" w:space="0" w:color="auto"/>
          </w:divBdr>
        </w:div>
        <w:div w:id="1776051643">
          <w:marLeft w:val="0"/>
          <w:marRight w:val="0"/>
          <w:marTop w:val="0"/>
          <w:marBottom w:val="0"/>
          <w:divBdr>
            <w:top w:val="none" w:sz="0" w:space="0" w:color="auto"/>
            <w:left w:val="none" w:sz="0" w:space="0" w:color="auto"/>
            <w:bottom w:val="none" w:sz="0" w:space="0" w:color="auto"/>
            <w:right w:val="none" w:sz="0" w:space="0" w:color="auto"/>
          </w:divBdr>
        </w:div>
        <w:div w:id="1944066288">
          <w:marLeft w:val="0"/>
          <w:marRight w:val="0"/>
          <w:marTop w:val="0"/>
          <w:marBottom w:val="0"/>
          <w:divBdr>
            <w:top w:val="none" w:sz="0" w:space="0" w:color="auto"/>
            <w:left w:val="none" w:sz="0" w:space="0" w:color="auto"/>
            <w:bottom w:val="none" w:sz="0" w:space="0" w:color="auto"/>
            <w:right w:val="none" w:sz="0" w:space="0" w:color="auto"/>
          </w:divBdr>
        </w:div>
      </w:divsChild>
    </w:div>
    <w:div w:id="1829321041">
      <w:bodyDiv w:val="1"/>
      <w:marLeft w:val="0"/>
      <w:marRight w:val="0"/>
      <w:marTop w:val="0"/>
      <w:marBottom w:val="0"/>
      <w:divBdr>
        <w:top w:val="none" w:sz="0" w:space="0" w:color="auto"/>
        <w:left w:val="none" w:sz="0" w:space="0" w:color="auto"/>
        <w:bottom w:val="none" w:sz="0" w:space="0" w:color="auto"/>
        <w:right w:val="none" w:sz="0" w:space="0" w:color="auto"/>
      </w:divBdr>
      <w:divsChild>
        <w:div w:id="76682616">
          <w:marLeft w:val="0"/>
          <w:marRight w:val="0"/>
          <w:marTop w:val="0"/>
          <w:marBottom w:val="0"/>
          <w:divBdr>
            <w:top w:val="none" w:sz="0" w:space="0" w:color="auto"/>
            <w:left w:val="none" w:sz="0" w:space="0" w:color="auto"/>
            <w:bottom w:val="none" w:sz="0" w:space="0" w:color="auto"/>
            <w:right w:val="none" w:sz="0" w:space="0" w:color="auto"/>
          </w:divBdr>
        </w:div>
        <w:div w:id="431702409">
          <w:marLeft w:val="0"/>
          <w:marRight w:val="0"/>
          <w:marTop w:val="0"/>
          <w:marBottom w:val="0"/>
          <w:divBdr>
            <w:top w:val="none" w:sz="0" w:space="0" w:color="auto"/>
            <w:left w:val="none" w:sz="0" w:space="0" w:color="auto"/>
            <w:bottom w:val="none" w:sz="0" w:space="0" w:color="auto"/>
            <w:right w:val="none" w:sz="0" w:space="0" w:color="auto"/>
          </w:divBdr>
        </w:div>
        <w:div w:id="487554476">
          <w:marLeft w:val="0"/>
          <w:marRight w:val="0"/>
          <w:marTop w:val="0"/>
          <w:marBottom w:val="0"/>
          <w:divBdr>
            <w:top w:val="none" w:sz="0" w:space="0" w:color="auto"/>
            <w:left w:val="none" w:sz="0" w:space="0" w:color="auto"/>
            <w:bottom w:val="none" w:sz="0" w:space="0" w:color="auto"/>
            <w:right w:val="none" w:sz="0" w:space="0" w:color="auto"/>
          </w:divBdr>
        </w:div>
        <w:div w:id="870453950">
          <w:marLeft w:val="0"/>
          <w:marRight w:val="0"/>
          <w:marTop w:val="0"/>
          <w:marBottom w:val="0"/>
          <w:divBdr>
            <w:top w:val="none" w:sz="0" w:space="0" w:color="auto"/>
            <w:left w:val="none" w:sz="0" w:space="0" w:color="auto"/>
            <w:bottom w:val="none" w:sz="0" w:space="0" w:color="auto"/>
            <w:right w:val="none" w:sz="0" w:space="0" w:color="auto"/>
          </w:divBdr>
        </w:div>
        <w:div w:id="1005480981">
          <w:marLeft w:val="0"/>
          <w:marRight w:val="0"/>
          <w:marTop w:val="0"/>
          <w:marBottom w:val="0"/>
          <w:divBdr>
            <w:top w:val="none" w:sz="0" w:space="0" w:color="auto"/>
            <w:left w:val="none" w:sz="0" w:space="0" w:color="auto"/>
            <w:bottom w:val="none" w:sz="0" w:space="0" w:color="auto"/>
            <w:right w:val="none" w:sz="0" w:space="0" w:color="auto"/>
          </w:divBdr>
        </w:div>
        <w:div w:id="1250194416">
          <w:marLeft w:val="0"/>
          <w:marRight w:val="0"/>
          <w:marTop w:val="0"/>
          <w:marBottom w:val="0"/>
          <w:divBdr>
            <w:top w:val="none" w:sz="0" w:space="0" w:color="auto"/>
            <w:left w:val="none" w:sz="0" w:space="0" w:color="auto"/>
            <w:bottom w:val="none" w:sz="0" w:space="0" w:color="auto"/>
            <w:right w:val="none" w:sz="0" w:space="0" w:color="auto"/>
          </w:divBdr>
        </w:div>
        <w:div w:id="1879001970">
          <w:marLeft w:val="0"/>
          <w:marRight w:val="0"/>
          <w:marTop w:val="0"/>
          <w:marBottom w:val="0"/>
          <w:divBdr>
            <w:top w:val="none" w:sz="0" w:space="0" w:color="auto"/>
            <w:left w:val="none" w:sz="0" w:space="0" w:color="auto"/>
            <w:bottom w:val="none" w:sz="0" w:space="0" w:color="auto"/>
            <w:right w:val="none" w:sz="0" w:space="0" w:color="auto"/>
          </w:divBdr>
        </w:div>
        <w:div w:id="1949848071">
          <w:marLeft w:val="0"/>
          <w:marRight w:val="0"/>
          <w:marTop w:val="0"/>
          <w:marBottom w:val="0"/>
          <w:divBdr>
            <w:top w:val="none" w:sz="0" w:space="0" w:color="auto"/>
            <w:left w:val="none" w:sz="0" w:space="0" w:color="auto"/>
            <w:bottom w:val="none" w:sz="0" w:space="0" w:color="auto"/>
            <w:right w:val="none" w:sz="0" w:space="0" w:color="auto"/>
          </w:divBdr>
        </w:div>
        <w:div w:id="2137022766">
          <w:marLeft w:val="0"/>
          <w:marRight w:val="0"/>
          <w:marTop w:val="0"/>
          <w:marBottom w:val="0"/>
          <w:divBdr>
            <w:top w:val="none" w:sz="0" w:space="0" w:color="auto"/>
            <w:left w:val="none" w:sz="0" w:space="0" w:color="auto"/>
            <w:bottom w:val="none" w:sz="0" w:space="0" w:color="auto"/>
            <w:right w:val="none" w:sz="0" w:space="0" w:color="auto"/>
          </w:divBdr>
        </w:div>
      </w:divsChild>
    </w:div>
    <w:div w:id="1853032607">
      <w:bodyDiv w:val="1"/>
      <w:marLeft w:val="0"/>
      <w:marRight w:val="0"/>
      <w:marTop w:val="0"/>
      <w:marBottom w:val="0"/>
      <w:divBdr>
        <w:top w:val="none" w:sz="0" w:space="0" w:color="auto"/>
        <w:left w:val="none" w:sz="0" w:space="0" w:color="auto"/>
        <w:bottom w:val="none" w:sz="0" w:space="0" w:color="auto"/>
        <w:right w:val="none" w:sz="0" w:space="0" w:color="auto"/>
      </w:divBdr>
    </w:div>
    <w:div w:id="1877346724">
      <w:bodyDiv w:val="1"/>
      <w:marLeft w:val="0"/>
      <w:marRight w:val="0"/>
      <w:marTop w:val="0"/>
      <w:marBottom w:val="0"/>
      <w:divBdr>
        <w:top w:val="none" w:sz="0" w:space="0" w:color="auto"/>
        <w:left w:val="none" w:sz="0" w:space="0" w:color="auto"/>
        <w:bottom w:val="none" w:sz="0" w:space="0" w:color="auto"/>
        <w:right w:val="none" w:sz="0" w:space="0" w:color="auto"/>
      </w:divBdr>
    </w:div>
    <w:div w:id="2128158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19/05/relationships/documenttasks" Target="documenttasks/documenttasks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documenttasks/documenttasks1.xml><?xml version="1.0" encoding="utf-8"?>
<t:Tasks xmlns:t="http://schemas.microsoft.com/office/tasks/2019/documenttasks" xmlns:oel="http://schemas.microsoft.com/office/2019/extlst">
  <t:Task id="{BC4181E0-C6D0-40EB-93CB-2DC5DBF45343}">
    <t:Anchor>
      <t:Comment id="1442835691"/>
    </t:Anchor>
    <t:History>
      <t:Event id="{B6F0A106-1F98-4845-B6E8-793EFAF1200A}" time="2024-07-16T08:12:27.256Z">
        <t:Attribution userId="S::kim.terry@oxfordshire.gov.uk::2845ada4-119c-4063-9f28-290871a203cd" userProvider="AD" userName="Terry, Kim - Oxfordshire County Council"/>
        <t:Anchor>
          <t:Comment id="1442835691"/>
        </t:Anchor>
        <t:Create/>
      </t:Event>
      <t:Event id="{3FF5106D-885D-4C78-91AD-A11864078257}" time="2024-07-16T08:12:27.256Z">
        <t:Attribution userId="S::kim.terry@oxfordshire.gov.uk::2845ada4-119c-4063-9f28-290871a203cd" userProvider="AD" userName="Terry, Kim - Oxfordshire County Council"/>
        <t:Anchor>
          <t:Comment id="1442835691"/>
        </t:Anchor>
        <t:Assign userId="S::po668447@Oxfordshire.gov.uk::ec4bfbaf-44de-43d1-b0ba-5a4d9907bdde" userProvider="AD" userName="Bing, Caroline - Oxfordshire County Council"/>
      </t:Event>
      <t:Event id="{FED50164-13DB-4356-8E2D-1B60522504C7}" time="2024-07-16T08:12:27.256Z">
        <t:Attribution userId="S::kim.terry@oxfordshire.gov.uk::2845ada4-119c-4063-9f28-290871a203cd" userProvider="AD" userName="Terry, Kim - Oxfordshire County Council"/>
        <t:Anchor>
          <t:Comment id="1442835691"/>
        </t:Anchor>
        <t:SetTitle title="@Bing, Caroline - Oxfordshire County Council I am not sure where the 3 has come from. She has 6 operational teams and a Lead OT and Principal SW, who both have teams, so 8."/>
      </t:Event>
      <t:Event id="{9BAC1C6D-9AF7-440A-868C-67D8E002FEF9}" time="2024-07-16T09:02:58.879Z">
        <t:Attribution userId="S::po668447@oxfordshire.gov.uk::ec4bfbaf-44de-43d1-b0ba-5a4d9907bdde" userProvider="AD" userName="Bing, Caroline - Oxfordshire County Council"/>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 xmlns="809d7cca-7d2a-4ab2-a5d4-aee82597f104" xsi:nil="true"/>
    <Complete xmlns="809d7cca-7d2a-4ab2-a5d4-aee82597f104">false</Complete>
    <Approved xmlns="809d7cca-7d2a-4ab2-a5d4-aee82597f104">false</Approved>
    <lcf76f155ced4ddcb4097134ff3c332f xmlns="809d7cca-7d2a-4ab2-a5d4-aee82597f104">
      <Terms xmlns="http://schemas.microsoft.com/office/infopath/2007/PartnerControls"/>
    </lcf76f155ced4ddcb4097134ff3c332f>
    <TaxCatchAll xmlns="bf315910-c502-4235-acb1-ede941a8f35f"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B530BB0121A374DA6F944C075B6220B" ma:contentTypeVersion="16" ma:contentTypeDescription="Create a new document." ma:contentTypeScope="" ma:versionID="6436c02ec27401111eea13827acb4522">
  <xsd:schema xmlns:xsd="http://www.w3.org/2001/XMLSchema" xmlns:xs="http://www.w3.org/2001/XMLSchema" xmlns:p="http://schemas.microsoft.com/office/2006/metadata/properties" xmlns:ns2="809d7cca-7d2a-4ab2-a5d4-aee82597f104" xmlns:ns3="bf315910-c502-4235-acb1-ede941a8f35f" targetNamespace="http://schemas.microsoft.com/office/2006/metadata/properties" ma:root="true" ma:fieldsID="99e6cbc78141530da767d378f08b38ef" ns2:_="" ns3:_="">
    <xsd:import namespace="809d7cca-7d2a-4ab2-a5d4-aee82597f104"/>
    <xsd:import namespace="bf315910-c502-4235-acb1-ede941a8f35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Approved"/>
                <xsd:element ref="ns2:MediaServiceDateTaken" minOccurs="0"/>
                <xsd:element ref="ns2:MediaServiceGenerationTime" minOccurs="0"/>
                <xsd:element ref="ns2:MediaServiceEventHashCode" minOccurs="0"/>
                <xsd:element ref="ns2:MediaLengthInSeconds" minOccurs="0"/>
                <xsd:element ref="ns2:Date" minOccurs="0"/>
                <xsd:element ref="ns2:Complet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9d7cca-7d2a-4ab2-a5d4-aee82597f1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Approved" ma:index="12" ma:displayName="Approved " ma:default="0" ma:format="Dropdown" ma:internalName="Approved">
      <xsd:simpleType>
        <xsd:restriction base="dms:Boolea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Date" ma:index="17" nillable="true" ma:displayName="Date" ma:format="DateOnly" ma:internalName="Date">
      <xsd:simpleType>
        <xsd:restriction base="dms:DateTime"/>
      </xsd:simpleType>
    </xsd:element>
    <xsd:element name="Complete" ma:index="18" nillable="true" ma:displayName="Complete " ma:default="0" ma:format="Dropdown" ma:internalName="Complete">
      <xsd:simpleType>
        <xsd:restriction base="dms:Boolea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0ba5d2a-9cac-4388-9a73-c20345097163"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f315910-c502-4235-acb1-ede941a8f35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1631f2fe-7925-4ed6-9763-d01499346cd0}" ma:internalName="TaxCatchAll" ma:showField="CatchAllData" ma:web="bf315910-c502-4235-acb1-ede941a8f3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359B32-B41D-41E7-9662-EE058ED7884B}">
  <ds:schemaRefs>
    <ds:schemaRef ds:uri="http://schemas.openxmlformats.org/officeDocument/2006/bibliography"/>
  </ds:schemaRefs>
</ds:datastoreItem>
</file>

<file path=customXml/itemProps2.xml><?xml version="1.0" encoding="utf-8"?>
<ds:datastoreItem xmlns:ds="http://schemas.openxmlformats.org/officeDocument/2006/customXml" ds:itemID="{BE2B64D9-8855-4E55-AA3F-F635E65876FC}">
  <ds:schemaRefs>
    <ds:schemaRef ds:uri="http://schemas.microsoft.com/sharepoint/v3/contenttype/forms"/>
  </ds:schemaRefs>
</ds:datastoreItem>
</file>

<file path=customXml/itemProps3.xml><?xml version="1.0" encoding="utf-8"?>
<ds:datastoreItem xmlns:ds="http://schemas.openxmlformats.org/officeDocument/2006/customXml" ds:itemID="{93AFCBCE-F23F-4365-8AF9-AA0204AD6DE9}">
  <ds:schemaRefs>
    <ds:schemaRef ds:uri="http://schemas.microsoft.com/office/2006/metadata/properties"/>
    <ds:schemaRef ds:uri="http://schemas.microsoft.com/office/infopath/2007/PartnerControls"/>
    <ds:schemaRef ds:uri="809d7cca-7d2a-4ab2-a5d4-aee82597f104"/>
    <ds:schemaRef ds:uri="bf315910-c502-4235-acb1-ede941a8f35f"/>
  </ds:schemaRefs>
</ds:datastoreItem>
</file>

<file path=customXml/itemProps4.xml><?xml version="1.0" encoding="utf-8"?>
<ds:datastoreItem xmlns:ds="http://schemas.openxmlformats.org/officeDocument/2006/customXml" ds:itemID="{DA816CD6-CCE8-42BE-BE4D-DF9C9F74A0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9d7cca-7d2a-4ab2-a5d4-aee82597f104"/>
    <ds:schemaRef ds:uri="bf315910-c502-4235-acb1-ede941a8f3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4</Pages>
  <Words>1386</Words>
  <Characters>8692</Characters>
  <Application>Microsoft Office Word</Application>
  <DocSecurity>0</DocSecurity>
  <Lines>255</Lines>
  <Paragraphs>170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Tinn</dc:creator>
  <cp:keywords/>
  <dc:description/>
  <cp:lastModifiedBy>Selsdon, Matthew - Oxfordshire County Council</cp:lastModifiedBy>
  <cp:revision>6</cp:revision>
  <dcterms:created xsi:type="dcterms:W3CDTF">2026-09-14T15:51:00Z</dcterms:created>
  <dcterms:modified xsi:type="dcterms:W3CDTF">2026-09-23T11:54:00Z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0x0101001B530BB0121A374DA6F944C075B6220B</vt:lpwstr>
  </property>
  <property fmtid="{D5CDD505-2E9C-101B-9397-08002B2CF9AE}" pid="3" name="GrammarlyDocumentId">
    <vt:lpwstr>6e3bfd12d25c4332b834aa3d8854896e003668fed7143c11e1cccdb85240957d</vt:lpwstr>
  </property>
  <property fmtid="{D5CDD505-2E9C-101B-9397-08002B2CF9AE}" pid="4" name="MediaServiceImageTags">
    <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y fmtid="{D5CDD505-2E9C-101B-9397-08002B2CF9AE}" pid="11" name="Order">
    <vt:r8>445600</vt:r8>
  </property>
  <property fmtid="{D5CDD505-2E9C-101B-9397-08002B2CF9AE}" pid="12" name="docLang">
    <vt:lpwstr>en</vt:lpwstr>
  </property>
</Properties>
</file>