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4D62FCF5" w:rsidR="00114762" w:rsidRPr="00DC4A34" w:rsidRDefault="007E74FA" w:rsidP="00DD3ED0">
            <w:pPr>
              <w:rPr>
                <w:rFonts w:ascii="Arial" w:hAnsi="Arial" w:cs="Arial"/>
              </w:rPr>
            </w:pPr>
            <w:r w:rsidRPr="00DC4A34">
              <w:rPr>
                <w:rFonts w:ascii="Arial" w:hAnsi="Arial" w:cs="Arial"/>
              </w:rPr>
              <w:t>HR Support Apprentice</w:t>
            </w:r>
            <w:r w:rsidR="00F23B66" w:rsidRPr="00DC4A34">
              <w:rPr>
                <w:rFonts w:ascii="Arial" w:hAnsi="Arial" w:cs="Arial"/>
              </w:rPr>
              <w:t xml:space="preserve"> </w:t>
            </w:r>
            <w:r w:rsidRPr="00DC4A34">
              <w:rPr>
                <w:rFonts w:ascii="Arial" w:hAnsi="Arial" w:cs="Arial"/>
              </w:rPr>
              <w:t>(</w:t>
            </w:r>
            <w:r w:rsidR="00D250A9" w:rsidRPr="00DC4A34">
              <w:rPr>
                <w:rFonts w:ascii="Arial" w:hAnsi="Arial" w:cs="Arial"/>
              </w:rPr>
              <w:t>L</w:t>
            </w:r>
            <w:r w:rsidR="00104A40" w:rsidRPr="00DC4A34">
              <w:rPr>
                <w:rFonts w:ascii="Arial" w:hAnsi="Arial" w:cs="Arial"/>
              </w:rPr>
              <w:t>3</w:t>
            </w:r>
            <w:r w:rsidRPr="00DC4A34">
              <w:rPr>
                <w:rFonts w:ascii="Arial" w:hAnsi="Arial" w:cs="Arial"/>
              </w:rPr>
              <w:t>)</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5077CC0F" w:rsidR="00DD3ED0" w:rsidRPr="00DC4A34" w:rsidRDefault="00C27465" w:rsidP="00DD3ED0">
            <w:pPr>
              <w:rPr>
                <w:rFonts w:ascii="Arial" w:hAnsi="Arial" w:cs="Arial"/>
              </w:rPr>
            </w:pPr>
            <w:r w:rsidRPr="00DC4A34">
              <w:rPr>
                <w:rFonts w:ascii="Arial" w:hAnsi="Arial" w:cs="Arial"/>
              </w:rPr>
              <w:t>£</w:t>
            </w:r>
            <w:r w:rsidR="00104A40" w:rsidRPr="00DC4A34">
              <w:rPr>
                <w:rFonts w:ascii="Arial" w:hAnsi="Arial" w:cs="Arial"/>
              </w:rPr>
              <w:t>23,656 - £24,027</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18688091" w:rsidR="00A405EF" w:rsidRPr="00DC4A34" w:rsidRDefault="0016478B" w:rsidP="00DD3ED0">
            <w:pPr>
              <w:rPr>
                <w:rFonts w:ascii="Arial" w:hAnsi="Arial" w:cs="Arial"/>
              </w:rPr>
            </w:pPr>
            <w:r w:rsidRPr="00DC4A34">
              <w:rPr>
                <w:rFonts w:ascii="Arial" w:hAnsi="Arial" w:cs="Arial"/>
              </w:rPr>
              <w:t xml:space="preserve">Grade </w:t>
            </w:r>
            <w:r w:rsidR="00104A40" w:rsidRPr="00DC4A34">
              <w:rPr>
                <w:rFonts w:ascii="Arial" w:hAnsi="Arial" w:cs="Arial"/>
              </w:rPr>
              <w:t>3</w:t>
            </w:r>
            <w:r w:rsidR="00A405EF" w:rsidRPr="00DC4A34">
              <w:rPr>
                <w:rFonts w:ascii="Arial" w:hAnsi="Arial" w:cs="Arial"/>
                <w:szCs w:val="22"/>
              </w:rPr>
              <w:t xml:space="preserve"> </w:t>
            </w:r>
            <w:r w:rsidR="00A405EF" w:rsidRPr="00DC4A34">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588DD41F" w:rsidR="00114762" w:rsidRDefault="0016478B" w:rsidP="00DD3ED0">
            <w:r>
              <w:rPr>
                <w:rFonts w:ascii="Arial" w:hAnsi="Arial" w:cs="Arial"/>
              </w:rPr>
              <w:t xml:space="preserve">37 - </w:t>
            </w:r>
            <w:r w:rsidR="005C6495" w:rsidRPr="005C6495">
              <w:rPr>
                <w:rFonts w:ascii="Arial" w:hAnsi="Arial" w:cs="Arial"/>
              </w:rPr>
              <w:t>We are open to discussions about flexible working.</w:t>
            </w:r>
          </w:p>
        </w:tc>
      </w:tr>
      <w:tr w:rsidR="0016478B" w:rsidRPr="009F0647" w14:paraId="2D3F65CB" w14:textId="77777777" w:rsidTr="00DD3ED0">
        <w:tc>
          <w:tcPr>
            <w:tcW w:w="1318" w:type="pct"/>
          </w:tcPr>
          <w:p w14:paraId="3B57DD00" w14:textId="77777777" w:rsidR="0016478B" w:rsidRPr="009F0647" w:rsidRDefault="0016478B" w:rsidP="0016478B">
            <w:pPr>
              <w:pStyle w:val="Normaltable"/>
              <w:rPr>
                <w:rFonts w:ascii="Arial" w:hAnsi="Arial" w:cs="Arial"/>
              </w:rPr>
            </w:pPr>
            <w:r w:rsidRPr="009F0647">
              <w:rPr>
                <w:rFonts w:ascii="Arial" w:hAnsi="Arial" w:cs="Arial"/>
              </w:rPr>
              <w:t>Team:</w:t>
            </w:r>
          </w:p>
        </w:tc>
        <w:tc>
          <w:tcPr>
            <w:tcW w:w="3682" w:type="pct"/>
          </w:tcPr>
          <w:p w14:paraId="34C60F22" w14:textId="2104514C" w:rsidR="0016478B" w:rsidRDefault="007E74FA" w:rsidP="0016478B">
            <w:r>
              <w:rPr>
                <w:rFonts w:ascii="Arial" w:hAnsi="Arial" w:cs="Arial"/>
              </w:rPr>
              <w:t xml:space="preserve">HR and Culture Change </w:t>
            </w:r>
          </w:p>
        </w:tc>
      </w:tr>
      <w:tr w:rsidR="0016478B" w:rsidRPr="009F0647" w14:paraId="0D3DFF42" w14:textId="77777777" w:rsidTr="00DD3ED0">
        <w:tc>
          <w:tcPr>
            <w:tcW w:w="1318" w:type="pct"/>
          </w:tcPr>
          <w:p w14:paraId="7430D96F" w14:textId="77777777" w:rsidR="0016478B" w:rsidRPr="009F0647" w:rsidRDefault="0016478B" w:rsidP="0016478B">
            <w:pPr>
              <w:pStyle w:val="Normaltable"/>
              <w:rPr>
                <w:rFonts w:ascii="Arial" w:hAnsi="Arial" w:cs="Arial"/>
              </w:rPr>
            </w:pPr>
            <w:r w:rsidRPr="009F0647">
              <w:rPr>
                <w:rFonts w:ascii="Arial" w:hAnsi="Arial" w:cs="Arial"/>
              </w:rPr>
              <w:t>Service Area:</w:t>
            </w:r>
          </w:p>
        </w:tc>
        <w:tc>
          <w:tcPr>
            <w:tcW w:w="3682" w:type="pct"/>
          </w:tcPr>
          <w:p w14:paraId="11127C7A" w14:textId="7ED217E2" w:rsidR="0016478B" w:rsidRDefault="007E74FA" w:rsidP="0016478B">
            <w:r w:rsidRPr="007E74FA">
              <w:t>HR and Culture Change</w:t>
            </w:r>
          </w:p>
        </w:tc>
      </w:tr>
      <w:tr w:rsidR="0016478B" w:rsidRPr="009F0647" w14:paraId="13A30B79" w14:textId="77777777" w:rsidTr="00DD3ED0">
        <w:tc>
          <w:tcPr>
            <w:tcW w:w="1318" w:type="pct"/>
          </w:tcPr>
          <w:p w14:paraId="1E763D87" w14:textId="77777777" w:rsidR="0016478B" w:rsidRPr="009F0647" w:rsidRDefault="0016478B" w:rsidP="0016478B">
            <w:pPr>
              <w:pStyle w:val="Normaltable"/>
              <w:rPr>
                <w:rFonts w:ascii="Arial" w:hAnsi="Arial" w:cs="Arial"/>
              </w:rPr>
            </w:pPr>
            <w:r w:rsidRPr="009F0647">
              <w:rPr>
                <w:rFonts w:ascii="Arial" w:hAnsi="Arial" w:cs="Arial"/>
              </w:rPr>
              <w:t>Primary Location:</w:t>
            </w:r>
          </w:p>
        </w:tc>
        <w:tc>
          <w:tcPr>
            <w:tcW w:w="3682" w:type="pct"/>
          </w:tcPr>
          <w:p w14:paraId="39232083" w14:textId="083BA771" w:rsidR="0016478B" w:rsidRDefault="003033BF" w:rsidP="0016478B">
            <w:r>
              <w:rPr>
                <w:rFonts w:ascii="Arial" w:hAnsi="Arial" w:cs="Arial"/>
              </w:rPr>
              <w:t xml:space="preserve">County Hall, </w:t>
            </w:r>
            <w:r w:rsidR="00902EB8">
              <w:rPr>
                <w:rFonts w:ascii="Arial" w:hAnsi="Arial" w:cs="Arial"/>
              </w:rPr>
              <w:t>(although we follow a flexible working model)</w:t>
            </w:r>
          </w:p>
        </w:tc>
      </w:tr>
      <w:tr w:rsidR="0016478B" w:rsidRPr="009F0647" w14:paraId="7246A560" w14:textId="77777777" w:rsidTr="00DD3ED0">
        <w:tc>
          <w:tcPr>
            <w:tcW w:w="1318" w:type="pct"/>
          </w:tcPr>
          <w:p w14:paraId="0ED78F1C" w14:textId="7980E07B" w:rsidR="0016478B" w:rsidRPr="009F0647" w:rsidRDefault="0016478B" w:rsidP="0016478B">
            <w:pPr>
              <w:pStyle w:val="Normaltable"/>
              <w:rPr>
                <w:rFonts w:ascii="Arial" w:hAnsi="Arial" w:cs="Arial"/>
              </w:rPr>
            </w:pPr>
            <w:r>
              <w:rPr>
                <w:rFonts w:ascii="Arial" w:hAnsi="Arial" w:cs="Arial"/>
              </w:rPr>
              <w:t>Budget responsibility:</w:t>
            </w:r>
          </w:p>
        </w:tc>
        <w:tc>
          <w:tcPr>
            <w:tcW w:w="3682" w:type="pct"/>
          </w:tcPr>
          <w:p w14:paraId="7E99EDD9" w14:textId="6679CA90" w:rsidR="0016478B" w:rsidRPr="009F0647" w:rsidRDefault="0016478B" w:rsidP="0016478B">
            <w:pPr>
              <w:rPr>
                <w:rFonts w:ascii="Arial" w:hAnsi="Arial" w:cs="Arial"/>
              </w:rPr>
            </w:pPr>
            <w:r>
              <w:rPr>
                <w:rFonts w:ascii="Arial" w:hAnsi="Arial" w:cs="Arial"/>
              </w:rPr>
              <w:t>None</w:t>
            </w:r>
          </w:p>
        </w:tc>
      </w:tr>
      <w:tr w:rsidR="0016478B" w:rsidRPr="009F0647" w14:paraId="59366AE8" w14:textId="77777777" w:rsidTr="00DD3ED0">
        <w:tc>
          <w:tcPr>
            <w:tcW w:w="1318" w:type="pct"/>
          </w:tcPr>
          <w:p w14:paraId="06160C01" w14:textId="093322D8" w:rsidR="0016478B" w:rsidRPr="009F0647" w:rsidRDefault="0016478B" w:rsidP="0016478B">
            <w:pPr>
              <w:pStyle w:val="Normaltable"/>
              <w:rPr>
                <w:rFonts w:ascii="Arial" w:hAnsi="Arial" w:cs="Arial"/>
              </w:rPr>
            </w:pPr>
            <w:r w:rsidRPr="009F0647">
              <w:rPr>
                <w:rFonts w:ascii="Arial" w:hAnsi="Arial" w:cs="Arial"/>
              </w:rPr>
              <w:t>Responsible to:</w:t>
            </w:r>
          </w:p>
        </w:tc>
        <w:tc>
          <w:tcPr>
            <w:tcW w:w="3682" w:type="pct"/>
          </w:tcPr>
          <w:p w14:paraId="16D735C4" w14:textId="5D72B591" w:rsidR="0016478B" w:rsidRPr="009F0647" w:rsidRDefault="007E74FA" w:rsidP="0016478B">
            <w:pPr>
              <w:rPr>
                <w:rFonts w:ascii="Arial" w:hAnsi="Arial" w:cs="Arial"/>
              </w:rPr>
            </w:pPr>
            <w:r>
              <w:rPr>
                <w:rFonts w:ascii="Arial" w:hAnsi="Arial" w:cs="Arial"/>
              </w:rPr>
              <w:t xml:space="preserve">Head of HR </w:t>
            </w:r>
          </w:p>
        </w:tc>
      </w:tr>
      <w:tr w:rsidR="0016478B" w:rsidRPr="009F0647" w14:paraId="0564E821" w14:textId="77777777" w:rsidTr="00DD3ED0">
        <w:tc>
          <w:tcPr>
            <w:tcW w:w="1318" w:type="pct"/>
          </w:tcPr>
          <w:p w14:paraId="2CBD7ECF" w14:textId="77777777" w:rsidR="0016478B" w:rsidRPr="009F0647" w:rsidRDefault="0016478B" w:rsidP="0016478B">
            <w:pPr>
              <w:pStyle w:val="Normaltable"/>
              <w:rPr>
                <w:rFonts w:ascii="Arial" w:hAnsi="Arial" w:cs="Arial"/>
              </w:rPr>
            </w:pPr>
            <w:r w:rsidRPr="009F0647">
              <w:rPr>
                <w:rFonts w:ascii="Arial" w:hAnsi="Arial" w:cs="Arial"/>
              </w:rPr>
              <w:t>Responsible for:</w:t>
            </w:r>
          </w:p>
        </w:tc>
        <w:tc>
          <w:tcPr>
            <w:tcW w:w="3682" w:type="pct"/>
          </w:tcPr>
          <w:p w14:paraId="7CB6A1AA" w14:textId="53B3EA72" w:rsidR="0016478B" w:rsidRPr="009F0647" w:rsidRDefault="0016478B" w:rsidP="0016478B">
            <w:pPr>
              <w:rPr>
                <w:rFonts w:ascii="Arial" w:hAnsi="Arial" w:cs="Arial"/>
              </w:rPr>
            </w:pPr>
            <w:r>
              <w:rPr>
                <w:rFonts w:ascii="Arial" w:hAnsi="Arial" w:cs="Arial"/>
              </w:rPr>
              <w:t>None</w:t>
            </w:r>
          </w:p>
        </w:tc>
      </w:tr>
      <w:tr w:rsidR="0016478B" w:rsidRPr="009F0647" w14:paraId="57A77990" w14:textId="77777777" w:rsidTr="00DD3ED0">
        <w:tc>
          <w:tcPr>
            <w:tcW w:w="1318" w:type="pct"/>
          </w:tcPr>
          <w:p w14:paraId="54A73850" w14:textId="329284AA" w:rsidR="0016478B" w:rsidRPr="009F0647" w:rsidRDefault="0016478B" w:rsidP="0016478B">
            <w:pPr>
              <w:pStyle w:val="Normaltable"/>
              <w:rPr>
                <w:rFonts w:ascii="Arial" w:hAnsi="Arial" w:cs="Arial"/>
              </w:rPr>
            </w:pPr>
            <w:r>
              <w:rPr>
                <w:rFonts w:ascii="Arial" w:hAnsi="Arial" w:cs="Arial"/>
              </w:rPr>
              <w:t>Political Restricted Post:</w:t>
            </w:r>
          </w:p>
        </w:tc>
        <w:tc>
          <w:tcPr>
            <w:tcW w:w="3682" w:type="pct"/>
          </w:tcPr>
          <w:p w14:paraId="2E2835DF" w14:textId="1D1B325C" w:rsidR="0016478B" w:rsidRPr="009F0647" w:rsidRDefault="0016478B" w:rsidP="0016478B">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16478B" w14:paraId="7767AE61" w14:textId="77777777" w:rsidTr="00B0457A">
        <w:tc>
          <w:tcPr>
            <w:tcW w:w="10195" w:type="dxa"/>
          </w:tcPr>
          <w:p w14:paraId="6C9E0991" w14:textId="339E1C14" w:rsidR="00DA58A1" w:rsidRDefault="007E74FA" w:rsidP="00DC4A34">
            <w:pPr>
              <w:spacing w:line="360" w:lineRule="auto"/>
            </w:pPr>
            <w:r>
              <w:t xml:space="preserve">As an apprentice with HR and Culture Change, you will play a central role within Oxfordshire County Council, helping to </w:t>
            </w:r>
            <w:r w:rsidR="00DA58A1">
              <w:t>recruit</w:t>
            </w:r>
            <w:r>
              <w:t xml:space="preserve">, develop, and </w:t>
            </w:r>
            <w:r w:rsidR="00181442">
              <w:t>support employees</w:t>
            </w:r>
            <w:r>
              <w:t xml:space="preserve">. </w:t>
            </w:r>
            <w:r w:rsidRPr="007E74FA">
              <w:t xml:space="preserve">You will </w:t>
            </w:r>
            <w:r w:rsidR="00DA58A1">
              <w:t xml:space="preserve">begin to </w:t>
            </w:r>
            <w:r w:rsidR="00181442">
              <w:t xml:space="preserve">build </w:t>
            </w:r>
            <w:r w:rsidR="00181442" w:rsidRPr="007E74FA">
              <w:t>your</w:t>
            </w:r>
            <w:r w:rsidRPr="007E74FA">
              <w:t xml:space="preserve"> HR skills to deliver solutions and provide tailored advice. Your role includes offering efficient and professional HR guidance to managers and staff, including </w:t>
            </w:r>
            <w:r w:rsidR="00073E21">
              <w:t xml:space="preserve">maintained </w:t>
            </w:r>
            <w:r w:rsidRPr="007E74FA">
              <w:t>schools, in line with council policies and best practices.</w:t>
            </w:r>
            <w:r>
              <w:t xml:space="preserve"> </w:t>
            </w:r>
          </w:p>
          <w:p w14:paraId="51BA6954" w14:textId="10A0A287" w:rsidR="0016478B" w:rsidRPr="007E74FA" w:rsidRDefault="00073E21" w:rsidP="00DC4A34">
            <w:pPr>
              <w:spacing w:line="360" w:lineRule="auto"/>
            </w:pPr>
            <w:r>
              <w:t xml:space="preserve">During your apprenticeship you </w:t>
            </w:r>
            <w:r w:rsidR="00AB42E2">
              <w:t>will rotate</w:t>
            </w:r>
            <w:r w:rsidR="007E74FA">
              <w:t xml:space="preserve"> </w:t>
            </w:r>
            <w:r w:rsidR="004C5552">
              <w:t>around the various teams with HR and Cultural change</w:t>
            </w:r>
            <w:r w:rsidR="00DA58A1">
              <w:t>,</w:t>
            </w:r>
            <w:r w:rsidR="004C5552">
              <w:t xml:space="preserve"> </w:t>
            </w:r>
            <w:r>
              <w:t xml:space="preserve">including HR Operations, Employee Relations, Communication and Engagement and Learning and Development </w:t>
            </w:r>
            <w:r w:rsidR="007E74FA">
              <w:t xml:space="preserve"> allowing you to gain an insight into </w:t>
            </w:r>
            <w:r>
              <w:t>all these services.</w:t>
            </w:r>
            <w:r w:rsidR="00181442">
              <w:t xml:space="preserve"> </w:t>
            </w:r>
            <w:r w:rsidR="007E74FA">
              <w:t>This post holder is responsible for ensuring that all relevant County policies and procedures are adhered to, and concerns are raised in accordance with these policies. Through successful completion of your apprenticeship, you will achieve L3 CIPD membership at Associate level.</w:t>
            </w:r>
          </w:p>
        </w:tc>
      </w:tr>
    </w:tbl>
    <w:p w14:paraId="6E76D92A" w14:textId="77777777" w:rsidR="0016478B" w:rsidRDefault="0016478B" w:rsidP="00760609">
      <w:pPr>
        <w:pStyle w:val="Heading2"/>
      </w:pPr>
      <w:r>
        <w:br w:type="page"/>
      </w:r>
    </w:p>
    <w:p w14:paraId="3CDF08A0" w14:textId="0BDE6935" w:rsidR="00E34F5F" w:rsidRDefault="00B0457A" w:rsidP="00760609">
      <w:pPr>
        <w:pStyle w:val="Heading2"/>
        <w:rPr>
          <w:sz w:val="22"/>
          <w:szCs w:val="22"/>
        </w:rPr>
      </w:pPr>
      <w:r>
        <w:lastRenderedPageBreak/>
        <w:t>Job</w:t>
      </w:r>
      <w:r w:rsidRPr="009F0647">
        <w:t xml:space="preserve"> Responsibilities</w:t>
      </w:r>
      <w:r>
        <w:rPr>
          <w:sz w:val="22"/>
          <w:szCs w:val="22"/>
        </w:rPr>
        <w:t xml:space="preserve"> </w:t>
      </w:r>
    </w:p>
    <w:p w14:paraId="6F8D8E2C" w14:textId="619FF771" w:rsidR="00E73566" w:rsidRPr="00F61A25" w:rsidRDefault="00E73566" w:rsidP="00E73566">
      <w:pPr>
        <w:rPr>
          <w:b/>
          <w:sz w:val="24"/>
        </w:rPr>
      </w:pPr>
      <w:r w:rsidRPr="00AC6EE7">
        <w:rPr>
          <w:rFonts w:ascii="Arial" w:hAnsi="Arial" w:cs="Arial"/>
          <w:b/>
          <w:sz w:val="24"/>
          <w:highlight w:val="yellow"/>
        </w:rPr>
        <w:t xml:space="preserve">This is a list of the main duties or tasks that the post holder will be expected to learn how to undertake, support colleagues with and be fully competent in on completion of the L3 </w:t>
      </w:r>
      <w:r w:rsidR="00073E21">
        <w:rPr>
          <w:rFonts w:ascii="Arial" w:hAnsi="Arial" w:cs="Arial"/>
          <w:b/>
          <w:sz w:val="24"/>
          <w:highlight w:val="yellow"/>
        </w:rPr>
        <w:t xml:space="preserve">HR Support </w:t>
      </w:r>
      <w:r>
        <w:rPr>
          <w:rFonts w:ascii="Arial" w:hAnsi="Arial" w:cs="Arial"/>
          <w:b/>
          <w:sz w:val="24"/>
          <w:highlight w:val="yellow"/>
        </w:rPr>
        <w:t>A</w:t>
      </w:r>
      <w:r w:rsidRPr="00AC6EE7">
        <w:rPr>
          <w:rFonts w:ascii="Arial" w:hAnsi="Arial" w:cs="Arial"/>
          <w:b/>
          <w:sz w:val="24"/>
          <w:highlight w:val="yellow"/>
        </w:rPr>
        <w:t>pprenticeship</w:t>
      </w:r>
    </w:p>
    <w:p w14:paraId="14F0A8EF" w14:textId="77777777" w:rsidR="00E73566" w:rsidRPr="00E73566" w:rsidRDefault="00E73566" w:rsidP="00E73566"/>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A36352D" w14:textId="77777777" w:rsidR="0016478B" w:rsidRPr="0016478B" w:rsidRDefault="0016478B" w:rsidP="0016478B">
            <w:pPr>
              <w:ind w:left="720"/>
              <w:jc w:val="both"/>
              <w:rPr>
                <w:rFonts w:cs="Arial"/>
                <w:sz w:val="20"/>
                <w:szCs w:val="20"/>
              </w:rPr>
            </w:pPr>
          </w:p>
          <w:p w14:paraId="293B3700" w14:textId="266EECE8" w:rsidR="007E74FA" w:rsidRDefault="007E74FA" w:rsidP="007E74FA">
            <w:pPr>
              <w:numPr>
                <w:ilvl w:val="0"/>
                <w:numId w:val="4"/>
              </w:numPr>
              <w:jc w:val="both"/>
            </w:pPr>
            <w:r>
              <w:t xml:space="preserve">With support from the HR Advice Team provide advice and guidance to managers on policy, process and </w:t>
            </w:r>
            <w:r w:rsidR="00073E21">
              <w:t>HR System</w:t>
            </w:r>
            <w:r w:rsidR="00181442">
              <w:t xml:space="preserve"> </w:t>
            </w:r>
            <w:r>
              <w:t xml:space="preserve">related matters, ensuring advice given is in accordance with council’s HR policies and procedures. </w:t>
            </w:r>
          </w:p>
          <w:p w14:paraId="00C673D2" w14:textId="77777777" w:rsidR="007E74FA" w:rsidRDefault="007E74FA" w:rsidP="007E74FA">
            <w:pPr>
              <w:ind w:left="720"/>
              <w:jc w:val="both"/>
            </w:pPr>
          </w:p>
          <w:p w14:paraId="71527D46" w14:textId="6E1CA007" w:rsidR="007E74FA" w:rsidRDefault="00DA58A1" w:rsidP="00B81D98">
            <w:pPr>
              <w:numPr>
                <w:ilvl w:val="0"/>
                <w:numId w:val="4"/>
              </w:numPr>
              <w:jc w:val="both"/>
            </w:pPr>
            <w:r>
              <w:t>Learn how to w</w:t>
            </w:r>
            <w:r w:rsidR="00B81D98">
              <w:t>ork collaboratively in a matrix manner to deliver high performance and being proactive to ask questions, escalate issues and risks.</w:t>
            </w:r>
            <w:r w:rsidR="00B81D98">
              <w:cr/>
            </w:r>
          </w:p>
          <w:p w14:paraId="7018BBC9" w14:textId="77777777" w:rsidR="007E74FA" w:rsidRDefault="007E74FA" w:rsidP="007E74FA">
            <w:pPr>
              <w:numPr>
                <w:ilvl w:val="0"/>
                <w:numId w:val="4"/>
              </w:numPr>
              <w:jc w:val="both"/>
            </w:pPr>
            <w:r>
              <w:t xml:space="preserve">Where enquiries need to be escalated to other HR colleagues, take accurate information from enquirers, ensuring that sufficient detail is relayed to ensure appropriate follow up action. </w:t>
            </w:r>
          </w:p>
          <w:p w14:paraId="7FE907D9" w14:textId="77777777" w:rsidR="007E74FA" w:rsidRDefault="007E74FA" w:rsidP="007E74FA">
            <w:pPr>
              <w:ind w:left="720"/>
              <w:jc w:val="both"/>
            </w:pPr>
          </w:p>
          <w:p w14:paraId="29DF1D86" w14:textId="77777777" w:rsidR="007E74FA" w:rsidRDefault="007E74FA" w:rsidP="007E74FA">
            <w:pPr>
              <w:numPr>
                <w:ilvl w:val="0"/>
                <w:numId w:val="4"/>
              </w:numPr>
              <w:jc w:val="both"/>
            </w:pPr>
            <w:r>
              <w:t xml:space="preserve">Work with other members of the HR Advice team to resolve queries and articulate outcomes to employees/managers as appropriate. </w:t>
            </w:r>
          </w:p>
          <w:p w14:paraId="6F7C63BC" w14:textId="77777777" w:rsidR="007E74FA" w:rsidRDefault="007E74FA" w:rsidP="007E74FA">
            <w:pPr>
              <w:ind w:left="720"/>
              <w:jc w:val="both"/>
            </w:pPr>
          </w:p>
          <w:p w14:paraId="120B1D22" w14:textId="77777777" w:rsidR="007E74FA" w:rsidRDefault="007E74FA" w:rsidP="007E74FA">
            <w:pPr>
              <w:numPr>
                <w:ilvl w:val="0"/>
                <w:numId w:val="4"/>
              </w:numPr>
              <w:jc w:val="both"/>
            </w:pPr>
            <w:r>
              <w:t xml:space="preserve">Support the job evaluation process, arranging panels and invitations to attendees, preparing and circulating job evaluation packs and correspondence as appropriate, and become familiar with how to use and extract data from the Job Evaluation system. </w:t>
            </w:r>
          </w:p>
          <w:p w14:paraId="6AD71FA5" w14:textId="77777777" w:rsidR="007E74FA" w:rsidRDefault="007E74FA" w:rsidP="007E74FA">
            <w:pPr>
              <w:jc w:val="both"/>
            </w:pPr>
          </w:p>
          <w:p w14:paraId="59E5E83D" w14:textId="77777777" w:rsidR="007E74FA" w:rsidRDefault="007E74FA" w:rsidP="007E74FA">
            <w:pPr>
              <w:numPr>
                <w:ilvl w:val="0"/>
                <w:numId w:val="4"/>
              </w:numPr>
              <w:jc w:val="both"/>
            </w:pPr>
            <w:r>
              <w:t xml:space="preserve">Update ePersonnel files to include scanning documents onto the Portal, transferring electronic documents to SharePoint (for archived files) as requested e.g. for job evaluation outcomes.  </w:t>
            </w:r>
          </w:p>
          <w:p w14:paraId="6456E6E5" w14:textId="77777777" w:rsidR="007E74FA" w:rsidRDefault="007E74FA" w:rsidP="007E74FA">
            <w:pPr>
              <w:jc w:val="both"/>
            </w:pPr>
          </w:p>
          <w:p w14:paraId="74E4BF19" w14:textId="4B8716DC" w:rsidR="007E74FA" w:rsidRDefault="007E74FA" w:rsidP="007E74FA">
            <w:pPr>
              <w:numPr>
                <w:ilvl w:val="0"/>
                <w:numId w:val="4"/>
              </w:numPr>
              <w:jc w:val="both"/>
            </w:pPr>
            <w:r>
              <w:t>Become familiar with other specialised HR systems and processes providing administrative support as required.</w:t>
            </w:r>
          </w:p>
          <w:p w14:paraId="3BF3590D" w14:textId="77777777" w:rsidR="007E74FA" w:rsidRDefault="007E74FA" w:rsidP="007E74FA">
            <w:pPr>
              <w:ind w:left="720"/>
              <w:jc w:val="both"/>
            </w:pPr>
          </w:p>
          <w:p w14:paraId="01AC2503" w14:textId="77777777" w:rsidR="007E74FA" w:rsidRDefault="007E74FA" w:rsidP="007E74FA">
            <w:pPr>
              <w:numPr>
                <w:ilvl w:val="0"/>
                <w:numId w:val="4"/>
              </w:numPr>
              <w:jc w:val="both"/>
            </w:pPr>
            <w:r>
              <w:t>Contribute during meetings and one to one sessions to develop knowledge and understanding of the HR functions</w:t>
            </w:r>
          </w:p>
          <w:p w14:paraId="44149D09" w14:textId="77777777" w:rsidR="007E74FA" w:rsidRDefault="007E74FA" w:rsidP="007E74FA">
            <w:pPr>
              <w:jc w:val="both"/>
            </w:pPr>
          </w:p>
          <w:p w14:paraId="65D93DE8" w14:textId="77777777" w:rsidR="007E74FA" w:rsidRDefault="007E74FA" w:rsidP="007E74FA">
            <w:pPr>
              <w:numPr>
                <w:ilvl w:val="0"/>
                <w:numId w:val="4"/>
              </w:numPr>
              <w:jc w:val="both"/>
            </w:pPr>
            <w:r>
              <w:t xml:space="preserve">Promote a positive and professional image for the HR team </w:t>
            </w:r>
          </w:p>
          <w:p w14:paraId="06489B6B" w14:textId="77777777" w:rsidR="00B81D98" w:rsidRDefault="00B81D98" w:rsidP="00B81D98">
            <w:pPr>
              <w:pStyle w:val="ListParagraph"/>
            </w:pPr>
          </w:p>
          <w:p w14:paraId="698AA0D3" w14:textId="13FDCFEE" w:rsidR="00B81D98" w:rsidRDefault="00B81D98" w:rsidP="0073309E">
            <w:pPr>
              <w:numPr>
                <w:ilvl w:val="0"/>
                <w:numId w:val="4"/>
              </w:numPr>
              <w:jc w:val="both"/>
            </w:pPr>
            <w:r>
              <w:t>Work under supervision to learn new skills and be proactive in learning, taking ownership of their own development and growth.</w:t>
            </w:r>
          </w:p>
          <w:p w14:paraId="1BC92657" w14:textId="77777777" w:rsidR="00B81D98" w:rsidRDefault="00B81D98" w:rsidP="00B81D98">
            <w:pPr>
              <w:pStyle w:val="ListParagraph"/>
            </w:pPr>
          </w:p>
          <w:p w14:paraId="2ED55E60" w14:textId="77777777" w:rsidR="00B81D98" w:rsidRDefault="00B81D98" w:rsidP="00B81D98">
            <w:pPr>
              <w:numPr>
                <w:ilvl w:val="0"/>
                <w:numId w:val="4"/>
              </w:numPr>
              <w:jc w:val="both"/>
            </w:pPr>
            <w:r>
              <w:t>To undertake administrative duties within the service as required</w:t>
            </w:r>
          </w:p>
          <w:p w14:paraId="4A9250CE" w14:textId="77777777" w:rsidR="00B81D98" w:rsidRDefault="00B81D98" w:rsidP="00B81D98">
            <w:pPr>
              <w:pStyle w:val="ListParagraph"/>
            </w:pPr>
          </w:p>
          <w:p w14:paraId="75ACA50E" w14:textId="69E4F417" w:rsidR="0065462D" w:rsidRDefault="00B81D98" w:rsidP="00A50C5D">
            <w:pPr>
              <w:numPr>
                <w:ilvl w:val="0"/>
                <w:numId w:val="4"/>
              </w:numPr>
              <w:jc w:val="both"/>
            </w:pPr>
            <w:r>
              <w:t xml:space="preserve"> To work flexibly across the service as required</w:t>
            </w:r>
          </w:p>
          <w:p w14:paraId="00F6B928" w14:textId="77777777" w:rsidR="00DC4A34" w:rsidRDefault="00DC4A34" w:rsidP="00DC4A34">
            <w:pPr>
              <w:pStyle w:val="ListParagraph"/>
            </w:pPr>
          </w:p>
          <w:p w14:paraId="15B94E1F" w14:textId="1CCD3D26" w:rsidR="00DC4A34" w:rsidRPr="00DC4A34" w:rsidRDefault="00DC4A34" w:rsidP="00A50C5D">
            <w:pPr>
              <w:numPr>
                <w:ilvl w:val="0"/>
                <w:numId w:val="4"/>
              </w:numPr>
              <w:jc w:val="both"/>
            </w:pPr>
            <w:r w:rsidRPr="00DC4A34">
              <w:t>Liaising with external organisations to ascertain information i.e. payroll queries</w:t>
            </w:r>
          </w:p>
          <w:p w14:paraId="62EB95C8" w14:textId="77777777" w:rsidR="0065462D" w:rsidRDefault="0065462D" w:rsidP="00A50C5D">
            <w:pPr>
              <w:rPr>
                <w:rFonts w:ascii="Arial" w:hAnsi="Arial" w:cs="Arial"/>
                <w:noProof/>
              </w:rPr>
            </w:pPr>
          </w:p>
          <w:p w14:paraId="4B2D309E" w14:textId="36C68073" w:rsidR="0065462D" w:rsidRPr="00C972B7" w:rsidRDefault="00073E21" w:rsidP="000572FF">
            <w:pPr>
              <w:numPr>
                <w:ilvl w:val="0"/>
                <w:numId w:val="3"/>
              </w:numPr>
              <w:jc w:val="both"/>
              <w:rPr>
                <w:rFonts w:ascii="Arial" w:hAnsi="Arial" w:cs="Arial"/>
                <w:noProof/>
              </w:rPr>
            </w:pPr>
            <w:r w:rsidRPr="00C972B7">
              <w:rPr>
                <w:rFonts w:eastAsia="Arial"/>
              </w:rPr>
              <w:t>Undertake the associated Apprenticeship qualification making sure that all targets are achieved.  This may include attending off site training as neede</w:t>
            </w:r>
            <w:r w:rsidR="00C972B7" w:rsidRPr="00C972B7">
              <w:rPr>
                <w:rFonts w:eastAsia="Arial"/>
              </w:rPr>
              <w:t>d</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0FC88B34" w14:textId="77777777" w:rsidR="0016478B" w:rsidRDefault="0016478B" w:rsidP="00114762">
      <w:pPr>
        <w:pStyle w:val="Heading1"/>
        <w:rPr>
          <w:rFonts w:cs="Arial"/>
        </w:rPr>
      </w:pPr>
      <w:r>
        <w:rPr>
          <w:rFonts w:cs="Arial"/>
        </w:rPr>
        <w:br w:type="page"/>
      </w:r>
    </w:p>
    <w:p w14:paraId="181D80F4" w14:textId="5668DBE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524FB573" w14:textId="77777777" w:rsidR="0016478B" w:rsidRPr="00750B5F" w:rsidRDefault="0016478B" w:rsidP="0016478B">
            <w:pPr>
              <w:ind w:left="120" w:hanging="120"/>
              <w:rPr>
                <w:rFonts w:cs="Arial"/>
                <w:szCs w:val="22"/>
              </w:rPr>
            </w:pPr>
            <w:r w:rsidRPr="00750B5F">
              <w:rPr>
                <w:rFonts w:cs="Arial"/>
                <w:szCs w:val="22"/>
              </w:rPr>
              <w:t>Numeracy and literacy skills at level 2 equivalent to GCSE 9 - 4 (A* - C)</w:t>
            </w:r>
          </w:p>
          <w:p w14:paraId="1C3AF171" w14:textId="18FF6FF0" w:rsidR="00DA7303" w:rsidRPr="00FC4D27" w:rsidRDefault="00DA7303" w:rsidP="0016478B">
            <w:pPr>
              <w:spacing w:before="120" w:after="120"/>
              <w:jc w:val="both"/>
              <w:rPr>
                <w:rFonts w:ascii="Arial" w:hAnsi="Arial" w:cs="Arial"/>
                <w:noProof/>
                <w:sz w:val="20"/>
                <w:szCs w:val="20"/>
              </w:rPr>
            </w:pPr>
          </w:p>
        </w:tc>
        <w:tc>
          <w:tcPr>
            <w:tcW w:w="955" w:type="pct"/>
          </w:tcPr>
          <w:p w14:paraId="1C4D3E4A" w14:textId="630B661E"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16478B">
              <w:rPr>
                <w:rFonts w:ascii="Arial" w:hAnsi="Arial" w:cs="Arial"/>
                <w:noProof/>
                <w:sz w:val="20"/>
                <w:szCs w:val="20"/>
              </w:rPr>
              <w:t xml:space="preserve"> / D</w:t>
            </w:r>
          </w:p>
        </w:tc>
      </w:tr>
      <w:tr w:rsidR="00181442" w:rsidRPr="009F0647" w14:paraId="0942854B" w14:textId="77777777" w:rsidTr="00A405EF">
        <w:tc>
          <w:tcPr>
            <w:tcW w:w="4045" w:type="pct"/>
          </w:tcPr>
          <w:p w14:paraId="1FA3D1C8" w14:textId="1A760B01" w:rsidR="00181442" w:rsidRPr="00750B5F" w:rsidRDefault="00181442" w:rsidP="0016478B">
            <w:pPr>
              <w:ind w:left="120" w:hanging="120"/>
              <w:rPr>
                <w:rFonts w:cs="Arial"/>
                <w:szCs w:val="22"/>
              </w:rPr>
            </w:pPr>
            <w:r w:rsidRPr="00750B5F">
              <w:rPr>
                <w:rFonts w:cs="Arial"/>
                <w:szCs w:val="22"/>
              </w:rPr>
              <w:t>Knowledge of Microsoft Office including Word, Excel, PowerPoint</w:t>
            </w:r>
            <w:r>
              <w:rPr>
                <w:rFonts w:cs="Arial"/>
                <w:szCs w:val="22"/>
              </w:rPr>
              <w:t>, Teams</w:t>
            </w:r>
          </w:p>
        </w:tc>
        <w:tc>
          <w:tcPr>
            <w:tcW w:w="955" w:type="pct"/>
          </w:tcPr>
          <w:p w14:paraId="6AB3A80A" w14:textId="7D266540" w:rsidR="00181442" w:rsidRDefault="00181442" w:rsidP="007A55C8">
            <w:pPr>
              <w:spacing w:before="120" w:after="120"/>
              <w:jc w:val="both"/>
              <w:rPr>
                <w:rFonts w:ascii="Arial" w:hAnsi="Arial" w:cs="Arial"/>
                <w:noProof/>
                <w:sz w:val="20"/>
                <w:szCs w:val="20"/>
              </w:rPr>
            </w:pPr>
            <w:r w:rsidRPr="00181442">
              <w:rPr>
                <w:rFonts w:ascii="Arial" w:hAnsi="Arial" w:cs="Arial"/>
                <w:noProof/>
                <w:sz w:val="20"/>
                <w:szCs w:val="20"/>
              </w:rPr>
              <w:t>A / I</w:t>
            </w:r>
          </w:p>
        </w:tc>
      </w:tr>
      <w:tr w:rsidR="00114762" w:rsidRPr="009F0647" w14:paraId="3F9D28AE" w14:textId="77777777" w:rsidTr="00A405EF">
        <w:tc>
          <w:tcPr>
            <w:tcW w:w="4045" w:type="pct"/>
          </w:tcPr>
          <w:p w14:paraId="7F6E0554" w14:textId="5055F6EE" w:rsidR="00114762" w:rsidRPr="00FC4D27" w:rsidRDefault="0016478B" w:rsidP="00C927F1">
            <w:pPr>
              <w:spacing w:before="120" w:after="120"/>
              <w:jc w:val="both"/>
              <w:rPr>
                <w:rFonts w:ascii="Arial" w:hAnsi="Arial" w:cs="Arial"/>
                <w:noProof/>
                <w:sz w:val="20"/>
                <w:szCs w:val="20"/>
              </w:rPr>
            </w:pPr>
            <w:r w:rsidRPr="00750B5F">
              <w:t xml:space="preserve">Good interpersonal and communications skills </w:t>
            </w:r>
            <w:r>
              <w:t xml:space="preserve">both written and spoken.  </w:t>
            </w:r>
          </w:p>
        </w:tc>
        <w:tc>
          <w:tcPr>
            <w:tcW w:w="955" w:type="pct"/>
          </w:tcPr>
          <w:p w14:paraId="3ACF592F" w14:textId="548C3956"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26CC1E89" w14:textId="77777777" w:rsidTr="00A405EF">
        <w:tc>
          <w:tcPr>
            <w:tcW w:w="4045" w:type="pct"/>
          </w:tcPr>
          <w:p w14:paraId="0B2E756E" w14:textId="0C14E411" w:rsidR="00114762" w:rsidRPr="00FC4D27" w:rsidRDefault="00181442" w:rsidP="00C927F1">
            <w:pPr>
              <w:spacing w:before="120" w:after="120"/>
              <w:jc w:val="both"/>
              <w:rPr>
                <w:rFonts w:ascii="Arial" w:hAnsi="Arial" w:cs="Arial"/>
                <w:noProof/>
                <w:sz w:val="20"/>
                <w:szCs w:val="20"/>
              </w:rPr>
            </w:pPr>
            <w:r>
              <w:t>Knowledge of</w:t>
            </w:r>
            <w:r w:rsidR="0016478B" w:rsidRPr="00750B5F">
              <w:t xml:space="preserve"> basic project and planning functions</w:t>
            </w:r>
            <w:r w:rsidR="0016478B">
              <w:t>, keeping track of tasks, issues and actions</w:t>
            </w:r>
            <w:r w:rsidR="00992879">
              <w:t>.</w:t>
            </w:r>
            <w:r w:rsidR="0016478B">
              <w:t xml:space="preserve"> </w:t>
            </w:r>
          </w:p>
        </w:tc>
        <w:tc>
          <w:tcPr>
            <w:tcW w:w="955" w:type="pct"/>
          </w:tcPr>
          <w:p w14:paraId="105BA4C0" w14:textId="35185C21"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1B292C93" w14:textId="77777777" w:rsidTr="00A405EF">
        <w:tc>
          <w:tcPr>
            <w:tcW w:w="4045" w:type="pct"/>
          </w:tcPr>
          <w:p w14:paraId="7FBC3DDD" w14:textId="04628919" w:rsidR="00114762" w:rsidRPr="00FC4D27" w:rsidRDefault="0016478B" w:rsidP="00C927F1">
            <w:pPr>
              <w:spacing w:before="120" w:after="120"/>
              <w:jc w:val="both"/>
              <w:rPr>
                <w:rFonts w:ascii="Arial" w:hAnsi="Arial" w:cs="Arial"/>
                <w:noProof/>
                <w:sz w:val="20"/>
                <w:szCs w:val="20"/>
              </w:rPr>
            </w:pPr>
            <w:r w:rsidRPr="00750B5F">
              <w:rPr>
                <w:iCs/>
              </w:rPr>
              <w:t>Aptitude for solving practical problems</w:t>
            </w:r>
            <w:r>
              <w:rPr>
                <w:iCs/>
              </w:rPr>
              <w:t>, able to analyse data (numerical, written, outcomes of meetings and discussions) and define next steps based on that</w:t>
            </w:r>
          </w:p>
        </w:tc>
        <w:tc>
          <w:tcPr>
            <w:tcW w:w="955" w:type="pct"/>
          </w:tcPr>
          <w:p w14:paraId="739E4E27" w14:textId="3212057D"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5A1407B" w14:textId="77777777" w:rsidTr="00A405EF">
        <w:tc>
          <w:tcPr>
            <w:tcW w:w="4045" w:type="pct"/>
          </w:tcPr>
          <w:p w14:paraId="159FC75D" w14:textId="638EC5A9" w:rsidR="00114762" w:rsidRPr="00FC4D27" w:rsidRDefault="0016478B" w:rsidP="00C927F1">
            <w:pPr>
              <w:spacing w:before="120" w:after="120"/>
              <w:jc w:val="both"/>
              <w:rPr>
                <w:rFonts w:ascii="Arial" w:hAnsi="Arial" w:cs="Arial"/>
                <w:noProof/>
                <w:sz w:val="20"/>
                <w:szCs w:val="20"/>
              </w:rPr>
            </w:pPr>
            <w:r w:rsidRPr="00750B5F">
              <w:t>Ability to work both independently and co-operatively as a team member, ability to build good working relationships with colleagues and customers</w:t>
            </w:r>
          </w:p>
        </w:tc>
        <w:tc>
          <w:tcPr>
            <w:tcW w:w="955" w:type="pct"/>
          </w:tcPr>
          <w:p w14:paraId="2DB00AF6" w14:textId="7B73BA39"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254FEB9" w14:textId="77777777" w:rsidTr="00A405EF">
        <w:tc>
          <w:tcPr>
            <w:tcW w:w="4045" w:type="pct"/>
          </w:tcPr>
          <w:p w14:paraId="2633829B" w14:textId="1644BE34" w:rsidR="00114762" w:rsidRPr="00FC4D27" w:rsidRDefault="0016478B" w:rsidP="00C927F1">
            <w:pPr>
              <w:spacing w:before="120" w:after="120"/>
              <w:jc w:val="both"/>
              <w:rPr>
                <w:rFonts w:ascii="Arial" w:hAnsi="Arial" w:cs="Arial"/>
                <w:noProof/>
                <w:sz w:val="20"/>
                <w:szCs w:val="20"/>
              </w:rPr>
            </w:pPr>
            <w:r w:rsidRPr="00750B5F">
              <w:rPr>
                <w:rFonts w:cs="Arial"/>
                <w:szCs w:val="20"/>
              </w:rPr>
              <w:t xml:space="preserve">Organisational skills </w:t>
            </w:r>
            <w:r>
              <w:rPr>
                <w:rFonts w:cs="Arial"/>
                <w:szCs w:val="20"/>
              </w:rPr>
              <w:t xml:space="preserve">to </w:t>
            </w:r>
            <w:r w:rsidRPr="00750B5F">
              <w:rPr>
                <w:rFonts w:cs="Arial"/>
                <w:szCs w:val="20"/>
              </w:rPr>
              <w:t>prioritise workload to complete tasks</w:t>
            </w:r>
            <w:r>
              <w:rPr>
                <w:rFonts w:cs="Arial"/>
                <w:szCs w:val="20"/>
              </w:rPr>
              <w:t>, and ability to work to deadlines</w:t>
            </w:r>
          </w:p>
        </w:tc>
        <w:tc>
          <w:tcPr>
            <w:tcW w:w="955" w:type="pct"/>
          </w:tcPr>
          <w:p w14:paraId="21263892" w14:textId="4A7F9371"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0CD91B74" w14:textId="77777777" w:rsidTr="00A405EF">
        <w:trPr>
          <w:trHeight w:val="510"/>
        </w:trPr>
        <w:tc>
          <w:tcPr>
            <w:tcW w:w="4045" w:type="pct"/>
          </w:tcPr>
          <w:p w14:paraId="21BCD633" w14:textId="1F5D5BAD" w:rsidR="00114762" w:rsidRPr="00FC4D27" w:rsidRDefault="0016478B" w:rsidP="00C927F1">
            <w:pPr>
              <w:spacing w:before="120" w:after="120"/>
              <w:jc w:val="both"/>
              <w:rPr>
                <w:rFonts w:ascii="Arial" w:hAnsi="Arial" w:cs="Arial"/>
                <w:noProof/>
                <w:sz w:val="20"/>
                <w:szCs w:val="20"/>
              </w:rPr>
            </w:pPr>
            <w:r w:rsidRPr="00750B5F">
              <w:rPr>
                <w:rFonts w:cs="Arial"/>
                <w:iCs/>
                <w:szCs w:val="22"/>
              </w:rPr>
              <w:t>Commitment to ongoing self-development and training</w:t>
            </w:r>
          </w:p>
        </w:tc>
        <w:tc>
          <w:tcPr>
            <w:tcW w:w="955" w:type="pct"/>
          </w:tcPr>
          <w:p w14:paraId="647237F2" w14:textId="3A0BFEE4"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81442" w:rsidRPr="009F0647" w14:paraId="3E7E22B7" w14:textId="77777777" w:rsidTr="00A405EF">
        <w:trPr>
          <w:trHeight w:val="70"/>
        </w:trPr>
        <w:tc>
          <w:tcPr>
            <w:tcW w:w="4045" w:type="pct"/>
          </w:tcPr>
          <w:p w14:paraId="4BF542DC" w14:textId="6DD0D795" w:rsidR="00181442" w:rsidRPr="0016478B" w:rsidRDefault="00181442" w:rsidP="00181442">
            <w:pPr>
              <w:pStyle w:val="Heading3"/>
              <w:rPr>
                <w:rFonts w:ascii="Tahoma" w:hAnsi="Tahoma" w:cs="Tahoma"/>
                <w:b w:val="0"/>
                <w:bCs w:val="0"/>
                <w:sz w:val="22"/>
                <w:szCs w:val="22"/>
              </w:rPr>
            </w:pPr>
            <w:r w:rsidRPr="0016478B">
              <w:rPr>
                <w:rFonts w:ascii="Tahoma" w:hAnsi="Tahoma" w:cs="Tahoma"/>
                <w:b w:val="0"/>
                <w:bCs w:val="0"/>
                <w:iCs/>
                <w:sz w:val="22"/>
                <w:szCs w:val="22"/>
              </w:rPr>
              <w:t>Takes responsibility for delivering excellence in customer service through active feedback and good understanding of diverse customers and service delivery channels.</w:t>
            </w:r>
          </w:p>
        </w:tc>
        <w:tc>
          <w:tcPr>
            <w:tcW w:w="955" w:type="pct"/>
          </w:tcPr>
          <w:p w14:paraId="1B12E23E" w14:textId="2160D9F9" w:rsidR="00181442" w:rsidRPr="00181442" w:rsidRDefault="00181442" w:rsidP="00181442">
            <w:pPr>
              <w:pStyle w:val="Heading3"/>
              <w:rPr>
                <w:b w:val="0"/>
                <w:bCs w:val="0"/>
              </w:rPr>
            </w:pPr>
            <w:r w:rsidRPr="00181442">
              <w:rPr>
                <w:rFonts w:cs="Arial"/>
                <w:b w:val="0"/>
                <w:bCs w:val="0"/>
                <w:noProof/>
                <w:sz w:val="20"/>
                <w:szCs w:val="20"/>
              </w:rPr>
              <w:t>A / I</w:t>
            </w:r>
          </w:p>
        </w:tc>
      </w:tr>
      <w:tr w:rsidR="00181442" w:rsidRPr="009F0647" w14:paraId="209630B2" w14:textId="77777777" w:rsidTr="00A405EF">
        <w:trPr>
          <w:trHeight w:val="70"/>
        </w:trPr>
        <w:tc>
          <w:tcPr>
            <w:tcW w:w="4045" w:type="pct"/>
          </w:tcPr>
          <w:p w14:paraId="270ED8AD" w14:textId="3B2DF6AB" w:rsidR="00181442" w:rsidRPr="0016478B" w:rsidRDefault="00181442" w:rsidP="00181442">
            <w:pPr>
              <w:rPr>
                <w:rFonts w:cs="Tahoma"/>
                <w:szCs w:val="22"/>
              </w:rPr>
            </w:pPr>
            <w:r w:rsidRPr="0016478B">
              <w:rPr>
                <w:rFonts w:cs="Tahoma"/>
                <w:color w:val="000000"/>
                <w:szCs w:val="22"/>
              </w:rPr>
              <w:t xml:space="preserve">Knowledge and application of the following areas of </w:t>
            </w:r>
            <w:r>
              <w:rPr>
                <w:rFonts w:cs="Tahoma"/>
                <w:color w:val="000000"/>
                <w:szCs w:val="22"/>
              </w:rPr>
              <w:t>Business Administration</w:t>
            </w:r>
            <w:r w:rsidRPr="0016478B">
              <w:rPr>
                <w:rFonts w:cs="Tahoma"/>
                <w:color w:val="000000"/>
                <w:szCs w:val="22"/>
              </w:rPr>
              <w:t>:</w:t>
            </w:r>
            <w:r w:rsidRPr="0016478B">
              <w:rPr>
                <w:rFonts w:cs="Tahoma"/>
                <w:szCs w:val="22"/>
              </w:rPr>
              <w:t xml:space="preserve"> </w:t>
            </w:r>
          </w:p>
          <w:p w14:paraId="7F9B2E0D" w14:textId="16FBD380" w:rsidR="00181442" w:rsidRPr="0016478B" w:rsidRDefault="00181442" w:rsidP="00181442">
            <w:pPr>
              <w:numPr>
                <w:ilvl w:val="0"/>
                <w:numId w:val="5"/>
              </w:numPr>
              <w:rPr>
                <w:rFonts w:cs="Tahoma"/>
                <w:szCs w:val="22"/>
              </w:rPr>
            </w:pPr>
            <w:r>
              <w:rPr>
                <w:rFonts w:cs="Tahoma"/>
                <w:szCs w:val="22"/>
              </w:rPr>
              <w:t>Record and document production</w:t>
            </w:r>
          </w:p>
          <w:p w14:paraId="7F429451" w14:textId="07886E71" w:rsidR="00181442" w:rsidRPr="0016478B" w:rsidRDefault="00181442" w:rsidP="00181442">
            <w:pPr>
              <w:numPr>
                <w:ilvl w:val="0"/>
                <w:numId w:val="5"/>
              </w:numPr>
              <w:rPr>
                <w:rFonts w:cs="Tahoma"/>
                <w:szCs w:val="22"/>
              </w:rPr>
            </w:pPr>
            <w:r>
              <w:rPr>
                <w:rFonts w:cs="Tahoma"/>
                <w:szCs w:val="22"/>
              </w:rPr>
              <w:t>Decision making</w:t>
            </w:r>
          </w:p>
          <w:p w14:paraId="3840E156" w14:textId="072F3DB3" w:rsidR="00181442" w:rsidRPr="0016478B" w:rsidRDefault="00181442" w:rsidP="00181442">
            <w:pPr>
              <w:numPr>
                <w:ilvl w:val="0"/>
                <w:numId w:val="5"/>
              </w:numPr>
              <w:rPr>
                <w:rFonts w:cs="Tahoma"/>
                <w:szCs w:val="22"/>
              </w:rPr>
            </w:pPr>
            <w:r>
              <w:rPr>
                <w:rFonts w:cs="Tahoma"/>
                <w:szCs w:val="22"/>
              </w:rPr>
              <w:t>C</w:t>
            </w:r>
            <w:r w:rsidRPr="0016478B">
              <w:rPr>
                <w:rFonts w:cs="Tahoma"/>
                <w:szCs w:val="22"/>
              </w:rPr>
              <w:t>ommunications management</w:t>
            </w:r>
          </w:p>
          <w:p w14:paraId="2C11681A" w14:textId="5FC24DC0" w:rsidR="00181442" w:rsidRPr="0016478B" w:rsidRDefault="00181442" w:rsidP="00181442">
            <w:pPr>
              <w:numPr>
                <w:ilvl w:val="0"/>
                <w:numId w:val="5"/>
              </w:numPr>
              <w:rPr>
                <w:rFonts w:cs="Tahoma"/>
                <w:szCs w:val="22"/>
              </w:rPr>
            </w:pPr>
            <w:r w:rsidRPr="0016478B">
              <w:rPr>
                <w:rFonts w:cs="Tahoma"/>
                <w:szCs w:val="22"/>
              </w:rPr>
              <w:t xml:space="preserve">Planning and </w:t>
            </w:r>
            <w:r>
              <w:rPr>
                <w:rFonts w:cs="Tahoma"/>
                <w:szCs w:val="22"/>
              </w:rPr>
              <w:t>organisation</w:t>
            </w:r>
          </w:p>
          <w:p w14:paraId="14B5949F" w14:textId="643D12F5" w:rsidR="00181442" w:rsidRPr="00181442" w:rsidRDefault="00181442" w:rsidP="00181442">
            <w:pPr>
              <w:numPr>
                <w:ilvl w:val="0"/>
                <w:numId w:val="5"/>
              </w:numPr>
              <w:rPr>
                <w:rFonts w:cs="Tahoma"/>
                <w:szCs w:val="22"/>
              </w:rPr>
            </w:pPr>
            <w:r>
              <w:rPr>
                <w:rFonts w:cs="Tahoma"/>
                <w:szCs w:val="22"/>
              </w:rPr>
              <w:t>Project Management</w:t>
            </w:r>
          </w:p>
        </w:tc>
        <w:tc>
          <w:tcPr>
            <w:tcW w:w="955" w:type="pct"/>
          </w:tcPr>
          <w:p w14:paraId="15134DA3" w14:textId="1B96DE68" w:rsidR="00181442" w:rsidRPr="00181442" w:rsidRDefault="00181442" w:rsidP="00181442">
            <w:pPr>
              <w:pStyle w:val="Heading3"/>
              <w:rPr>
                <w:b w:val="0"/>
                <w:bCs w:val="0"/>
              </w:rPr>
            </w:pPr>
            <w:r w:rsidRPr="00181442">
              <w:rPr>
                <w:rFonts w:cs="Arial"/>
                <w:b w:val="0"/>
                <w:bCs w:val="0"/>
                <w:noProof/>
                <w:sz w:val="20"/>
                <w:szCs w:val="20"/>
              </w:rPr>
              <w:t>A / I</w:t>
            </w:r>
          </w:p>
        </w:tc>
      </w:tr>
      <w:tr w:rsidR="0016478B" w:rsidRPr="009F0647" w14:paraId="39E602BF" w14:textId="77777777" w:rsidTr="00A405EF">
        <w:trPr>
          <w:trHeight w:val="70"/>
        </w:trPr>
        <w:tc>
          <w:tcPr>
            <w:tcW w:w="4045" w:type="pct"/>
          </w:tcPr>
          <w:p w14:paraId="75C8547E" w14:textId="77777777" w:rsidR="0016478B" w:rsidRPr="009F0647" w:rsidRDefault="0016478B" w:rsidP="0016478B">
            <w:pPr>
              <w:pStyle w:val="Heading3"/>
              <w:rPr>
                <w:rFonts w:cs="Arial"/>
              </w:rPr>
            </w:pPr>
            <w:r w:rsidRPr="009F0647">
              <w:rPr>
                <w:rFonts w:cs="Arial"/>
              </w:rPr>
              <w:t>Desirable Criteria</w:t>
            </w:r>
          </w:p>
        </w:tc>
        <w:tc>
          <w:tcPr>
            <w:tcW w:w="955" w:type="pct"/>
          </w:tcPr>
          <w:p w14:paraId="215E4E13" w14:textId="77777777" w:rsidR="0016478B" w:rsidRPr="009F0647" w:rsidRDefault="0016478B" w:rsidP="0016478B">
            <w:pPr>
              <w:pStyle w:val="Heading3"/>
            </w:pPr>
            <w:r w:rsidRPr="009F0647">
              <w:t>Assessed By:</w:t>
            </w:r>
          </w:p>
        </w:tc>
      </w:tr>
      <w:tr w:rsidR="0016478B" w:rsidRPr="009F0647" w14:paraId="4340C717" w14:textId="77777777" w:rsidTr="00A405EF">
        <w:tc>
          <w:tcPr>
            <w:tcW w:w="4045" w:type="pct"/>
          </w:tcPr>
          <w:p w14:paraId="48043D0B" w14:textId="4190378F" w:rsidR="0016478B" w:rsidRPr="00D84649" w:rsidRDefault="0016478B" w:rsidP="00D84649">
            <w:pPr>
              <w:jc w:val="both"/>
              <w:rPr>
                <w:rFonts w:cs="Arial"/>
                <w:sz w:val="20"/>
                <w:szCs w:val="20"/>
              </w:rPr>
            </w:pPr>
            <w:r>
              <w:rPr>
                <w:iCs/>
                <w:color w:val="000000"/>
                <w:szCs w:val="22"/>
              </w:rPr>
              <w:t xml:space="preserve">An </w:t>
            </w:r>
            <w:r w:rsidR="00B81D98">
              <w:rPr>
                <w:iCs/>
                <w:color w:val="000000"/>
                <w:szCs w:val="22"/>
              </w:rPr>
              <w:t xml:space="preserve">interest and understanding of how HR practices work, and the impact/influence they have on the wider organisation. </w:t>
            </w:r>
          </w:p>
        </w:tc>
        <w:tc>
          <w:tcPr>
            <w:tcW w:w="955" w:type="pct"/>
          </w:tcPr>
          <w:p w14:paraId="65A698CC" w14:textId="1E15AF47" w:rsidR="0016478B" w:rsidRPr="007A55C8" w:rsidRDefault="0016478B" w:rsidP="0016478B">
            <w:pPr>
              <w:spacing w:before="120" w:after="120"/>
              <w:jc w:val="both"/>
              <w:rPr>
                <w:rFonts w:ascii="Arial" w:hAnsi="Arial" w:cs="Arial"/>
                <w:noProof/>
                <w:sz w:val="20"/>
                <w:szCs w:val="20"/>
              </w:rPr>
            </w:pPr>
            <w:r>
              <w:rPr>
                <w:rFonts w:ascii="Arial" w:hAnsi="Arial" w:cs="Arial"/>
                <w:noProof/>
                <w:sz w:val="20"/>
                <w:szCs w:val="20"/>
              </w:rPr>
              <w:t>A / I</w:t>
            </w:r>
          </w:p>
        </w:tc>
      </w:tr>
      <w:tr w:rsidR="0016478B" w:rsidRPr="009F0647" w14:paraId="369E3672" w14:textId="77777777" w:rsidTr="00A405EF">
        <w:tc>
          <w:tcPr>
            <w:tcW w:w="4045" w:type="pct"/>
          </w:tcPr>
          <w:p w14:paraId="2722964C" w14:textId="221D00D0" w:rsidR="0016478B" w:rsidRPr="00FC4D27" w:rsidRDefault="0016478B" w:rsidP="0016478B">
            <w:pPr>
              <w:spacing w:before="120" w:after="120"/>
              <w:jc w:val="both"/>
              <w:rPr>
                <w:rFonts w:ascii="Arial" w:hAnsi="Arial" w:cs="Arial"/>
                <w:noProof/>
                <w:sz w:val="20"/>
                <w:szCs w:val="20"/>
              </w:rPr>
            </w:pPr>
            <w:r w:rsidRPr="003C2CCC">
              <w:rPr>
                <w:iCs/>
                <w:color w:val="000000"/>
                <w:szCs w:val="22"/>
              </w:rPr>
              <w:t>Evidenc</w:t>
            </w:r>
            <w:r>
              <w:rPr>
                <w:iCs/>
                <w:color w:val="000000"/>
                <w:szCs w:val="22"/>
              </w:rPr>
              <w:t>e</w:t>
            </w:r>
            <w:r w:rsidRPr="003C2CCC">
              <w:rPr>
                <w:iCs/>
                <w:color w:val="000000"/>
                <w:szCs w:val="22"/>
              </w:rPr>
              <w:t xml:space="preserve"> of working in accordance with the council’s values</w:t>
            </w:r>
          </w:p>
        </w:tc>
        <w:tc>
          <w:tcPr>
            <w:tcW w:w="955" w:type="pct"/>
          </w:tcPr>
          <w:p w14:paraId="74ECAC63" w14:textId="0E109F8F" w:rsidR="0016478B" w:rsidRPr="007A55C8" w:rsidRDefault="0016478B" w:rsidP="0016478B">
            <w:pPr>
              <w:spacing w:before="120" w:after="120"/>
              <w:jc w:val="both"/>
              <w:rPr>
                <w:rFonts w:ascii="Arial" w:hAnsi="Arial" w:cs="Arial"/>
                <w:noProof/>
                <w:sz w:val="20"/>
                <w:szCs w:val="20"/>
              </w:rPr>
            </w:pPr>
            <w:r>
              <w:rPr>
                <w:rFonts w:ascii="Arial" w:hAnsi="Arial" w:cs="Arial"/>
                <w:noProof/>
                <w:sz w:val="20"/>
                <w:szCs w:val="20"/>
              </w:rP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280ED216" w14:textId="77777777" w:rsidR="0016478B" w:rsidRDefault="0016478B" w:rsidP="00114762">
      <w:pPr>
        <w:pStyle w:val="Heading1"/>
      </w:pPr>
      <w:bookmarkStart w:id="9" w:name="_Hlk535396535"/>
      <w:bookmarkEnd w:id="6"/>
      <w:bookmarkEnd w:id="7"/>
      <w:r>
        <w:br w:type="page"/>
      </w:r>
    </w:p>
    <w:p w14:paraId="59406E58" w14:textId="6B549CC3"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B2881B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1647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5F61F521" w14:textId="77777777" w:rsidR="0016478B" w:rsidRDefault="0016478B" w:rsidP="00114762">
      <w:pPr>
        <w:rPr>
          <w:rFonts w:ascii="Arial" w:hAnsi="Arial" w:cs="Arial"/>
          <w:b/>
          <w:sz w:val="26"/>
          <w:szCs w:val="26"/>
        </w:rPr>
      </w:pPr>
    </w:p>
    <w:p w14:paraId="1713C13B" w14:textId="77777777" w:rsidR="0016478B" w:rsidRDefault="0016478B" w:rsidP="00114762">
      <w:pPr>
        <w:rPr>
          <w:rFonts w:ascii="Arial" w:hAnsi="Arial" w:cs="Arial"/>
          <w:b/>
          <w:sz w:val="26"/>
          <w:szCs w:val="26"/>
        </w:rPr>
      </w:pPr>
    </w:p>
    <w:p w14:paraId="5A4A271D" w14:textId="77777777" w:rsidR="0016478B" w:rsidRDefault="0016478B" w:rsidP="00114762">
      <w:pPr>
        <w:rPr>
          <w:rFonts w:ascii="Arial" w:hAnsi="Arial" w:cs="Arial"/>
          <w:b/>
          <w:sz w:val="26"/>
          <w:szCs w:val="26"/>
        </w:rPr>
      </w:pPr>
    </w:p>
    <w:p w14:paraId="3B2E6D83" w14:textId="77777777" w:rsidR="0016478B" w:rsidRDefault="0016478B" w:rsidP="00114762">
      <w:pPr>
        <w:rPr>
          <w:rFonts w:ascii="Arial" w:hAnsi="Arial" w:cs="Arial"/>
          <w:b/>
          <w:sz w:val="26"/>
          <w:szCs w:val="26"/>
        </w:rPr>
      </w:pPr>
    </w:p>
    <w:p w14:paraId="572FE79E" w14:textId="77777777" w:rsidR="0016478B" w:rsidRDefault="0016478B" w:rsidP="00114762">
      <w:pPr>
        <w:rPr>
          <w:rFonts w:ascii="Arial" w:hAnsi="Arial" w:cs="Arial"/>
          <w:b/>
          <w:sz w:val="26"/>
          <w:szCs w:val="26"/>
        </w:rPr>
      </w:pPr>
    </w:p>
    <w:p w14:paraId="4AA945F1" w14:textId="7F2C07B0"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9D9D" w14:textId="77777777" w:rsidR="00463678" w:rsidRDefault="00463678" w:rsidP="007A55C8">
      <w:r>
        <w:separator/>
      </w:r>
    </w:p>
  </w:endnote>
  <w:endnote w:type="continuationSeparator" w:id="0">
    <w:p w14:paraId="6F2DB082" w14:textId="77777777" w:rsidR="00463678" w:rsidRDefault="00463678" w:rsidP="007A55C8">
      <w:r>
        <w:continuationSeparator/>
      </w:r>
    </w:p>
  </w:endnote>
  <w:endnote w:type="continuationNotice" w:id="1">
    <w:p w14:paraId="1ABF51F5" w14:textId="77777777" w:rsidR="00463678" w:rsidRDefault="00463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0E35265" w:rsidR="00460CB3" w:rsidRDefault="00D90F63">
    <w:pPr>
      <w:pStyle w:val="Footer"/>
    </w:pPr>
    <w:fldSimple w:instr=" FILENAME \* MERGEFORMAT ">
      <w:r>
        <w:rPr>
          <w:noProof/>
        </w:rPr>
        <w:t>Contracts and Renewals</w:t>
      </w:r>
      <w:r w:rsidR="004F4119">
        <w:rPr>
          <w:noProof/>
        </w:rPr>
        <w:t xml:space="preserve"> Apprentice IT  Services JD - </w:t>
      </w:r>
      <w:r>
        <w:rPr>
          <w:noProof/>
        </w:rPr>
        <w:t>DRAFT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90F6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90F63" w:rsidRDefault="00D90F6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90F63" w:rsidRPr="0006028D" w:rsidRDefault="00D90F6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90F63"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D90F63" w:rsidRDefault="00D90F63" w:rsidP="00FC4D27">
    <w:pPr>
      <w:pStyle w:val="Footer"/>
      <w:ind w:firstLine="2880"/>
      <w:jc w:val="right"/>
      <w:rPr>
        <w:rFonts w:ascii="Arial" w:hAnsi="Arial" w:cs="Arial"/>
        <w:noProof/>
      </w:rPr>
    </w:pPr>
  </w:p>
  <w:p w14:paraId="04BBDEFD" w14:textId="77777777" w:rsidR="00D90F63" w:rsidRDefault="00D90F63" w:rsidP="00FC4D27">
    <w:pPr>
      <w:pStyle w:val="Footer"/>
      <w:ind w:firstLine="2880"/>
      <w:jc w:val="right"/>
      <w:rPr>
        <w:rFonts w:ascii="Arial" w:hAnsi="Arial" w:cs="Arial"/>
        <w:noProof/>
      </w:rPr>
    </w:pPr>
  </w:p>
  <w:p w14:paraId="0AC40F32" w14:textId="77777777" w:rsidR="00D90F6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A689" w14:textId="77777777" w:rsidR="00463678" w:rsidRDefault="00463678" w:rsidP="007A55C8">
      <w:r>
        <w:separator/>
      </w:r>
    </w:p>
  </w:footnote>
  <w:footnote w:type="continuationSeparator" w:id="0">
    <w:p w14:paraId="357D62F2" w14:textId="77777777" w:rsidR="00463678" w:rsidRDefault="00463678" w:rsidP="007A55C8">
      <w:r>
        <w:continuationSeparator/>
      </w:r>
    </w:p>
  </w:footnote>
  <w:footnote w:type="continuationNotice" w:id="1">
    <w:p w14:paraId="71BCDF95" w14:textId="77777777" w:rsidR="00463678" w:rsidRDefault="00463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90F63"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82D65"/>
    <w:multiLevelType w:val="hybridMultilevel"/>
    <w:tmpl w:val="41F6F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824C92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8DE0F80"/>
    <w:multiLevelType w:val="hybridMultilevel"/>
    <w:tmpl w:val="9F3E8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B0B82"/>
    <w:multiLevelType w:val="hybridMultilevel"/>
    <w:tmpl w:val="112A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3739F"/>
    <w:multiLevelType w:val="hybridMultilevel"/>
    <w:tmpl w:val="E2F0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678016">
    <w:abstractNumId w:val="2"/>
  </w:num>
  <w:num w:numId="2" w16cid:durableId="1482847206">
    <w:abstractNumId w:val="1"/>
  </w:num>
  <w:num w:numId="3" w16cid:durableId="104931366">
    <w:abstractNumId w:val="5"/>
  </w:num>
  <w:num w:numId="4" w16cid:durableId="225193129">
    <w:abstractNumId w:val="4"/>
  </w:num>
  <w:num w:numId="5" w16cid:durableId="1453934641">
    <w:abstractNumId w:val="3"/>
  </w:num>
  <w:num w:numId="6" w16cid:durableId="71272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6906"/>
    <w:rsid w:val="00061DC1"/>
    <w:rsid w:val="00073E21"/>
    <w:rsid w:val="00095994"/>
    <w:rsid w:val="000B4310"/>
    <w:rsid w:val="000D5DBE"/>
    <w:rsid w:val="00104A40"/>
    <w:rsid w:val="00114762"/>
    <w:rsid w:val="00125ADA"/>
    <w:rsid w:val="00154B6C"/>
    <w:rsid w:val="0016478B"/>
    <w:rsid w:val="00172A40"/>
    <w:rsid w:val="00181442"/>
    <w:rsid w:val="0019309F"/>
    <w:rsid w:val="001C3CAA"/>
    <w:rsid w:val="001F5C19"/>
    <w:rsid w:val="0021230B"/>
    <w:rsid w:val="00257CF3"/>
    <w:rsid w:val="003033BF"/>
    <w:rsid w:val="00322969"/>
    <w:rsid w:val="00361C14"/>
    <w:rsid w:val="003930B2"/>
    <w:rsid w:val="003C0E6F"/>
    <w:rsid w:val="003E7E21"/>
    <w:rsid w:val="004000D7"/>
    <w:rsid w:val="00460CB3"/>
    <w:rsid w:val="004619FB"/>
    <w:rsid w:val="00462885"/>
    <w:rsid w:val="00463678"/>
    <w:rsid w:val="0046450A"/>
    <w:rsid w:val="00470C14"/>
    <w:rsid w:val="00497B84"/>
    <w:rsid w:val="004C5552"/>
    <w:rsid w:val="004E77EF"/>
    <w:rsid w:val="004F4119"/>
    <w:rsid w:val="00501B72"/>
    <w:rsid w:val="00504E43"/>
    <w:rsid w:val="0053255C"/>
    <w:rsid w:val="005538F8"/>
    <w:rsid w:val="00584DE3"/>
    <w:rsid w:val="005A55A0"/>
    <w:rsid w:val="005C6495"/>
    <w:rsid w:val="005E0DBE"/>
    <w:rsid w:val="005E57A1"/>
    <w:rsid w:val="005E7A01"/>
    <w:rsid w:val="00607DED"/>
    <w:rsid w:val="0065462D"/>
    <w:rsid w:val="00675FDF"/>
    <w:rsid w:val="006B51E3"/>
    <w:rsid w:val="006C11BB"/>
    <w:rsid w:val="006C3EC9"/>
    <w:rsid w:val="007004F3"/>
    <w:rsid w:val="00743EFE"/>
    <w:rsid w:val="007573B9"/>
    <w:rsid w:val="00760609"/>
    <w:rsid w:val="007908F4"/>
    <w:rsid w:val="007A55C8"/>
    <w:rsid w:val="007B3963"/>
    <w:rsid w:val="007E74FA"/>
    <w:rsid w:val="00817372"/>
    <w:rsid w:val="008208DD"/>
    <w:rsid w:val="008361E2"/>
    <w:rsid w:val="00863690"/>
    <w:rsid w:val="008C0294"/>
    <w:rsid w:val="008C335F"/>
    <w:rsid w:val="008D4EFC"/>
    <w:rsid w:val="00902EB8"/>
    <w:rsid w:val="00914FCC"/>
    <w:rsid w:val="00980C0A"/>
    <w:rsid w:val="00992879"/>
    <w:rsid w:val="009E3B80"/>
    <w:rsid w:val="00A24181"/>
    <w:rsid w:val="00A405EF"/>
    <w:rsid w:val="00A50C5D"/>
    <w:rsid w:val="00A66F35"/>
    <w:rsid w:val="00AB42E2"/>
    <w:rsid w:val="00AD3168"/>
    <w:rsid w:val="00AD47F9"/>
    <w:rsid w:val="00B0457A"/>
    <w:rsid w:val="00B402F1"/>
    <w:rsid w:val="00B50963"/>
    <w:rsid w:val="00B74B4A"/>
    <w:rsid w:val="00B81D98"/>
    <w:rsid w:val="00BA65A0"/>
    <w:rsid w:val="00BE3A8A"/>
    <w:rsid w:val="00BE77D4"/>
    <w:rsid w:val="00C27465"/>
    <w:rsid w:val="00C54872"/>
    <w:rsid w:val="00C7665B"/>
    <w:rsid w:val="00C972B7"/>
    <w:rsid w:val="00CA1CE8"/>
    <w:rsid w:val="00CB40BC"/>
    <w:rsid w:val="00D00434"/>
    <w:rsid w:val="00D05F53"/>
    <w:rsid w:val="00D20953"/>
    <w:rsid w:val="00D250A9"/>
    <w:rsid w:val="00D757B0"/>
    <w:rsid w:val="00D84649"/>
    <w:rsid w:val="00D90F63"/>
    <w:rsid w:val="00D93D43"/>
    <w:rsid w:val="00DA58A1"/>
    <w:rsid w:val="00DA7303"/>
    <w:rsid w:val="00DB2194"/>
    <w:rsid w:val="00DC4A34"/>
    <w:rsid w:val="00DD3ED0"/>
    <w:rsid w:val="00DE1B9E"/>
    <w:rsid w:val="00E34F5F"/>
    <w:rsid w:val="00E361B4"/>
    <w:rsid w:val="00E709E9"/>
    <w:rsid w:val="00E73566"/>
    <w:rsid w:val="00E86136"/>
    <w:rsid w:val="00E878E4"/>
    <w:rsid w:val="00EB6F28"/>
    <w:rsid w:val="00ED7C1C"/>
    <w:rsid w:val="00F01386"/>
    <w:rsid w:val="00F22BA3"/>
    <w:rsid w:val="00F23B66"/>
    <w:rsid w:val="00F5173F"/>
    <w:rsid w:val="00F55AA0"/>
    <w:rsid w:val="00F96573"/>
    <w:rsid w:val="00F96BEF"/>
    <w:rsid w:val="00FD3A85"/>
    <w:rsid w:val="00FD567A"/>
    <w:rsid w:val="00FE0F17"/>
    <w:rsid w:val="00FE560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16478B"/>
    <w:pPr>
      <w:ind w:left="720"/>
    </w:pPr>
    <w:rPr>
      <w:rFonts w:ascii="Arial" w:hAnsi="Arial"/>
    </w:rPr>
  </w:style>
  <w:style w:type="character" w:styleId="CommentReference">
    <w:name w:val="annotation reference"/>
    <w:basedOn w:val="DefaultParagraphFont"/>
    <w:uiPriority w:val="99"/>
    <w:semiHidden/>
    <w:unhideWhenUsed/>
    <w:rsid w:val="003033BF"/>
    <w:rPr>
      <w:sz w:val="16"/>
      <w:szCs w:val="16"/>
    </w:rPr>
  </w:style>
  <w:style w:type="paragraph" w:styleId="CommentText">
    <w:name w:val="annotation text"/>
    <w:basedOn w:val="Normal"/>
    <w:link w:val="CommentTextChar"/>
    <w:uiPriority w:val="99"/>
    <w:unhideWhenUsed/>
    <w:rsid w:val="003033BF"/>
    <w:rPr>
      <w:sz w:val="20"/>
      <w:szCs w:val="20"/>
    </w:rPr>
  </w:style>
  <w:style w:type="character" w:customStyle="1" w:styleId="CommentTextChar">
    <w:name w:val="Comment Text Char"/>
    <w:basedOn w:val="DefaultParagraphFont"/>
    <w:link w:val="CommentText"/>
    <w:uiPriority w:val="99"/>
    <w:rsid w:val="003033BF"/>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3033BF"/>
    <w:rPr>
      <w:b/>
      <w:bCs/>
    </w:rPr>
  </w:style>
  <w:style w:type="character" w:customStyle="1" w:styleId="CommentSubjectChar">
    <w:name w:val="Comment Subject Char"/>
    <w:basedOn w:val="CommentTextChar"/>
    <w:link w:val="CommentSubject"/>
    <w:uiPriority w:val="99"/>
    <w:semiHidden/>
    <w:rsid w:val="003033BF"/>
    <w:rPr>
      <w:rFonts w:ascii="Tahoma" w:eastAsia="Times New Roman" w:hAnsi="Tahoma" w:cs="Times New Roman"/>
      <w:b/>
      <w:bCs/>
      <w:sz w:val="20"/>
      <w:szCs w:val="20"/>
    </w:rPr>
  </w:style>
  <w:style w:type="paragraph" w:styleId="Revision">
    <w:name w:val="Revision"/>
    <w:hidden/>
    <w:uiPriority w:val="99"/>
    <w:semiHidden/>
    <w:rsid w:val="004C5552"/>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0FE1F46F44D54AB8FB8AE071786CB8" ma:contentTypeVersion="17" ma:contentTypeDescription="Create a new document." ma:contentTypeScope="" ma:versionID="d930ca9545fc1cb94ffb93087098074c">
  <xsd:schema xmlns:xsd="http://www.w3.org/2001/XMLSchema" xmlns:xs="http://www.w3.org/2001/XMLSchema" xmlns:p="http://schemas.microsoft.com/office/2006/metadata/properties" xmlns:ns2="0cfb9d0b-9145-4ead-bbe4-441bc1839c74" xmlns:ns3="a844c92a-b389-4c0e-a9e2-78f14ccf42bc" xmlns:ns4="32fb1bc9-b631-4e22-b54d-cfca9bf0c409" targetNamespace="http://schemas.microsoft.com/office/2006/metadata/properties" ma:root="true" ma:fieldsID="60e27b1bd75a30e3f76c330728a103f4" ns2:_="" ns3:_="" ns4:_="">
    <xsd:import namespace="0cfb9d0b-9145-4ead-bbe4-441bc1839c74"/>
    <xsd:import namespace="a844c92a-b389-4c0e-a9e2-78f14ccf42bc"/>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b9d0b-9145-4ead-bbe4-441bc1839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4c92a-b389-4c0e-a9e2-78f14ccf42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e934eb3-57e1-4b7c-bf8d-46f5baf1b770}" ma:internalName="TaxCatchAll" ma:showField="CatchAllData" ma:web="a844c92a-b389-4c0e-a9e2-78f14ccf4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b9d0b-9145-4ead-bbe4-441bc1839c74">
      <Terms xmlns="http://schemas.microsoft.com/office/infopath/2007/PartnerControls"/>
    </lcf76f155ced4ddcb4097134ff3c332f>
    <TaxCatchAll xmlns="32fb1bc9-b631-4e22-b54d-cfca9bf0c40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CB217D1E-1688-4DA1-83D3-5913DA81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b9d0b-9145-4ead-bbe4-441bc1839c74"/>
    <ds:schemaRef ds:uri="a844c92a-b389-4c0e-a9e2-78f14ccf42bc"/>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0cfb9d0b-9145-4ead-bbe4-441bc1839c74"/>
    <ds:schemaRef ds:uri="32fb1bc9-b631-4e22-b54d-cfca9bf0c409"/>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Barker, Nairne - Oxfordshire County Council</cp:lastModifiedBy>
  <cp:revision>5</cp:revision>
  <dcterms:created xsi:type="dcterms:W3CDTF">2025-04-16T11:35:00Z</dcterms:created>
  <dcterms:modified xsi:type="dcterms:W3CDTF">2025-04-16T11:36:00Z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0x0101005B0FE1F46F44D54AB8FB8AE071786CB8</vt:lpwstr>
  </property>
  <property fmtid="{D5CDD505-2E9C-101B-9397-08002B2CF9AE}" pid="3" name="Order">
    <vt:r8>23300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